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BB2B" w14:textId="77777777" w:rsidR="00717476" w:rsidRDefault="00000000">
      <w:pPr>
        <w:ind w:right="-13"/>
        <w:jc w:val="center"/>
        <w:rPr>
          <w:b/>
          <w:szCs w:val="28"/>
        </w:rPr>
      </w:pPr>
      <w:r>
        <w:rPr>
          <w:b/>
          <w:szCs w:val="28"/>
        </w:rPr>
        <w:t>Mẫu 04-T</w:t>
      </w:r>
    </w:p>
    <w:p w14:paraId="06F1403C" w14:textId="77777777" w:rsidR="00717476" w:rsidRDefault="00000000">
      <w:pPr>
        <w:spacing w:before="120"/>
        <w:jc w:val="center"/>
        <w:rPr>
          <w:sz w:val="27"/>
          <w:szCs w:val="27"/>
        </w:rPr>
      </w:pPr>
      <w:r>
        <w:rPr>
          <w:i/>
          <w:sz w:val="27"/>
          <w:szCs w:val="27"/>
        </w:rPr>
        <w:t>(Kèm theo Hướng dẫn số 06/HD-BCĐ ngày 22/4/2026 của Ban Chỉ đạo)</w:t>
      </w:r>
    </w:p>
    <w:p w14:paraId="7039E894" w14:textId="77777777" w:rsidR="00717476" w:rsidRDefault="00000000">
      <w:pPr>
        <w:ind w:right="-13"/>
        <w:jc w:val="center"/>
        <w:rPr>
          <w:b/>
          <w:sz w:val="26"/>
          <w:szCs w:val="26"/>
        </w:rPr>
      </w:pPr>
      <w:r>
        <w:rPr>
          <w:b/>
          <w:noProof/>
          <w:sz w:val="26"/>
          <w:szCs w:val="26"/>
          <w:lang w:val="en-ZW" w:eastAsia="ja-JP"/>
        </w:rPr>
        <mc:AlternateContent>
          <mc:Choice Requires="wps">
            <w:drawing>
              <wp:anchor distT="0" distB="0" distL="114300" distR="114300" simplePos="0" relativeHeight="251659264" behindDoc="0" locked="0" layoutInCell="1" allowOverlap="1" wp14:anchorId="5AC84DDF" wp14:editId="516044E5">
                <wp:simplePos x="0" y="0"/>
                <wp:positionH relativeFrom="column">
                  <wp:posOffset>3699510</wp:posOffset>
                </wp:positionH>
                <wp:positionV relativeFrom="paragraph">
                  <wp:posOffset>53975</wp:posOffset>
                </wp:positionV>
                <wp:extent cx="1828800" cy="0"/>
                <wp:effectExtent l="13335" t="6350" r="5715" b="12700"/>
                <wp:wrapNone/>
                <wp:docPr id="14958221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5" o:spid="_x0000_s1026" o:spt="32" type="#_x0000_t32" style="position:absolute;left:0pt;margin-left:291.3pt;margin-top:4.25pt;height:0pt;width:144pt;z-index:251659264;mso-width-relative:page;mso-height-relative:page;" filled="f" stroked="t" coordsize="21600,21600" o:gfxdata="UEsDBAoAAAAAAIdO4kAAAAAAAAAAAAAAAAAEAAAAZHJzL1BLAwQUAAAACACHTuJA21HxcNQAAAAH AQAADwAAAGRycy9kb3ducmV2LnhtbE2OwU7DMBBE70j9B2uRuCBqJ1JKCHGqCokDR9pKXN14SQLx OoqdpvTrWXopx6cZzbxyfXK9OOIYOk8akqUCgVR721GjYb97fchBhGjImt4TavjBAOtqcVOawvqZ 3vG4jY3gEQqF0dDGOBRShrpFZ8LSD0icffrRmcg4NtKOZuZx18tUqZV0piN+aM2ALy3W39vJacAw ZYnaPLlm/3ae7z/S89c87LS+u03UM4iIp3gtw58+q0PFTgc/kQ2i15Dl6YqrGvIMBOf5o2I+XFhW pfzvX/0CUEsDBBQAAAAIAIdO4kBxcbuq3AEAALsDAAAOAAAAZHJzL2Uyb0RvYy54bWytU8Fu2zAM vQ/YPwi6L46NpUiNOMWQoLt0W4B2H6DIsi1MEgVKiZO/HyUnWdddepgPgiiSj3yP9OrhZA07Kgwa XMPL2Zwz5SS02vUN//ny+GnJWYjCtcKAUw0/q8Af1h8/rEZfqwoGMK1CRiAu1KNv+BCjr4siyEFZ EWbglSNnB2hFJBP7okUxEro1RTWf3xUjYOsRpAqBXreTk18Q8T2A0HVaqi3Ig1UuTqiojIhEKQza B77O3XadkvFH1wUVmWk4MY35pCJ036ezWK9E3aPwg5aXFsR7WnjDyQrtqOgNaiuiYAfU/0BZLREC dHEmwRYTkawIsSjnb7R5HoRXmQtJHfxN9PD/YOX34w6ZbmkTPt8vllVVVnecOWFp8l8OEXILbJF0 Gn2oKXzjdpiYypN79k8gfwXmYDMI16sc/HL2lFumjOKvlGQET9X24zdoKUYQfhbt1KFNkCQHO+XZ nG+zUafIJD2Wy2q5nNPY5NVXiPqa6DHErwosS5eGh4hC90PcgHO0AYBlLiOOTyGmtkR9TUhVHTxq Y/IiGMfGht8vqkVOCGB0m5wpLGC/3xhkR5FWKX+ZI3lehyEcXDsVMe4iQWI96beH9rzDqzQ009zN Zf/S0ry2c/aff279G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AAAAABkcnMvUEsBAhQAFAAAAAgAh07iQNtR8XDUAAAABwEAAA8AAAAAAAAA AQAgAAAAIgAAAGRycy9kb3ducmV2LnhtbFBLAQIUABQAAAAIAIdO4kBxcbuq3AEAALsDAAAOAAAA AAAAAAEAIAAAACMBAABkcnMvZTJvRG9jLnhtbFBLBQYAAAAABgAGAFkBAABxBQAAAAA= ">
                <v:fill on="f" focussize="0,0"/>
                <v:stroke color="#000000" joinstyle="round"/>
                <v:imagedata o:title=""/>
                <o:lock v:ext="edit" aspectratio="f"/>
              </v:shape>
            </w:pict>
          </mc:Fallback>
        </mc:AlternateContent>
      </w:r>
    </w:p>
    <w:p w14:paraId="789C6B1A" w14:textId="77777777" w:rsidR="00717476" w:rsidRDefault="00000000">
      <w:pPr>
        <w:widowControl w:val="0"/>
        <w:spacing w:before="120" w:after="120" w:line="360" w:lineRule="exact"/>
        <w:ind w:firstLine="567"/>
        <w:jc w:val="both"/>
        <w:rPr>
          <w:b/>
          <w:szCs w:val="28"/>
        </w:rPr>
      </w:pPr>
      <w:r>
        <w:rPr>
          <w:b/>
          <w:szCs w:val="28"/>
        </w:rPr>
        <w:t xml:space="preserve">Lưu ý: </w:t>
      </w:r>
    </w:p>
    <w:p w14:paraId="23C5AFAB" w14:textId="77777777" w:rsidR="00717476" w:rsidRDefault="00000000">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 tại</w:t>
      </w:r>
      <w:r>
        <w:rPr>
          <w:bCs/>
          <w:lang w:val="vi-VN"/>
        </w:rPr>
        <w:t xml:space="preserve"> </w:t>
      </w:r>
      <w:r>
        <w:rPr>
          <w:bCs/>
          <w:szCs w:val="28"/>
        </w:rPr>
        <w:t xml:space="preserve">địa chỉ: </w:t>
      </w:r>
      <w:r>
        <w:rPr>
          <w:b/>
        </w:rPr>
        <w:t>https://kiemtrarasoat.moj.gov.vn</w:t>
      </w:r>
      <w:r>
        <w:rPr>
          <w:bCs/>
          <w:szCs w:val="28"/>
        </w:rPr>
        <w:t>.</w:t>
      </w:r>
    </w:p>
    <w:p w14:paraId="71F10A43" w14:textId="77777777" w:rsidR="00717476" w:rsidRDefault="00000000">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
          <w:szCs w:val="28"/>
          <w:lang w:val="vi-VN"/>
        </w:rPr>
        <w:t xml:space="preserve"> xuống</w:t>
      </w:r>
      <w:r>
        <w:rPr>
          <w:bCs/>
          <w:szCs w:val="28"/>
        </w:rPr>
        <w:t xml:space="preserve"> từ địa chỉ: </w:t>
      </w:r>
      <w:r>
        <w:rPr>
          <w:b/>
        </w:rPr>
        <w:t>https://kiemtrarasoat.moj.gov.vn.</w:t>
      </w:r>
    </w:p>
    <w:p w14:paraId="47238FB2" w14:textId="77777777" w:rsidR="00717476" w:rsidRDefault="00000000">
      <w:pPr>
        <w:widowControl w:val="0"/>
        <w:spacing w:before="120" w:after="120" w:line="360" w:lineRule="exact"/>
        <w:ind w:firstLine="567"/>
        <w:jc w:val="both"/>
        <w:rPr>
          <w:b/>
          <w:szCs w:val="28"/>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3A4C741C" w14:textId="77777777" w:rsidR="00717476" w:rsidRDefault="00000000">
      <w:pPr>
        <w:ind w:right="-13"/>
        <w:jc w:val="center"/>
        <w:rPr>
          <w:b/>
          <w:sz w:val="26"/>
          <w:szCs w:val="26"/>
        </w:rPr>
      </w:pPr>
      <w:r>
        <w:rPr>
          <w:b/>
          <w:sz w:val="26"/>
          <w:szCs w:val="26"/>
        </w:rPr>
        <w:t>Phụ lục II</w:t>
      </w:r>
    </w:p>
    <w:p w14:paraId="220F24D9" w14:textId="77777777" w:rsidR="00717476" w:rsidRDefault="00000000">
      <w:pPr>
        <w:ind w:right="-13"/>
        <w:jc w:val="center"/>
        <w:rPr>
          <w:b/>
          <w:sz w:val="26"/>
          <w:szCs w:val="26"/>
        </w:rPr>
      </w:pPr>
      <w:r>
        <w:rPr>
          <w:b/>
          <w:sz w:val="26"/>
          <w:szCs w:val="26"/>
        </w:rPr>
        <w:t>DANH MỤC</w:t>
      </w:r>
    </w:p>
    <w:p w14:paraId="3A056808" w14:textId="77777777" w:rsidR="00717476" w:rsidRDefault="00000000">
      <w:pPr>
        <w:shd w:val="clear" w:color="auto" w:fill="FFFFFF"/>
        <w:jc w:val="center"/>
        <w:rPr>
          <w:color w:val="000000"/>
          <w:szCs w:val="28"/>
        </w:rPr>
      </w:pPr>
      <w:r>
        <w:rPr>
          <w:b/>
          <w:bCs/>
          <w:szCs w:val="28"/>
        </w:rPr>
        <w:t xml:space="preserve">Văn bản quy phạm pháp luật của HĐND, UBND, Chủ tịch UBND cấp tỉnh đề xuất sửa đổi, bổ sung; </w:t>
      </w:r>
      <w:r>
        <w:rPr>
          <w:b/>
          <w:bCs/>
          <w:szCs w:val="28"/>
        </w:rPr>
        <w:br/>
        <w:t>thay thế; tạm ngưng hiệu lực, bãi bỏ một phần</w:t>
      </w:r>
    </w:p>
    <w:p w14:paraId="7C74D484" w14:textId="77777777" w:rsidR="00717476" w:rsidRDefault="00000000">
      <w:pPr>
        <w:tabs>
          <w:tab w:val="right" w:leader="dot" w:pos="6804"/>
        </w:tabs>
        <w:jc w:val="center"/>
        <w:rPr>
          <w:b/>
          <w:sz w:val="26"/>
          <w:szCs w:val="26"/>
          <w:vertAlign w:val="superscript"/>
        </w:rPr>
      </w:pPr>
      <w:bookmarkStart w:id="0" w:name="_Hlk227595043"/>
      <w:r>
        <w:rPr>
          <w:b/>
          <w:sz w:val="26"/>
          <w:szCs w:val="26"/>
        </w:rPr>
        <w:t>Cơ quan rà soát: UBND Thành phố Hải Phòng</w:t>
      </w:r>
    </w:p>
    <w:p w14:paraId="2909D573" w14:textId="77777777" w:rsidR="00717476" w:rsidRDefault="00000000">
      <w:pPr>
        <w:jc w:val="center"/>
        <w:rPr>
          <w:bCs/>
          <w:i/>
          <w:iCs/>
          <w:sz w:val="26"/>
          <w:szCs w:val="26"/>
        </w:rPr>
      </w:pPr>
      <w:r>
        <w:rPr>
          <w:bCs/>
          <w:sz w:val="26"/>
          <w:szCs w:val="26"/>
          <w:lang w:val="en-ZW" w:eastAsia="ja-JP"/>
        </w:rPr>
        <w:t>(Kèm theo Báo cáo số: ......... ngày ......... của UBND Thành phố Hải Phòng)</w:t>
      </w:r>
    </w:p>
    <w:bookmarkEnd w:id="0"/>
    <w:p w14:paraId="794E5C3D" w14:textId="77777777" w:rsidR="00717476" w:rsidRDefault="00717476">
      <w:pPr>
        <w:jc w:val="center"/>
        <w:rPr>
          <w:bCs/>
          <w:i/>
          <w:iCs/>
          <w:sz w:val="26"/>
          <w:szCs w:val="26"/>
        </w:rPr>
      </w:pPr>
    </w:p>
    <w:tbl>
      <w:tblPr>
        <w:tblpPr w:leftFromText="180" w:rightFromText="180" w:vertAnchor="text" w:tblpXSpec="center" w:tblpY="1"/>
        <w:tblOverlap w:val="never"/>
        <w:tblW w:w="15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8"/>
        <w:gridCol w:w="2121"/>
        <w:gridCol w:w="4003"/>
        <w:gridCol w:w="1417"/>
        <w:gridCol w:w="1275"/>
        <w:gridCol w:w="1904"/>
        <w:gridCol w:w="1710"/>
      </w:tblGrid>
      <w:tr w:rsidR="00717476" w14:paraId="1C204E4A" w14:textId="77777777">
        <w:trPr>
          <w:trHeight w:val="854"/>
          <w:tblHeader/>
        </w:trPr>
        <w:tc>
          <w:tcPr>
            <w:tcW w:w="959" w:type="dxa"/>
            <w:shd w:val="clear" w:color="auto" w:fill="F7CAAC" w:themeFill="accent2" w:themeFillTint="66"/>
            <w:vAlign w:val="center"/>
          </w:tcPr>
          <w:p w14:paraId="4E358A98" w14:textId="77777777" w:rsidR="00717476" w:rsidRDefault="00000000">
            <w:pPr>
              <w:jc w:val="center"/>
              <w:rPr>
                <w:b/>
                <w:bCs/>
                <w:iCs/>
                <w:sz w:val="24"/>
              </w:rPr>
            </w:pPr>
            <w:r>
              <w:rPr>
                <w:b/>
                <w:bCs/>
                <w:iCs/>
                <w:sz w:val="24"/>
              </w:rPr>
              <w:t>STT</w:t>
            </w:r>
          </w:p>
        </w:tc>
        <w:tc>
          <w:tcPr>
            <w:tcW w:w="1848" w:type="dxa"/>
            <w:shd w:val="clear" w:color="auto" w:fill="F7CAAC" w:themeFill="accent2" w:themeFillTint="66"/>
            <w:vAlign w:val="center"/>
          </w:tcPr>
          <w:p w14:paraId="7712BB90" w14:textId="77777777" w:rsidR="00717476" w:rsidRDefault="00000000">
            <w:pPr>
              <w:jc w:val="center"/>
              <w:rPr>
                <w:b/>
                <w:bCs/>
                <w:iCs/>
                <w:sz w:val="24"/>
              </w:rPr>
            </w:pPr>
            <w:r>
              <w:rPr>
                <w:b/>
                <w:bCs/>
                <w:iCs/>
                <w:sz w:val="24"/>
              </w:rPr>
              <w:t>Tên VB được rà soát</w:t>
            </w:r>
          </w:p>
        </w:tc>
        <w:tc>
          <w:tcPr>
            <w:tcW w:w="2121" w:type="dxa"/>
            <w:shd w:val="clear" w:color="auto" w:fill="F7CAAC" w:themeFill="accent2" w:themeFillTint="66"/>
            <w:vAlign w:val="center"/>
          </w:tcPr>
          <w:p w14:paraId="24B2750E" w14:textId="77777777" w:rsidR="00717476" w:rsidRDefault="00000000">
            <w:pPr>
              <w:jc w:val="center"/>
              <w:rPr>
                <w:b/>
                <w:bCs/>
                <w:iCs/>
                <w:sz w:val="24"/>
              </w:rPr>
            </w:pPr>
            <w:r>
              <w:rPr>
                <w:b/>
                <w:bCs/>
                <w:iCs/>
                <w:sz w:val="24"/>
              </w:rPr>
              <w:t>Căn cứ rà soát</w:t>
            </w:r>
          </w:p>
        </w:tc>
        <w:tc>
          <w:tcPr>
            <w:tcW w:w="4003" w:type="dxa"/>
            <w:shd w:val="clear" w:color="auto" w:fill="F7CAAC" w:themeFill="accent2" w:themeFillTint="66"/>
            <w:vAlign w:val="center"/>
          </w:tcPr>
          <w:p w14:paraId="6D4169BB" w14:textId="77777777" w:rsidR="00717476" w:rsidRDefault="00000000">
            <w:pPr>
              <w:jc w:val="center"/>
              <w:rPr>
                <w:b/>
                <w:bCs/>
                <w:sz w:val="24"/>
              </w:rPr>
            </w:pPr>
            <w:r>
              <w:rPr>
                <w:b/>
                <w:bCs/>
                <w:sz w:val="24"/>
              </w:rPr>
              <w:t>Phân tích các nội dung, quy định cần xử lý của VB được rà soát</w:t>
            </w:r>
          </w:p>
        </w:tc>
        <w:tc>
          <w:tcPr>
            <w:tcW w:w="1417" w:type="dxa"/>
            <w:shd w:val="clear" w:color="auto" w:fill="F7CAAC" w:themeFill="accent2" w:themeFillTint="66"/>
            <w:vAlign w:val="center"/>
          </w:tcPr>
          <w:p w14:paraId="01822E5D" w14:textId="77777777" w:rsidR="00717476" w:rsidRDefault="00000000">
            <w:pPr>
              <w:jc w:val="center"/>
              <w:rPr>
                <w:b/>
                <w:bCs/>
                <w:sz w:val="24"/>
              </w:rPr>
            </w:pPr>
            <w:r>
              <w:rPr>
                <w:b/>
                <w:bCs/>
                <w:sz w:val="24"/>
              </w:rPr>
              <w:t>Hình thức xử lý VB được rà soát</w:t>
            </w:r>
          </w:p>
        </w:tc>
        <w:tc>
          <w:tcPr>
            <w:tcW w:w="1275" w:type="dxa"/>
            <w:shd w:val="clear" w:color="auto" w:fill="F7CAAC" w:themeFill="accent2" w:themeFillTint="66"/>
            <w:vAlign w:val="center"/>
          </w:tcPr>
          <w:p w14:paraId="7A3949F9" w14:textId="77777777" w:rsidR="00717476" w:rsidRDefault="00000000">
            <w:pPr>
              <w:jc w:val="center"/>
              <w:rPr>
                <w:b/>
                <w:bCs/>
                <w:iCs/>
                <w:sz w:val="24"/>
              </w:rPr>
            </w:pPr>
            <w:r>
              <w:rPr>
                <w:b/>
                <w:bCs/>
                <w:iCs/>
                <w:sz w:val="24"/>
              </w:rPr>
              <w:t>Lộ trình</w:t>
            </w:r>
          </w:p>
          <w:p w14:paraId="02D7CB66" w14:textId="77777777" w:rsidR="00717476" w:rsidRDefault="00000000">
            <w:pPr>
              <w:jc w:val="center"/>
              <w:rPr>
                <w:b/>
                <w:bCs/>
                <w:iCs/>
                <w:sz w:val="24"/>
              </w:rPr>
            </w:pPr>
            <w:r>
              <w:rPr>
                <w:b/>
                <w:bCs/>
                <w:iCs/>
                <w:sz w:val="24"/>
              </w:rPr>
              <w:t>xử lý</w:t>
            </w:r>
          </w:p>
        </w:tc>
        <w:tc>
          <w:tcPr>
            <w:tcW w:w="1904" w:type="dxa"/>
            <w:shd w:val="clear" w:color="auto" w:fill="F7CAAC" w:themeFill="accent2" w:themeFillTint="66"/>
            <w:vAlign w:val="center"/>
          </w:tcPr>
          <w:p w14:paraId="2BA2C353" w14:textId="77777777" w:rsidR="00717476" w:rsidRDefault="00000000">
            <w:pPr>
              <w:jc w:val="center"/>
              <w:rPr>
                <w:b/>
                <w:bCs/>
                <w:iCs/>
                <w:sz w:val="24"/>
              </w:rPr>
            </w:pPr>
            <w:r>
              <w:rPr>
                <w:b/>
                <w:bCs/>
                <w:iCs/>
                <w:sz w:val="24"/>
              </w:rPr>
              <w:t>Tiêu chí rà soát</w:t>
            </w:r>
          </w:p>
        </w:tc>
        <w:tc>
          <w:tcPr>
            <w:tcW w:w="1710" w:type="dxa"/>
            <w:shd w:val="clear" w:color="auto" w:fill="F7CAAC" w:themeFill="accent2" w:themeFillTint="66"/>
            <w:vAlign w:val="center"/>
          </w:tcPr>
          <w:p w14:paraId="1E2C14A2" w14:textId="77777777" w:rsidR="00717476" w:rsidRDefault="00000000">
            <w:pPr>
              <w:jc w:val="center"/>
              <w:rPr>
                <w:b/>
                <w:bCs/>
                <w:iCs/>
                <w:sz w:val="24"/>
              </w:rPr>
            </w:pPr>
            <w:r>
              <w:rPr>
                <w:b/>
                <w:bCs/>
                <w:iCs/>
                <w:sz w:val="24"/>
              </w:rPr>
              <w:t>Ghi chú</w:t>
            </w:r>
          </w:p>
        </w:tc>
      </w:tr>
      <w:tr w:rsidR="00717476" w14:paraId="08CE3D41" w14:textId="77777777">
        <w:trPr>
          <w:tblHeader/>
        </w:trPr>
        <w:tc>
          <w:tcPr>
            <w:tcW w:w="959" w:type="dxa"/>
            <w:shd w:val="clear" w:color="auto" w:fill="F7CAAC" w:themeFill="accent2" w:themeFillTint="66"/>
          </w:tcPr>
          <w:p w14:paraId="1E6832A5" w14:textId="77777777" w:rsidR="00717476" w:rsidRDefault="00000000">
            <w:pPr>
              <w:jc w:val="center"/>
              <w:rPr>
                <w:b/>
                <w:bCs/>
                <w:iCs/>
                <w:sz w:val="24"/>
              </w:rPr>
            </w:pPr>
            <w:r>
              <w:rPr>
                <w:b/>
                <w:bCs/>
                <w:iCs/>
                <w:sz w:val="24"/>
              </w:rPr>
              <w:t>(1)</w:t>
            </w:r>
          </w:p>
        </w:tc>
        <w:tc>
          <w:tcPr>
            <w:tcW w:w="1848" w:type="dxa"/>
            <w:shd w:val="clear" w:color="auto" w:fill="F7CAAC" w:themeFill="accent2" w:themeFillTint="66"/>
          </w:tcPr>
          <w:p w14:paraId="1E6B9B8A" w14:textId="77777777" w:rsidR="00717476" w:rsidRDefault="00000000">
            <w:pPr>
              <w:jc w:val="center"/>
              <w:rPr>
                <w:b/>
                <w:bCs/>
                <w:iCs/>
                <w:sz w:val="24"/>
              </w:rPr>
            </w:pPr>
            <w:r>
              <w:rPr>
                <w:b/>
                <w:bCs/>
                <w:iCs/>
                <w:sz w:val="24"/>
              </w:rPr>
              <w:t>(2)</w:t>
            </w:r>
          </w:p>
        </w:tc>
        <w:tc>
          <w:tcPr>
            <w:tcW w:w="2121" w:type="dxa"/>
            <w:shd w:val="clear" w:color="auto" w:fill="F7CAAC" w:themeFill="accent2" w:themeFillTint="66"/>
          </w:tcPr>
          <w:p w14:paraId="213ACE6F" w14:textId="77777777" w:rsidR="00717476" w:rsidRDefault="00000000">
            <w:pPr>
              <w:jc w:val="center"/>
              <w:rPr>
                <w:b/>
                <w:bCs/>
                <w:iCs/>
                <w:sz w:val="24"/>
              </w:rPr>
            </w:pPr>
            <w:r>
              <w:rPr>
                <w:b/>
                <w:bCs/>
                <w:iCs/>
                <w:sz w:val="24"/>
              </w:rPr>
              <w:t>(3)</w:t>
            </w:r>
          </w:p>
        </w:tc>
        <w:tc>
          <w:tcPr>
            <w:tcW w:w="4003" w:type="dxa"/>
            <w:shd w:val="clear" w:color="auto" w:fill="F7CAAC" w:themeFill="accent2" w:themeFillTint="66"/>
          </w:tcPr>
          <w:p w14:paraId="680E2EDF" w14:textId="77777777" w:rsidR="00717476" w:rsidRDefault="00000000">
            <w:pPr>
              <w:jc w:val="center"/>
              <w:rPr>
                <w:b/>
                <w:bCs/>
                <w:iCs/>
                <w:sz w:val="24"/>
              </w:rPr>
            </w:pPr>
            <w:r>
              <w:rPr>
                <w:b/>
                <w:bCs/>
                <w:iCs/>
                <w:sz w:val="24"/>
              </w:rPr>
              <w:t>(4)</w:t>
            </w:r>
          </w:p>
        </w:tc>
        <w:tc>
          <w:tcPr>
            <w:tcW w:w="1417" w:type="dxa"/>
            <w:shd w:val="clear" w:color="auto" w:fill="F7CAAC" w:themeFill="accent2" w:themeFillTint="66"/>
          </w:tcPr>
          <w:p w14:paraId="032903D9" w14:textId="77777777" w:rsidR="00717476" w:rsidRDefault="00000000">
            <w:pPr>
              <w:jc w:val="center"/>
              <w:rPr>
                <w:b/>
                <w:bCs/>
                <w:iCs/>
                <w:sz w:val="24"/>
              </w:rPr>
            </w:pPr>
            <w:r>
              <w:rPr>
                <w:b/>
                <w:bCs/>
                <w:iCs/>
                <w:sz w:val="24"/>
              </w:rPr>
              <w:t>(5)</w:t>
            </w:r>
          </w:p>
        </w:tc>
        <w:tc>
          <w:tcPr>
            <w:tcW w:w="1275" w:type="dxa"/>
            <w:shd w:val="clear" w:color="auto" w:fill="F7CAAC" w:themeFill="accent2" w:themeFillTint="66"/>
          </w:tcPr>
          <w:p w14:paraId="57853F59" w14:textId="77777777" w:rsidR="00717476" w:rsidRDefault="00000000">
            <w:pPr>
              <w:jc w:val="center"/>
              <w:rPr>
                <w:b/>
                <w:bCs/>
                <w:iCs/>
                <w:sz w:val="24"/>
              </w:rPr>
            </w:pPr>
            <w:r>
              <w:rPr>
                <w:b/>
                <w:bCs/>
                <w:iCs/>
                <w:sz w:val="24"/>
              </w:rPr>
              <w:t>(6)</w:t>
            </w:r>
          </w:p>
        </w:tc>
        <w:tc>
          <w:tcPr>
            <w:tcW w:w="1904" w:type="dxa"/>
            <w:shd w:val="clear" w:color="auto" w:fill="F7CAAC" w:themeFill="accent2" w:themeFillTint="66"/>
          </w:tcPr>
          <w:p w14:paraId="2DDC16EC" w14:textId="77777777" w:rsidR="00717476" w:rsidRDefault="00000000">
            <w:pPr>
              <w:jc w:val="center"/>
              <w:rPr>
                <w:b/>
                <w:bCs/>
                <w:iCs/>
                <w:sz w:val="24"/>
              </w:rPr>
            </w:pPr>
            <w:r>
              <w:rPr>
                <w:b/>
                <w:bCs/>
                <w:iCs/>
                <w:sz w:val="24"/>
              </w:rPr>
              <w:t>(7)</w:t>
            </w:r>
          </w:p>
        </w:tc>
        <w:tc>
          <w:tcPr>
            <w:tcW w:w="1710" w:type="dxa"/>
            <w:shd w:val="clear" w:color="auto" w:fill="F7CAAC" w:themeFill="accent2" w:themeFillTint="66"/>
          </w:tcPr>
          <w:p w14:paraId="6F682131" w14:textId="77777777" w:rsidR="00717476" w:rsidRDefault="00000000">
            <w:pPr>
              <w:jc w:val="center"/>
              <w:rPr>
                <w:b/>
                <w:bCs/>
                <w:iCs/>
                <w:sz w:val="24"/>
              </w:rPr>
            </w:pPr>
            <w:r>
              <w:rPr>
                <w:b/>
                <w:bCs/>
                <w:iCs/>
                <w:sz w:val="24"/>
              </w:rPr>
              <w:t>(8)</w:t>
            </w:r>
          </w:p>
        </w:tc>
      </w:tr>
      <w:tr w:rsidR="00717476" w14:paraId="782AA80F" w14:textId="77777777">
        <w:trPr>
          <w:trHeight w:val="315"/>
        </w:trPr>
        <w:tc>
          <w:tcPr>
            <w:tcW w:w="15237" w:type="dxa"/>
            <w:gridSpan w:val="8"/>
            <w:vAlign w:val="center"/>
          </w:tcPr>
          <w:p w14:paraId="6B10A22E" w14:textId="77777777" w:rsidR="00717476" w:rsidRDefault="00000000">
            <w:pPr>
              <w:ind w:left="1080"/>
              <w:jc w:val="center"/>
              <w:rPr>
                <w:b/>
                <w:sz w:val="26"/>
                <w:szCs w:val="26"/>
              </w:rPr>
            </w:pPr>
            <w:r>
              <w:rPr>
                <w:b/>
                <w:sz w:val="26"/>
                <w:szCs w:val="26"/>
              </w:rPr>
              <w:t>I. Y TẾ</w:t>
            </w:r>
          </w:p>
        </w:tc>
      </w:tr>
      <w:tr w:rsidR="00717476" w14:paraId="6B17C257" w14:textId="77777777">
        <w:tc>
          <w:tcPr>
            <w:tcW w:w="959" w:type="dxa"/>
            <w:vAlign w:val="center"/>
          </w:tcPr>
          <w:p w14:paraId="177E3047" w14:textId="77777777" w:rsidR="00717476" w:rsidRDefault="00000000">
            <w:pPr>
              <w:jc w:val="center"/>
              <w:rPr>
                <w:bCs/>
                <w:iCs/>
                <w:sz w:val="26"/>
                <w:szCs w:val="26"/>
              </w:rPr>
            </w:pPr>
            <w:r>
              <w:rPr>
                <w:bCs/>
                <w:iCs/>
                <w:sz w:val="26"/>
                <w:szCs w:val="26"/>
              </w:rPr>
              <w:t>1.</w:t>
            </w:r>
          </w:p>
        </w:tc>
        <w:tc>
          <w:tcPr>
            <w:tcW w:w="1848" w:type="dxa"/>
            <w:vAlign w:val="center"/>
          </w:tcPr>
          <w:p w14:paraId="5F0ECBC3" w14:textId="77777777" w:rsidR="00717476" w:rsidRDefault="00000000">
            <w:pPr>
              <w:jc w:val="both"/>
              <w:rPr>
                <w:bCs/>
                <w:iCs/>
                <w:sz w:val="26"/>
                <w:szCs w:val="26"/>
              </w:rPr>
            </w:pPr>
            <w:r>
              <w:rPr>
                <w:bCs/>
                <w:iCs/>
                <w:sz w:val="26"/>
                <w:szCs w:val="26"/>
              </w:rPr>
              <w:t xml:space="preserve">Nghị quyết số 17/2022/NQ-HĐND ngày 09/12/2022 của HĐND thành phố Hải Phòng Về quy định giá </w:t>
            </w:r>
            <w:r>
              <w:rPr>
                <w:bCs/>
                <w:iCs/>
                <w:sz w:val="26"/>
                <w:szCs w:val="26"/>
              </w:rPr>
              <w:lastRenderedPageBreak/>
              <w:t>dịch vụ điều trị nghiện các chất dạng thuốc phiện bằng thuốc thay thế tại các cơ sở điều trị của Nhà nước trên địa bàn thành phố Hải Phòng</w:t>
            </w:r>
          </w:p>
        </w:tc>
        <w:tc>
          <w:tcPr>
            <w:tcW w:w="2121" w:type="dxa"/>
            <w:vAlign w:val="center"/>
          </w:tcPr>
          <w:p w14:paraId="55ABEBFA" w14:textId="77777777" w:rsidR="00717476" w:rsidRDefault="00000000">
            <w:pPr>
              <w:jc w:val="both"/>
              <w:rPr>
                <w:bCs/>
                <w:iCs/>
                <w:sz w:val="26"/>
                <w:szCs w:val="26"/>
              </w:rPr>
            </w:pPr>
            <w:r>
              <w:rPr>
                <w:bCs/>
                <w:iCs/>
                <w:sz w:val="26"/>
                <w:szCs w:val="26"/>
              </w:rPr>
              <w:lastRenderedPageBreak/>
              <w:t xml:space="preserve">Luật Giá năm 2023 (có hiệu lực từ 01/7/2024);Luật Khám bệnh, chữa bệnh năm 2023 (có hiệu lực từ </w:t>
            </w:r>
            <w:r>
              <w:rPr>
                <w:bCs/>
                <w:iCs/>
                <w:sz w:val="26"/>
                <w:szCs w:val="26"/>
              </w:rPr>
              <w:lastRenderedPageBreak/>
              <w:t>01/01/2024);Nghị định số 96/2023/NĐ-CP ngày 30/12/2023 của Chính phủ quy định chi tiết một số điều của Luật Khám bệnh, chữa bệnh;Các văn bản của Chính phủ, Bộ Y tế và Bộ Tài chính quy định về cơ chế giá dịch vụ khám bệnh, chữa bệnh và dịch vụ y tế hiện hành.</w:t>
            </w:r>
          </w:p>
        </w:tc>
        <w:tc>
          <w:tcPr>
            <w:tcW w:w="4003" w:type="dxa"/>
            <w:vAlign w:val="center"/>
          </w:tcPr>
          <w:p w14:paraId="3F88C47D" w14:textId="77777777" w:rsidR="00717476" w:rsidRDefault="00000000">
            <w:pPr>
              <w:jc w:val="both"/>
              <w:rPr>
                <w:bCs/>
                <w:iCs/>
                <w:sz w:val="26"/>
                <w:szCs w:val="26"/>
              </w:rPr>
            </w:pPr>
            <w:r>
              <w:rPr>
                <w:bCs/>
                <w:iCs/>
                <w:sz w:val="26"/>
                <w:szCs w:val="26"/>
              </w:rPr>
              <w:lastRenderedPageBreak/>
              <w:t xml:space="preserve">Nghị quyết được ban hành trên cơ sở Luật Giá năm 2012, Luật Khám bệnh, chữa bệnh năm 2009 và Thông tư liên tịch số 38/2014/TTLT-BYT-BTC. Hiện nay Luật Giá năm 2012 đã hết hiệu lực và được thay thế bởi Luật Giá năm 2023; Luật Khám </w:t>
            </w:r>
            <w:r>
              <w:rPr>
                <w:bCs/>
                <w:iCs/>
                <w:sz w:val="26"/>
                <w:szCs w:val="26"/>
              </w:rPr>
              <w:lastRenderedPageBreak/>
              <w:t>bệnh, chữa bệnh năm 2009 đã hết hiệu lực và được thay thế bởi Luật Khám bệnh, chữa bệnh năm 2023. Đồng thời, cơ chế quản lý, định giá dịch vụ y tế đã có nhiều thay đổi theo quy định pháp luật hiện hành. Do đó cần rà soát để xem xét sự phù hợp của Nghị quyết với hệ thống pháp luật hiện hành và xử lý theo quy định (sửa đổi, thay thế hoặc bãi bỏ nếu nội dung không còn phù hợp).</w:t>
            </w:r>
          </w:p>
        </w:tc>
        <w:tc>
          <w:tcPr>
            <w:tcW w:w="1417" w:type="dxa"/>
            <w:vAlign w:val="center"/>
          </w:tcPr>
          <w:p w14:paraId="7CE6D41C"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E643B2C" w14:textId="77777777" w:rsidR="00717476" w:rsidRDefault="00000000">
            <w:pPr>
              <w:jc w:val="both"/>
              <w:rPr>
                <w:bCs/>
                <w:iCs/>
                <w:sz w:val="26"/>
                <w:szCs w:val="26"/>
              </w:rPr>
            </w:pPr>
            <w:r>
              <w:rPr>
                <w:bCs/>
                <w:iCs/>
                <w:sz w:val="26"/>
                <w:szCs w:val="26"/>
              </w:rPr>
              <w:t>Kỳ họp thường lệ cuối năm 2026</w:t>
            </w:r>
          </w:p>
        </w:tc>
        <w:tc>
          <w:tcPr>
            <w:tcW w:w="1904" w:type="dxa"/>
            <w:vAlign w:val="center"/>
          </w:tcPr>
          <w:p w14:paraId="263ECA59" w14:textId="77777777" w:rsidR="00717476" w:rsidRDefault="00000000">
            <w:pPr>
              <w:jc w:val="both"/>
              <w:rPr>
                <w:bCs/>
                <w:iCs/>
                <w:sz w:val="26"/>
                <w:szCs w:val="26"/>
              </w:rPr>
            </w:pPr>
            <w:r>
              <w:rPr>
                <w:bCs/>
                <w:iCs/>
                <w:sz w:val="26"/>
                <w:szCs w:val="26"/>
              </w:rPr>
              <w:t xml:space="preserve">Tiêu chí 1.8 - Tiêu chí về bảo vệ, chăm sóc, nâng cao sức khỏe Nhân dân; Tiêu chí 1.12 - Tiêu chí riêng </w:t>
            </w:r>
            <w:r>
              <w:rPr>
                <w:bCs/>
                <w:iCs/>
                <w:sz w:val="26"/>
                <w:szCs w:val="26"/>
              </w:rPr>
              <w:lastRenderedPageBreak/>
              <w:t xml:space="preserve">khác; Tiêu chí 2.3 </w:t>
            </w:r>
          </w:p>
        </w:tc>
        <w:tc>
          <w:tcPr>
            <w:tcW w:w="1710" w:type="dxa"/>
            <w:vAlign w:val="center"/>
          </w:tcPr>
          <w:p w14:paraId="51E5771F" w14:textId="77777777" w:rsidR="00717476" w:rsidRDefault="00000000">
            <w:pPr>
              <w:jc w:val="both"/>
              <w:rPr>
                <w:bCs/>
                <w:iCs/>
                <w:sz w:val="26"/>
                <w:szCs w:val="26"/>
              </w:rPr>
            </w:pPr>
            <w:r>
              <w:rPr>
                <w:bCs/>
                <w:iCs/>
                <w:sz w:val="26"/>
                <w:szCs w:val="26"/>
              </w:rPr>
              <w:lastRenderedPageBreak/>
              <w:t>Thành phố Hải Phòng (cũ)</w:t>
            </w:r>
          </w:p>
        </w:tc>
      </w:tr>
      <w:tr w:rsidR="00717476" w14:paraId="5AE45709" w14:textId="77777777">
        <w:tc>
          <w:tcPr>
            <w:tcW w:w="959" w:type="dxa"/>
            <w:vAlign w:val="center"/>
          </w:tcPr>
          <w:p w14:paraId="09877AE5" w14:textId="77777777" w:rsidR="00717476" w:rsidRDefault="00000000">
            <w:pPr>
              <w:jc w:val="center"/>
              <w:rPr>
                <w:bCs/>
                <w:iCs/>
                <w:sz w:val="26"/>
                <w:szCs w:val="26"/>
              </w:rPr>
            </w:pPr>
            <w:r>
              <w:rPr>
                <w:bCs/>
                <w:iCs/>
                <w:sz w:val="26"/>
                <w:szCs w:val="26"/>
              </w:rPr>
              <w:t>2.</w:t>
            </w:r>
          </w:p>
        </w:tc>
        <w:tc>
          <w:tcPr>
            <w:tcW w:w="1848" w:type="dxa"/>
            <w:vAlign w:val="center"/>
          </w:tcPr>
          <w:p w14:paraId="2D825D43" w14:textId="77777777" w:rsidR="00717476" w:rsidRDefault="00000000">
            <w:pPr>
              <w:jc w:val="both"/>
              <w:rPr>
                <w:bCs/>
                <w:iCs/>
                <w:sz w:val="26"/>
                <w:szCs w:val="26"/>
              </w:rPr>
            </w:pPr>
            <w:r>
              <w:rPr>
                <w:bCs/>
                <w:iCs/>
                <w:sz w:val="26"/>
                <w:szCs w:val="26"/>
              </w:rPr>
              <w:t xml:space="preserve">Nghị quyết số 48/2025/NQ-HĐND ngày 10/12/2025 của HĐND thành phố Hải Phòng " Ban hành Quy định chính sách hỗ trợ các nhóm đối tượng bảo trợ </w:t>
            </w:r>
            <w:r>
              <w:rPr>
                <w:bCs/>
                <w:iCs/>
                <w:sz w:val="26"/>
                <w:szCs w:val="26"/>
              </w:rPr>
              <w:lastRenderedPageBreak/>
              <w:t xml:space="preserve">xã hội  </w:t>
            </w:r>
            <w:r>
              <w:rPr>
                <w:bCs/>
                <w:iCs/>
                <w:sz w:val="26"/>
                <w:szCs w:val="26"/>
              </w:rPr>
              <w:br/>
              <w:t>và mức phí chi trả trợ giúp xã hội trên địa bàn thành phố Hải Phòng "</w:t>
            </w:r>
          </w:p>
        </w:tc>
        <w:tc>
          <w:tcPr>
            <w:tcW w:w="2121" w:type="dxa"/>
            <w:vAlign w:val="center"/>
          </w:tcPr>
          <w:p w14:paraId="7D40A469" w14:textId="77777777" w:rsidR="00717476" w:rsidRDefault="00000000">
            <w:pPr>
              <w:jc w:val="both"/>
              <w:rPr>
                <w:bCs/>
                <w:iCs/>
                <w:sz w:val="26"/>
                <w:szCs w:val="26"/>
              </w:rPr>
            </w:pPr>
            <w:r>
              <w:rPr>
                <w:bCs/>
                <w:iCs/>
                <w:sz w:val="26"/>
                <w:szCs w:val="26"/>
              </w:rPr>
              <w:lastRenderedPageBreak/>
              <w:t>Nghị định số 335/2026/NĐ-CP quy định: chi phí mai táng khi chết mức tối thiểu bằng 50 lần mức chuẩn trợ giúp xã hội quy định tại khoản 2 Điều 4 Nghị định này.</w:t>
            </w:r>
          </w:p>
        </w:tc>
        <w:tc>
          <w:tcPr>
            <w:tcW w:w="4003" w:type="dxa"/>
            <w:vAlign w:val="center"/>
          </w:tcPr>
          <w:p w14:paraId="33F03E84" w14:textId="77777777" w:rsidR="00717476" w:rsidRDefault="00000000">
            <w:pPr>
              <w:jc w:val="both"/>
              <w:rPr>
                <w:bCs/>
                <w:iCs/>
                <w:sz w:val="26"/>
                <w:szCs w:val="26"/>
              </w:rPr>
            </w:pPr>
            <w:r>
              <w:rPr>
                <w:bCs/>
                <w:iCs/>
                <w:sz w:val="26"/>
                <w:szCs w:val="26"/>
              </w:rPr>
              <w:t xml:space="preserve">"Hiện tại mức chi phí mai táng cho các đối tượng đang nuôi dưỡng tại cơ sở trợ giúp xã hội thực hiện theo đơn giá  của Công ty Cổ phần Phục vụ mai táng </w:t>
            </w:r>
            <w:r>
              <w:rPr>
                <w:bCs/>
                <w:iCs/>
                <w:sz w:val="26"/>
                <w:szCs w:val="26"/>
              </w:rPr>
              <w:br/>
              <w:t xml:space="preserve">được cơ quan nhà nước có thẩm quyền phê duyệt quy định Nghị quyết số 48/2025/NQ-HĐND ngày 10/12/2025 của Hội đồng nhân dân thành phố Hải Phòng thấp hơn mức </w:t>
            </w:r>
            <w:r>
              <w:rPr>
                <w:bCs/>
                <w:iCs/>
                <w:sz w:val="26"/>
                <w:szCs w:val="26"/>
              </w:rPr>
              <w:lastRenderedPageBreak/>
              <w:t>quy định tại Nghị định số 335/2026/NĐ-CP"</w:t>
            </w:r>
          </w:p>
        </w:tc>
        <w:tc>
          <w:tcPr>
            <w:tcW w:w="1417" w:type="dxa"/>
            <w:vAlign w:val="center"/>
          </w:tcPr>
          <w:p w14:paraId="229B16DC" w14:textId="77777777" w:rsidR="00717476" w:rsidRDefault="00000000">
            <w:pPr>
              <w:jc w:val="both"/>
              <w:rPr>
                <w:bCs/>
                <w:iCs/>
                <w:sz w:val="26"/>
                <w:szCs w:val="26"/>
              </w:rPr>
            </w:pPr>
            <w:r>
              <w:rPr>
                <w:bCs/>
                <w:iCs/>
                <w:sz w:val="26"/>
                <w:szCs w:val="26"/>
              </w:rPr>
              <w:lastRenderedPageBreak/>
              <w:t>Bãi bỏ một phần</w:t>
            </w:r>
          </w:p>
        </w:tc>
        <w:tc>
          <w:tcPr>
            <w:tcW w:w="1275" w:type="dxa"/>
            <w:vAlign w:val="center"/>
          </w:tcPr>
          <w:p w14:paraId="32C8C5A6" w14:textId="77777777" w:rsidR="00717476" w:rsidRDefault="00000000">
            <w:pPr>
              <w:jc w:val="both"/>
              <w:rPr>
                <w:bCs/>
                <w:iCs/>
                <w:sz w:val="26"/>
                <w:szCs w:val="26"/>
              </w:rPr>
            </w:pPr>
            <w:r>
              <w:rPr>
                <w:bCs/>
                <w:iCs/>
                <w:sz w:val="26"/>
                <w:szCs w:val="26"/>
              </w:rPr>
              <w:t>Kỳ họp thường lệ cuối năm 2026</w:t>
            </w:r>
          </w:p>
        </w:tc>
        <w:tc>
          <w:tcPr>
            <w:tcW w:w="1904" w:type="dxa"/>
            <w:vAlign w:val="center"/>
          </w:tcPr>
          <w:p w14:paraId="5B532EF8"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213DCCBE" w14:textId="77777777" w:rsidR="00717476" w:rsidRDefault="00717476">
            <w:pPr>
              <w:jc w:val="both"/>
              <w:rPr>
                <w:bCs/>
                <w:iCs/>
                <w:sz w:val="26"/>
                <w:szCs w:val="26"/>
              </w:rPr>
            </w:pPr>
          </w:p>
        </w:tc>
      </w:tr>
      <w:tr w:rsidR="00717476" w14:paraId="44B86F26" w14:textId="77777777">
        <w:tc>
          <w:tcPr>
            <w:tcW w:w="959" w:type="dxa"/>
            <w:vAlign w:val="center"/>
          </w:tcPr>
          <w:p w14:paraId="04EBCF16" w14:textId="77777777" w:rsidR="00717476" w:rsidRDefault="00000000">
            <w:pPr>
              <w:jc w:val="center"/>
              <w:rPr>
                <w:bCs/>
                <w:iCs/>
                <w:sz w:val="26"/>
                <w:szCs w:val="26"/>
              </w:rPr>
            </w:pPr>
            <w:r>
              <w:rPr>
                <w:bCs/>
                <w:iCs/>
                <w:sz w:val="26"/>
                <w:szCs w:val="26"/>
              </w:rPr>
              <w:t>3.</w:t>
            </w:r>
          </w:p>
        </w:tc>
        <w:tc>
          <w:tcPr>
            <w:tcW w:w="1848" w:type="dxa"/>
            <w:vAlign w:val="center"/>
          </w:tcPr>
          <w:p w14:paraId="65743829" w14:textId="77777777" w:rsidR="00717476" w:rsidRDefault="00000000">
            <w:pPr>
              <w:jc w:val="both"/>
              <w:rPr>
                <w:bCs/>
                <w:iCs/>
                <w:sz w:val="26"/>
                <w:szCs w:val="26"/>
              </w:rPr>
            </w:pPr>
            <w:r>
              <w:rPr>
                <w:bCs/>
                <w:iCs/>
                <w:sz w:val="26"/>
                <w:szCs w:val="26"/>
              </w:rPr>
              <w:t>Nghị quyết số 49/2025/NQ-HĐND ngày 10/12/2025 của HĐND thành phố Hải Phòng Quy định một số chính sách khuyến khích, hỗ trợ đối với tập thể, cá nhân thực hiện tốt công tác dân số trên địa bàn thành phố Hải Phòng, giai đoạn 2026-2030</w:t>
            </w:r>
          </w:p>
        </w:tc>
        <w:tc>
          <w:tcPr>
            <w:tcW w:w="2121" w:type="dxa"/>
            <w:vAlign w:val="center"/>
          </w:tcPr>
          <w:p w14:paraId="369B6D70" w14:textId="77777777" w:rsidR="00717476" w:rsidRDefault="00000000">
            <w:pPr>
              <w:jc w:val="both"/>
              <w:rPr>
                <w:bCs/>
                <w:iCs/>
                <w:sz w:val="26"/>
                <w:szCs w:val="26"/>
              </w:rPr>
            </w:pPr>
            <w:r>
              <w:rPr>
                <w:bCs/>
                <w:iCs/>
                <w:sz w:val="26"/>
                <w:szCs w:val="26"/>
              </w:rPr>
              <w:t xml:space="preserve">" - Nghị quyết số 72-NQ/TW ngày 09/9/2025 của Bộ Chính trị về một số giải pháp đột phá, tăng cường bảo vệ, chăm sóc và nâng cao sức khỏe Nhân dân quy định “Từ năm 2026, người dân được khám sức khỏe định kỳ hoặc khám sàng lọc miễn phí ít nhất mỗi năm 1 lần, được lập sổ sức khỏe điện tử để quản lý sức khỏe theo vòng đời, từng bước giảm gánh nặng chi phí </w:t>
            </w:r>
            <w:r>
              <w:rPr>
                <w:bCs/>
                <w:iCs/>
                <w:sz w:val="26"/>
                <w:szCs w:val="26"/>
              </w:rPr>
              <w:lastRenderedPageBreak/>
              <w:t>y tế”.</w:t>
            </w:r>
            <w:r>
              <w:rPr>
                <w:bCs/>
                <w:iCs/>
                <w:sz w:val="26"/>
                <w:szCs w:val="26"/>
              </w:rPr>
              <w:br/>
              <w:t xml:space="preserve">- Chỉ thị số 17/CT-TTg ngày 06/5/2026 của Thủ tướng Chính phủ về việc tổ chức khám sức khỏe định kỳ hoặc khám sàng lọc miễn phí cho người dân quy định “Phấn đấu đến hết năm 2026, toàn dân được khám sức khỏe định kỳ hoặc khám sàng lọc miễn phí”. </w:t>
            </w:r>
            <w:r>
              <w:rPr>
                <w:bCs/>
                <w:iCs/>
                <w:sz w:val="26"/>
                <w:szCs w:val="26"/>
              </w:rPr>
              <w:br/>
              <w:t>- Nghị định số 165/2026/NĐ-CP ngày 15/5/2026 của Chính phủ quy định chi tiết và hướng dẫn thi hành một số điều của Luật Phòng bệnh.</w:t>
            </w:r>
            <w:r>
              <w:rPr>
                <w:bCs/>
                <w:iCs/>
                <w:sz w:val="26"/>
                <w:szCs w:val="26"/>
              </w:rPr>
              <w:br/>
              <w:t xml:space="preserve">- Nghị định số </w:t>
            </w:r>
            <w:r>
              <w:rPr>
                <w:bCs/>
                <w:iCs/>
                <w:sz w:val="26"/>
                <w:szCs w:val="26"/>
              </w:rPr>
              <w:lastRenderedPageBreak/>
              <w:t>168/2026/NĐ-CP ngày 15/5/2026 của Chính phủ quy định chi tiết một số điều và biện pháp tổ chức, hướng dẫn thi hành Luật Dân số.</w:t>
            </w:r>
            <w:r>
              <w:rPr>
                <w:bCs/>
                <w:iCs/>
                <w:sz w:val="26"/>
                <w:szCs w:val="26"/>
              </w:rPr>
              <w:br/>
              <w:t xml:space="preserve">- Kế hoạch số 180/KH-UBND ngày 15/5/2026 của UBND TP Hải Phòng về tổ chức khám sức khỏe định kỳ hoặc khám sàng lọc miễn phí cho gười dân trên địa bàn thành phố Hải Phòng quy định đối tượng """" Từ năm 2026, tất cả người dân cư trú trên địa bàn thành phố (thường trú) đượckhám sức khỏe định kỳ hoặc </w:t>
            </w:r>
            <w:r>
              <w:rPr>
                <w:bCs/>
                <w:iCs/>
                <w:sz w:val="26"/>
                <w:szCs w:val="26"/>
              </w:rPr>
              <w:lastRenderedPageBreak/>
              <w:t>khám sàng lọc miễn phí "</w:t>
            </w:r>
          </w:p>
        </w:tc>
        <w:tc>
          <w:tcPr>
            <w:tcW w:w="4003" w:type="dxa"/>
            <w:vAlign w:val="center"/>
          </w:tcPr>
          <w:p w14:paraId="03C234C9" w14:textId="77777777" w:rsidR="00717476" w:rsidRDefault="00000000">
            <w:pPr>
              <w:jc w:val="both"/>
              <w:rPr>
                <w:bCs/>
                <w:iCs/>
                <w:sz w:val="26"/>
                <w:szCs w:val="26"/>
              </w:rPr>
            </w:pPr>
            <w:r>
              <w:rPr>
                <w:bCs/>
                <w:iCs/>
                <w:sz w:val="26"/>
                <w:szCs w:val="26"/>
              </w:rPr>
              <w:lastRenderedPageBreak/>
              <w:t>" 1.1. Điều 5. Chính sách khuyến khích, hỗ trợ góp phần nâng cao chất lượng dân số</w:t>
            </w:r>
            <w:r>
              <w:rPr>
                <w:bCs/>
                <w:iCs/>
                <w:sz w:val="26"/>
                <w:szCs w:val="26"/>
              </w:rPr>
              <w:br/>
              <w:t>1. Hỗ trợ hằng năm bằng tiền cho xã, phường, đặc khu để khám sức khoẻ định kỳ, sàng lọc một số bệnh thường gặp cho người cao tuổi, định mức 160.000 đồng/người cao tuổi/năm (bao gồm: khám lâm sàng, điện tim, siêu âm ổ bụng, xét nghiệm đường máu mao mạch).</w:t>
            </w:r>
            <w:r>
              <w:rPr>
                <w:bCs/>
                <w:iCs/>
                <w:sz w:val="26"/>
                <w:szCs w:val="26"/>
              </w:rPr>
              <w:br/>
              <w:t>2. Hỗ trợ hằng năm bằng tiền 20.000.000 đồng/xã, phường, đặc khu cho hoạt động truyền thông, tư vấn, vận động, tổ chức khám và lập sổ khám sức khoẻ định kỳ cho người cao tuổi.</w:t>
            </w:r>
            <w:r>
              <w:rPr>
                <w:bCs/>
                <w:iCs/>
                <w:sz w:val="26"/>
                <w:szCs w:val="26"/>
              </w:rPr>
              <w:br/>
              <w:t>* Theo Nghị định số 165/2026/NĐ-CP:</w:t>
            </w:r>
            <w:r>
              <w:rPr>
                <w:bCs/>
                <w:iCs/>
                <w:sz w:val="26"/>
                <w:szCs w:val="26"/>
              </w:rPr>
              <w:br/>
              <w:t xml:space="preserve">- Tại khoản 2, Điều 69 quy định đối tưởng hưởng chính sách khám sức khỏe định kỳ, khám sàng lọc miễn </w:t>
            </w:r>
            <w:r>
              <w:rPr>
                <w:bCs/>
                <w:iCs/>
                <w:sz w:val="26"/>
                <w:szCs w:val="26"/>
              </w:rPr>
              <w:lastRenderedPageBreak/>
              <w:t>phí ít nhất mỗi năm một lần gồm nhiều nhóm đối tượng (toàn dân), tại khoản 1 Điều 5 Nghị quyết 49/2025/NQ-HĐND quy định đối tượng khám sức khỏe định kỳ là người cao tuổi.</w:t>
            </w:r>
            <w:r>
              <w:rPr>
                <w:bCs/>
                <w:iCs/>
                <w:sz w:val="26"/>
                <w:szCs w:val="26"/>
              </w:rPr>
              <w:br/>
              <w:t>- Nội dung khám sức khỏe định kỳ cho người cao tuổi theo quy định tại Công văn số 3401/BYT-KCB ngày 12/5/2026 của Bộ Y tế ngoài nội dung khám lâm sàng theo quy định, khám cận lâm sàng gồm: xét nghiệm máu: Công thức máu (số lượng hồng cầu, số lượng bạch cầu, số lượng tiểu cầu); sinh hóa máu (đường máu, Uể, Creatinin; ASAT (GOT), ALAT (GPT), xét  nghiệm nước tiểu: Đường, Protein; chẩn đoán hình ảnh (X.quang tim phổi thẳng); theo khoản 2 Điều 5 NQ 49/2025/NQ-HĐND  gồm: xét nghiệm đường máu mao mạch, điện tim, siêu âm ổ bụng.</w:t>
            </w:r>
            <w:r>
              <w:rPr>
                <w:bCs/>
                <w:iCs/>
                <w:sz w:val="26"/>
                <w:szCs w:val="26"/>
              </w:rPr>
              <w:br/>
              <w:t xml:space="preserve">- Kinh phí: Nghị quyết 49/2025/NQ-HĐND hỗ trợ 160.000 đồng/người/năm; theo khoản 1 Điều 73, Nghị định 165/2026/NĐ-CP quy định “mức tổng chi phí khám cho </w:t>
            </w:r>
            <w:r>
              <w:rPr>
                <w:bCs/>
                <w:iCs/>
                <w:sz w:val="26"/>
                <w:szCs w:val="26"/>
              </w:rPr>
              <w:lastRenderedPageBreak/>
              <w:t>người dân không vượt quá 350.000 đồng/người/năm”</w:t>
            </w:r>
            <w:r>
              <w:rPr>
                <w:bCs/>
                <w:iCs/>
                <w:sz w:val="26"/>
                <w:szCs w:val="26"/>
              </w:rPr>
              <w:br/>
            </w:r>
            <w:r>
              <w:rPr>
                <w:bCs/>
                <w:iCs/>
                <w:sz w:val="26"/>
                <w:szCs w:val="26"/>
              </w:rPr>
              <w:br/>
              <w:t>1. 2. ""Điều 3 Nghị quyết số 49/2025/NQ-HĐND quy định: """"Hỗ trợ một lần bằng tiền 3.000.000 đồng đối với phụ nữ sinh con thứ hai trước 35 tuổi có đăng ký thường trú trên địa bàn thành phố Hải Phòng """".</w:t>
            </w:r>
            <w:r>
              <w:rPr>
                <w:bCs/>
                <w:iCs/>
                <w:sz w:val="26"/>
                <w:szCs w:val="26"/>
              </w:rPr>
              <w:br/>
              <w:t>Theo quy định tại Điều 3 Nghị định số 168/2026/NĐ-CP ngày 15/5/2026 của Chính phủ: """"1. Mức hỗ trợ tài chính tối thiểu là 2.000.000 đồng/phụ nữ khi sinh con thuộc các trường hợp sau: a) Phụ nữ dân tộc thiểu số rất ít người; b) Phụ nữ ở tỉnh, thành phố có mức sinh dưới mức sinh thay thế; c) Phụ nữ sinh đủ 02 con trước 35 tuổi.</w:t>
            </w:r>
            <w:r>
              <w:rPr>
                <w:bCs/>
                <w:iCs/>
                <w:sz w:val="26"/>
                <w:szCs w:val="26"/>
              </w:rPr>
              <w:br/>
              <w:t xml:space="preserve">2. Trình tự, thủ tục thực hiện hỗ trợ kinh phí khi sinh con: Chủ tịch Ủy ban nhân dân xã, phường, đặc khu căn cứ thông tin từ hệ thống liên thông thủ tục đăng ký khai sinh, cơ sở dữ liệu quốc gia dân cư, ứng dụng định danh quốc gia (VNeID) và các cơ sở dữ liệu có sẵn để quyết định hỗ </w:t>
            </w:r>
            <w:r>
              <w:rPr>
                <w:bCs/>
                <w:iCs/>
                <w:sz w:val="26"/>
                <w:szCs w:val="26"/>
              </w:rPr>
              <w:lastRenderedPageBreak/>
              <w:t>trợ kinh phí và thực hiện chi trả cho phụ nữ sinh con theo quy định tại khoản 1 Điều này cùng với thời điểm đăng ký khai sinh"""".</w:t>
            </w:r>
            <w:r>
              <w:rPr>
                <w:bCs/>
                <w:iCs/>
                <w:sz w:val="26"/>
                <w:szCs w:val="26"/>
              </w:rPr>
              <w:br/>
              <w:t>Như vậy đối tượng quy định tại Điều 3 Nghị quyết số 49/2025/NQ-HĐND và Điều 3 Nghị định số 168/2026/NĐ-CP chưa đồng nhất. Đề nghị sửa đổi, bổ sung đối tượng tại Điều 3 Nghị quyết số 49/2025/NQ-HĐND"" "</w:t>
            </w:r>
          </w:p>
        </w:tc>
        <w:tc>
          <w:tcPr>
            <w:tcW w:w="1417" w:type="dxa"/>
            <w:vAlign w:val="center"/>
          </w:tcPr>
          <w:p w14:paraId="4C6FC75B" w14:textId="77777777" w:rsidR="00717476" w:rsidRDefault="00000000">
            <w:pPr>
              <w:jc w:val="both"/>
              <w:rPr>
                <w:bCs/>
                <w:iCs/>
                <w:sz w:val="26"/>
                <w:szCs w:val="26"/>
              </w:rPr>
            </w:pPr>
            <w:r>
              <w:rPr>
                <w:bCs/>
                <w:iCs/>
                <w:sz w:val="26"/>
                <w:szCs w:val="26"/>
              </w:rPr>
              <w:lastRenderedPageBreak/>
              <w:t>Bãi bỏ một phần</w:t>
            </w:r>
          </w:p>
        </w:tc>
        <w:tc>
          <w:tcPr>
            <w:tcW w:w="1275" w:type="dxa"/>
            <w:vAlign w:val="center"/>
          </w:tcPr>
          <w:p w14:paraId="773FBAB5" w14:textId="77777777" w:rsidR="00717476" w:rsidRDefault="00000000">
            <w:pPr>
              <w:jc w:val="both"/>
              <w:rPr>
                <w:bCs/>
                <w:iCs/>
                <w:sz w:val="26"/>
                <w:szCs w:val="26"/>
              </w:rPr>
            </w:pPr>
            <w:r>
              <w:rPr>
                <w:bCs/>
                <w:iCs/>
                <w:sz w:val="26"/>
                <w:szCs w:val="26"/>
              </w:rPr>
              <w:t>" Năm 2026 (sau khi triển khai thực hiện khám sức khỏe, khám sàng lọc miễn phí toàn dân theo Kế hoạch của UBND thành phố) đối với bãi bỏ Điều 5 Nghị quyết số 49/2025/NQ-</w:t>
            </w:r>
            <w:r>
              <w:rPr>
                <w:bCs/>
                <w:iCs/>
                <w:sz w:val="26"/>
                <w:szCs w:val="26"/>
              </w:rPr>
              <w:lastRenderedPageBreak/>
              <w:t>HĐND ;</w:t>
            </w:r>
            <w:r>
              <w:rPr>
                <w:bCs/>
                <w:iCs/>
                <w:sz w:val="26"/>
                <w:szCs w:val="26"/>
              </w:rPr>
              <w:br/>
              <w:t>Năm 2026 đối với sửa đổi, bổ sung Điều 3 Nghị quyết số 49/2025/NQ-HĐND. "</w:t>
            </w:r>
          </w:p>
        </w:tc>
        <w:tc>
          <w:tcPr>
            <w:tcW w:w="1904" w:type="dxa"/>
            <w:vAlign w:val="center"/>
          </w:tcPr>
          <w:p w14:paraId="62EAAAFC" w14:textId="77777777" w:rsidR="00717476" w:rsidRDefault="00000000">
            <w:pPr>
              <w:jc w:val="both"/>
              <w:rPr>
                <w:bCs/>
                <w:iCs/>
                <w:sz w:val="26"/>
                <w:szCs w:val="26"/>
              </w:rPr>
            </w:pPr>
            <w:r>
              <w:rPr>
                <w:bCs/>
                <w:iCs/>
                <w:sz w:val="26"/>
                <w:szCs w:val="26"/>
              </w:rPr>
              <w:lastRenderedPageBreak/>
              <w:t xml:space="preserve">Tiêu chí 1.8 - Tiêu chí về bảo vệ, chăm sóc, nâng cao sức khỏe Nhân dân; Tiêu chí 2.3 </w:t>
            </w:r>
          </w:p>
        </w:tc>
        <w:tc>
          <w:tcPr>
            <w:tcW w:w="1710" w:type="dxa"/>
            <w:vAlign w:val="center"/>
          </w:tcPr>
          <w:p w14:paraId="5FAE81DA" w14:textId="77777777" w:rsidR="00717476" w:rsidRDefault="00000000">
            <w:pPr>
              <w:jc w:val="both"/>
              <w:rPr>
                <w:bCs/>
                <w:iCs/>
                <w:sz w:val="26"/>
                <w:szCs w:val="26"/>
              </w:rPr>
            </w:pPr>
            <w:r>
              <w:rPr>
                <w:bCs/>
                <w:iCs/>
                <w:sz w:val="26"/>
                <w:szCs w:val="26"/>
              </w:rPr>
              <w:t>" Đề xuất Nghị quyết 50/2025/NQ-HĐND : Bổ sung nội dung, đối tượng quy định tại khoản 1 Điều 7 Điều Nghị quyết số 50/2025/NQ-HĐND</w:t>
            </w:r>
            <w:r>
              <w:rPr>
                <w:bCs/>
                <w:iCs/>
                <w:sz w:val="26"/>
                <w:szCs w:val="26"/>
              </w:rPr>
              <w:br/>
              <w:t>và Sửa đổi bổ sung giá dịch vụ, đối tượng khoản 2 Điều 7 Nghị quyết số 50/2025/NQ- HĐND "</w:t>
            </w:r>
          </w:p>
        </w:tc>
      </w:tr>
      <w:tr w:rsidR="00717476" w14:paraId="77C23222" w14:textId="77777777">
        <w:tc>
          <w:tcPr>
            <w:tcW w:w="959" w:type="dxa"/>
            <w:vAlign w:val="center"/>
          </w:tcPr>
          <w:p w14:paraId="728CCE4E" w14:textId="77777777" w:rsidR="00717476" w:rsidRDefault="00000000">
            <w:pPr>
              <w:jc w:val="center"/>
              <w:rPr>
                <w:bCs/>
                <w:iCs/>
                <w:sz w:val="26"/>
                <w:szCs w:val="26"/>
              </w:rPr>
            </w:pPr>
            <w:r>
              <w:rPr>
                <w:bCs/>
                <w:iCs/>
                <w:sz w:val="26"/>
                <w:szCs w:val="26"/>
              </w:rPr>
              <w:lastRenderedPageBreak/>
              <w:t>4.</w:t>
            </w:r>
          </w:p>
        </w:tc>
        <w:tc>
          <w:tcPr>
            <w:tcW w:w="1848" w:type="dxa"/>
            <w:vAlign w:val="center"/>
          </w:tcPr>
          <w:p w14:paraId="1ED38DCF" w14:textId="77777777" w:rsidR="00717476" w:rsidRDefault="00000000">
            <w:pPr>
              <w:jc w:val="both"/>
              <w:rPr>
                <w:bCs/>
                <w:iCs/>
                <w:sz w:val="26"/>
                <w:szCs w:val="26"/>
              </w:rPr>
            </w:pPr>
            <w:r>
              <w:rPr>
                <w:bCs/>
                <w:iCs/>
                <w:sz w:val="26"/>
                <w:szCs w:val="26"/>
              </w:rPr>
              <w:t>Nghị quyết số 50/2025/NQ-HĐND ngày 10/12/2025 của HĐND thành phố Hải Phòng Ban hành Quy định nội dung chi, mức chi hỗ trợ một số hoạt động Y tế - Dân số trên địa bàn thành phố Hải Phòng, giai đoạn 2026 - 2030</w:t>
            </w:r>
          </w:p>
        </w:tc>
        <w:tc>
          <w:tcPr>
            <w:tcW w:w="2121" w:type="dxa"/>
            <w:vAlign w:val="center"/>
          </w:tcPr>
          <w:p w14:paraId="34F40143" w14:textId="77777777" w:rsidR="00717476" w:rsidRDefault="00000000">
            <w:pPr>
              <w:jc w:val="both"/>
              <w:rPr>
                <w:bCs/>
                <w:iCs/>
                <w:sz w:val="26"/>
                <w:szCs w:val="26"/>
              </w:rPr>
            </w:pPr>
            <w:r>
              <w:rPr>
                <w:bCs/>
                <w:iCs/>
                <w:sz w:val="26"/>
                <w:szCs w:val="26"/>
              </w:rPr>
              <w:t>" "" - Luật Dân số số 113/2025/QH15.</w:t>
            </w:r>
            <w:r>
              <w:rPr>
                <w:bCs/>
                <w:iCs/>
                <w:sz w:val="26"/>
                <w:szCs w:val="26"/>
              </w:rPr>
              <w:br/>
              <w:t>- Nghị định số 168/2026/NĐ-CP ngày 15/5/2026 của Chính phủ quy định chi tiết một số điều và biện pháp tổ chức, hướng dẫn thi hành Luật Dân số."" "</w:t>
            </w:r>
          </w:p>
        </w:tc>
        <w:tc>
          <w:tcPr>
            <w:tcW w:w="4003" w:type="dxa"/>
            <w:vAlign w:val="center"/>
          </w:tcPr>
          <w:p w14:paraId="0FE1309F" w14:textId="77777777" w:rsidR="00717476" w:rsidRDefault="00000000">
            <w:pPr>
              <w:jc w:val="both"/>
              <w:rPr>
                <w:bCs/>
                <w:iCs/>
                <w:sz w:val="26"/>
                <w:szCs w:val="26"/>
              </w:rPr>
            </w:pPr>
            <w:r>
              <w:rPr>
                <w:bCs/>
                <w:iCs/>
                <w:sz w:val="26"/>
                <w:szCs w:val="26"/>
              </w:rPr>
              <w:t>" 1.1. ""Khoản 1 Điều 7 Nghị quyết số 50/2025/NQ-HĐND quy định hỗ trợ hoạt động Dân số và Phát triển như sau:</w:t>
            </w:r>
            <w:r>
              <w:rPr>
                <w:bCs/>
                <w:iCs/>
                <w:sz w:val="26"/>
                <w:szCs w:val="26"/>
              </w:rPr>
              <w:br/>
              <w:t>“1. Chi mua phương tiện tránh thai theo danh mục do Bộ Y tế ban hành cấp miễn phí cho đối tượng thuộc hộ nghèo, hộ cận nghèo; đối tượng bảo trợ xã hội; người dân sống tại các xã, phường khi thành phố có tổng tỷ suất sinh trên 2,3 con”.</w:t>
            </w:r>
            <w:r>
              <w:rPr>
                <w:bCs/>
                <w:iCs/>
                <w:sz w:val="26"/>
                <w:szCs w:val="26"/>
              </w:rPr>
              <w:br/>
              <w:t xml:space="preserve">Theo quy định tại khoản 3, Điều 22 Luật Dân số: “Căn cứ tình hình thực tiễn, chính quyền địa phương cấp tỉnh quyết định triển khai thực hiện hỗ trợ phương tiện tránh thai, chi phí dịch vụ kế hoạch hóa gia đình cho </w:t>
            </w:r>
            <w:r>
              <w:rPr>
                <w:bCs/>
                <w:iCs/>
                <w:sz w:val="26"/>
                <w:szCs w:val="26"/>
              </w:rPr>
              <w:lastRenderedPageBreak/>
              <w:t>các đối tượng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r>
              <w:rPr>
                <w:bCs/>
                <w:iCs/>
                <w:sz w:val="26"/>
                <w:szCs w:val="26"/>
              </w:rPr>
              <w:br/>
              <w:t>Như vậy nội dung, đối tượng quy định tại Khoản 1 Điều 7 Nghị quyết số 50/2025/NQ-HĐND và khoản 3, Điều 22 Luật Dân số chưa đồng nhất. Đề nghị bổ sung Khoản 1 Điều 7 Nghị quyết số 50/2025/NQ-HĐND về nội dung """"chi phí dịch vụ kế hoạch hóa gia đình"""" và bổ sung đối tượng """"thuộc vùng dân số thiểu số và hải đảo""""""</w:t>
            </w:r>
            <w:r>
              <w:rPr>
                <w:bCs/>
                <w:iCs/>
                <w:sz w:val="26"/>
                <w:szCs w:val="26"/>
              </w:rPr>
              <w:br/>
            </w:r>
            <w:r>
              <w:rPr>
                <w:bCs/>
                <w:iCs/>
                <w:sz w:val="26"/>
                <w:szCs w:val="26"/>
              </w:rPr>
              <w:br/>
              <w:t>1.2.""Khoản 2 Điều 7 Nghị quyết số 50/2025/NQ-HĐND quy định hỗ trợ hoạt động Dân số và Phát triển như sau:</w:t>
            </w:r>
            <w:r>
              <w:rPr>
                <w:bCs/>
                <w:iCs/>
                <w:sz w:val="26"/>
                <w:szCs w:val="26"/>
              </w:rPr>
              <w:br/>
              <w:t xml:space="preserve">“2. Hỗ trợ thực hiện dịch vụ sàng lọc, chẩn đoán trước sinh và sơ sinh đối với người thuộc hộ nghèo, hộ cận nghèo, các đối tượng bảo trợ xã hội hoặc người chưa có thẻ bảo hiểm y tế (gồm khám, siêu âm, xét nghiệm </w:t>
            </w:r>
            <w:r>
              <w:rPr>
                <w:bCs/>
                <w:iCs/>
                <w:sz w:val="26"/>
                <w:szCs w:val="26"/>
              </w:rPr>
              <w:lastRenderedPageBreak/>
              <w:t>cần thiết để sàng lọc, chẩn đoán trước sinh và sơ sinh theo quy trình chuyên môn do Bộ trưởng Bộ Y tế quy định). Mức hỗ trợ theo giá dịch vụ khám bệnh, chữa bệnh theo quy định.”</w:t>
            </w:r>
            <w:r>
              <w:rPr>
                <w:bCs/>
                <w:iCs/>
                <w:sz w:val="26"/>
                <w:szCs w:val="26"/>
              </w:rPr>
              <w:br/>
              <w:t>Theo quy định tại khoản 1, 2 Điều 10 Nghị định số 168/2026/NĐ-CP ngày 15/5/2026 của Chính phủ:</w:t>
            </w:r>
            <w:r>
              <w:rPr>
                <w:bCs/>
                <w:iCs/>
                <w:sz w:val="26"/>
                <w:szCs w:val="26"/>
              </w:rPr>
              <w:br/>
              <w:t>“1. Mức hỗ trợ tài chính, phương thức thực hiện:</w:t>
            </w:r>
            <w:r>
              <w:rPr>
                <w:bCs/>
                <w:iCs/>
                <w:sz w:val="26"/>
                <w:szCs w:val="26"/>
              </w:rPr>
              <w:br/>
              <w:t>a) Mức hỗ trợ khám sàng lọc các bệnh bẩm sinh trước sinh tại khoản 1 Điều 9 Nghị định này được thanh toán theo thực tế nhưng tối đa không vượt quá 900.000 đồng/trường hợp và các bệnh bẩm sinh sơ sinh tại khoản 2 Điều 9 Nghị định này được thanh toán theo thực tế nhưng tối đa không vượt quá 600.000 đồng/trường hợp.</w:t>
            </w:r>
            <w:r>
              <w:rPr>
                <w:bCs/>
                <w:iCs/>
                <w:sz w:val="26"/>
                <w:szCs w:val="26"/>
              </w:rPr>
              <w:br/>
              <w:t>Trường hợp cơ quan có thẩm quyền phê duyệt giá gói dịch vụ thì thực hiện mức hỗ trợ tài chính theo giá gói dịch vụ được phê duyệt.</w:t>
            </w:r>
            <w:r>
              <w:rPr>
                <w:bCs/>
                <w:iCs/>
                <w:sz w:val="26"/>
                <w:szCs w:val="26"/>
              </w:rPr>
              <w:br/>
              <w:t>Mức hỗ trợ trên được chi trả trực tiếp cho cơ sở y tế thu thập mẫu và cơ sở y tế thực hiện các kỹ thuật sàng lọc.</w:t>
            </w:r>
            <w:r>
              <w:rPr>
                <w:bCs/>
                <w:iCs/>
                <w:sz w:val="26"/>
                <w:szCs w:val="26"/>
              </w:rPr>
              <w:br/>
            </w:r>
            <w:r>
              <w:rPr>
                <w:bCs/>
                <w:iCs/>
                <w:sz w:val="26"/>
                <w:szCs w:val="26"/>
              </w:rPr>
              <w:lastRenderedPageBreak/>
              <w:t>b) Phương thức thực hiện khám sàng lọc các bệnh bẩm sinh trước sinh và sơ sinh thực hiện theo quy định pháp luật về giao nhiệm vụ hoặc đặt hàng hoặc đấu thầu cung cấp sản phẩm, dịch vụ công sử dụng ngân sách nhà nước từ nguồn kinh phí chi thường xuyên. Đối với cơ sở thực hiện sàng lọc trước sinh, sơ sinh khi được Nhà nước đặt hàng giao hoặc nhiệm vụ mà chưa đủ năng lực thực hiện toàn bộ gói dịch vụ thì được phép ký hợp đồng hỗ trợ chuyên môn với các cơ sở y tế khác đáp ứng đủ năng lực chuyên môn.”</w:t>
            </w:r>
            <w:r>
              <w:rPr>
                <w:bCs/>
                <w:iCs/>
                <w:sz w:val="26"/>
                <w:szCs w:val="26"/>
              </w:rPr>
              <w:br/>
              <w:t>“2. Lộ trình ưu tiên:</w:t>
            </w:r>
            <w:r>
              <w:rPr>
                <w:bCs/>
                <w:iCs/>
                <w:sz w:val="26"/>
                <w:szCs w:val="26"/>
              </w:rPr>
              <w:br/>
              <w:t>a) Từ ngày 01 tháng 07 năm 2026 đến ngày 31 tháng 12 năm 2026: Phụ nữ mang thai và trẻ sơ sinh thuộc hộ nghèo, hộ cận nghèo, bảo trợ xã hội; người dân tại thôn đặc biệt khó khăn; xã thuộc vùng dân tộc thiểu số và miền núi, biên giới, hải đảo được sử dụng miễn phí gói dịch vụ theo quy định tại Điều 9 Nghị định này và mức hỗ trợ quy định tại điểm a khoản 1 Điều này từ nguồn ngân sách nhà nước;</w:t>
            </w:r>
            <w:r>
              <w:rPr>
                <w:bCs/>
                <w:iCs/>
                <w:sz w:val="26"/>
                <w:szCs w:val="26"/>
              </w:rPr>
              <w:br/>
            </w:r>
            <w:r>
              <w:rPr>
                <w:bCs/>
                <w:iCs/>
                <w:sz w:val="26"/>
                <w:szCs w:val="26"/>
              </w:rPr>
              <w:lastRenderedPageBreak/>
              <w:t>b) Từ ngày 01 tháng 01 năm 2027: Tất cả phụ nữ mang thai và trẻ sơ sinh được hưởng hỗ trợ gói dịch vụ quy định tại Điều 9 Nghị định này và mức hỗ trợ theo quy định tại điểm a khoản 1 Điều này từ nguồn kinh phí quy định tại điểm b khoản 2 Điều 12 Nghị định này.”</w:t>
            </w:r>
            <w:r>
              <w:rPr>
                <w:bCs/>
                <w:iCs/>
                <w:sz w:val="26"/>
                <w:szCs w:val="26"/>
              </w:rPr>
              <w:br/>
              <w:t>Như vậy đối tượng, giá dịch vụ quy định tại Khoản 2 Điều 7 Nghị quyết số 50/2025/NQ-HĐND và quy định tại điểm a khoản 1, điểm a khoản 2 Điều 10 Nghị định 168/2026/NĐ-CP chưa đồng nhất. Đề nghị sửa đổi, bổ sung tại khoản 2 Điều 7 Nghị quyết số 50/2025/NQ-HĐND: giá dịch vụ theo quy định tại điểm a khoản 1 Điều 10 Nghị định 168/2026/NĐ-CP và đối tượng sửa đổi, bổ sung theo điểm a khoản 2 Điều 10 Nghị định 168/2026/NĐ-CP, thực hiện đến ngày 31/12/2026."" "</w:t>
            </w:r>
          </w:p>
        </w:tc>
        <w:tc>
          <w:tcPr>
            <w:tcW w:w="1417" w:type="dxa"/>
            <w:vAlign w:val="center"/>
          </w:tcPr>
          <w:p w14:paraId="4D130FF7" w14:textId="77777777" w:rsidR="00717476" w:rsidRDefault="00000000">
            <w:pPr>
              <w:jc w:val="both"/>
              <w:rPr>
                <w:bCs/>
                <w:iCs/>
                <w:sz w:val="26"/>
                <w:szCs w:val="26"/>
              </w:rPr>
            </w:pPr>
            <w:r>
              <w:rPr>
                <w:bCs/>
                <w:iCs/>
                <w:sz w:val="26"/>
                <w:szCs w:val="26"/>
              </w:rPr>
              <w:lastRenderedPageBreak/>
              <w:t>Sửa đổi, bổ sung</w:t>
            </w:r>
          </w:p>
        </w:tc>
        <w:tc>
          <w:tcPr>
            <w:tcW w:w="1275" w:type="dxa"/>
            <w:vAlign w:val="center"/>
          </w:tcPr>
          <w:p w14:paraId="6F584627" w14:textId="77777777" w:rsidR="00717476" w:rsidRDefault="00000000">
            <w:pPr>
              <w:jc w:val="both"/>
              <w:rPr>
                <w:bCs/>
                <w:iCs/>
                <w:sz w:val="26"/>
                <w:szCs w:val="26"/>
              </w:rPr>
            </w:pPr>
            <w:r>
              <w:rPr>
                <w:bCs/>
                <w:iCs/>
                <w:sz w:val="26"/>
                <w:szCs w:val="26"/>
              </w:rPr>
              <w:t>Năm 2026</w:t>
            </w:r>
          </w:p>
        </w:tc>
        <w:tc>
          <w:tcPr>
            <w:tcW w:w="1904" w:type="dxa"/>
            <w:vAlign w:val="center"/>
          </w:tcPr>
          <w:p w14:paraId="288834B0" w14:textId="77777777" w:rsidR="00717476" w:rsidRDefault="00000000">
            <w:pPr>
              <w:jc w:val="both"/>
              <w:rPr>
                <w:bCs/>
                <w:iCs/>
                <w:sz w:val="26"/>
                <w:szCs w:val="26"/>
              </w:rPr>
            </w:pPr>
            <w:r>
              <w:rPr>
                <w:bCs/>
                <w:iCs/>
                <w:sz w:val="26"/>
                <w:szCs w:val="26"/>
              </w:rPr>
              <w:t xml:space="preserve">Tiêu chí 1.8 - Tiêu chí về bảo vệ, chăm sóc, nâng cao sức khỏe Nhân dân; Tiêu chí 2.3 </w:t>
            </w:r>
          </w:p>
        </w:tc>
        <w:tc>
          <w:tcPr>
            <w:tcW w:w="1710" w:type="dxa"/>
            <w:vAlign w:val="center"/>
          </w:tcPr>
          <w:p w14:paraId="0C5A1AC8" w14:textId="77777777" w:rsidR="00717476" w:rsidRDefault="00000000">
            <w:pPr>
              <w:jc w:val="both"/>
              <w:rPr>
                <w:bCs/>
                <w:iCs/>
                <w:sz w:val="26"/>
                <w:szCs w:val="26"/>
              </w:rPr>
            </w:pPr>
            <w:r>
              <w:rPr>
                <w:bCs/>
                <w:iCs/>
                <w:sz w:val="26"/>
                <w:szCs w:val="26"/>
              </w:rPr>
              <w:t>" Đề xuất Nghị quyết 50/2025/NQ-HĐND : Bổ sung nội dung, đối tượng quy định tại khoản 1 Điều 7 Điều Nghị quyết số 50/2025/NQ-HĐND</w:t>
            </w:r>
            <w:r>
              <w:rPr>
                <w:bCs/>
                <w:iCs/>
                <w:sz w:val="26"/>
                <w:szCs w:val="26"/>
              </w:rPr>
              <w:br/>
              <w:t xml:space="preserve">và Sửa đổi bổ sung giá dịch vụ, đối tượng khoản 2 Điều 7 Nghị quyết </w:t>
            </w:r>
            <w:r>
              <w:rPr>
                <w:bCs/>
                <w:iCs/>
                <w:sz w:val="26"/>
                <w:szCs w:val="26"/>
              </w:rPr>
              <w:lastRenderedPageBreak/>
              <w:t>số 50/2025/NQ- HĐND "</w:t>
            </w:r>
          </w:p>
        </w:tc>
      </w:tr>
      <w:tr w:rsidR="00717476" w14:paraId="0D23EB4B" w14:textId="77777777">
        <w:tc>
          <w:tcPr>
            <w:tcW w:w="959" w:type="dxa"/>
            <w:vAlign w:val="center"/>
          </w:tcPr>
          <w:p w14:paraId="700A4D7E" w14:textId="77777777" w:rsidR="00717476" w:rsidRDefault="00000000">
            <w:pPr>
              <w:jc w:val="center"/>
              <w:rPr>
                <w:bCs/>
                <w:iCs/>
                <w:sz w:val="26"/>
                <w:szCs w:val="26"/>
              </w:rPr>
            </w:pPr>
            <w:r>
              <w:rPr>
                <w:bCs/>
                <w:iCs/>
                <w:sz w:val="26"/>
                <w:szCs w:val="26"/>
              </w:rPr>
              <w:lastRenderedPageBreak/>
              <w:t>5.</w:t>
            </w:r>
          </w:p>
        </w:tc>
        <w:tc>
          <w:tcPr>
            <w:tcW w:w="1848" w:type="dxa"/>
            <w:vAlign w:val="center"/>
          </w:tcPr>
          <w:p w14:paraId="564BC073" w14:textId="77777777" w:rsidR="00717476" w:rsidRDefault="00000000">
            <w:pPr>
              <w:jc w:val="both"/>
              <w:rPr>
                <w:bCs/>
                <w:iCs/>
                <w:sz w:val="26"/>
                <w:szCs w:val="26"/>
              </w:rPr>
            </w:pPr>
            <w:r>
              <w:rPr>
                <w:bCs/>
                <w:iCs/>
                <w:sz w:val="26"/>
                <w:szCs w:val="26"/>
              </w:rPr>
              <w:t xml:space="preserve">Quyết định số 214/2025/QĐ-UBND ngày 18/11/2025 của UBND thành phố Hải Phòng </w:t>
            </w:r>
            <w:r>
              <w:rPr>
                <w:bCs/>
                <w:iCs/>
                <w:sz w:val="26"/>
                <w:szCs w:val="26"/>
              </w:rPr>
              <w:lastRenderedPageBreak/>
              <w:t>Ban hành quy định trách nhiệm quản lý nhà nước về an toàn thực phẩm trên địa bàn thành phố Hải Phòng</w:t>
            </w:r>
          </w:p>
        </w:tc>
        <w:tc>
          <w:tcPr>
            <w:tcW w:w="2121" w:type="dxa"/>
            <w:vAlign w:val="center"/>
          </w:tcPr>
          <w:p w14:paraId="3322E859" w14:textId="77777777" w:rsidR="00717476" w:rsidRDefault="00000000">
            <w:pPr>
              <w:jc w:val="both"/>
              <w:rPr>
                <w:bCs/>
                <w:iCs/>
                <w:sz w:val="26"/>
                <w:szCs w:val="26"/>
              </w:rPr>
            </w:pPr>
            <w:r>
              <w:rPr>
                <w:bCs/>
                <w:iCs/>
                <w:sz w:val="26"/>
                <w:szCs w:val="26"/>
              </w:rPr>
              <w:lastRenderedPageBreak/>
              <w:t xml:space="preserve">" 1.1. Điểm d, khoản 3, Điều 3 của Nghị quyết số 15/2026/NQ-CP ngày 06/4/2026 về tạm ngưng hiệu </w:t>
            </w:r>
            <w:r>
              <w:rPr>
                <w:bCs/>
                <w:iCs/>
                <w:sz w:val="26"/>
                <w:szCs w:val="26"/>
              </w:rPr>
              <w:lastRenderedPageBreak/>
              <w:t>lực Nghị định số 46/2026/NĐ-CP ngày 26 tháng 01 năm 2026 và Nghị quyết số 66.13/2026/NQ-CP ngày 27 tháng 01 năm 2026</w:t>
            </w:r>
            <w:r>
              <w:rPr>
                <w:bCs/>
                <w:iCs/>
                <w:sz w:val="26"/>
                <w:szCs w:val="26"/>
              </w:rPr>
              <w:br/>
            </w:r>
            <w:r>
              <w:rPr>
                <w:bCs/>
                <w:iCs/>
                <w:sz w:val="26"/>
                <w:szCs w:val="26"/>
              </w:rPr>
              <w:br/>
              <w:t xml:space="preserve">1.2. Điều 37, Nghị định 146/2025/NĐ-CP ngày 12 tháng 6 năm 2025 của Chính phủ quy định về phân quyền, phân cấp trong lĩnh vực công nghiệp và thương mại; Quyết định số 3710/QĐ-UBND ngày 12/9/2025 của Chủ tịch UBND thành phố  về việc Uỷ quyền cho giám đốc Sở Công thương thực </w:t>
            </w:r>
            <w:r>
              <w:rPr>
                <w:bCs/>
                <w:iCs/>
                <w:sz w:val="26"/>
                <w:szCs w:val="26"/>
              </w:rPr>
              <w:lastRenderedPageBreak/>
              <w:t>hiện các nhiệm vụ thuộc thẩm quyền của Uỷ ban nhân dân thành phố trong lĩnh vực công nghiệp và thương mại "</w:t>
            </w:r>
          </w:p>
        </w:tc>
        <w:tc>
          <w:tcPr>
            <w:tcW w:w="4003" w:type="dxa"/>
            <w:vAlign w:val="center"/>
          </w:tcPr>
          <w:p w14:paraId="5D387FBD" w14:textId="77777777" w:rsidR="00717476" w:rsidRDefault="00000000">
            <w:pPr>
              <w:jc w:val="both"/>
              <w:rPr>
                <w:bCs/>
                <w:iCs/>
                <w:sz w:val="26"/>
                <w:szCs w:val="26"/>
              </w:rPr>
            </w:pPr>
            <w:r>
              <w:rPr>
                <w:bCs/>
                <w:iCs/>
                <w:sz w:val="26"/>
                <w:szCs w:val="26"/>
              </w:rPr>
              <w:lastRenderedPageBreak/>
              <w:t xml:space="preserve">" 1.1. Điều 4 của Quyết định 214/QĐ-UBND. Trách nhiệm quản lý nhà nước về an toàn thực phẩm của Uỷ ban nhân dân thành phố đề xuất bổ sung thêm nội dung: Chịu trách nhiệm và thực hiện việc chỉ </w:t>
            </w:r>
            <w:r>
              <w:rPr>
                <w:bCs/>
                <w:iCs/>
                <w:sz w:val="26"/>
                <w:szCs w:val="26"/>
              </w:rPr>
              <w:lastRenderedPageBreak/>
              <w:t>định hoặc giao nhiệm vụ cho cơ quan kiểm tra nhà nước về an toàn thực phẩm nhập khẩu, cơ sở kiểm nghiệm phục vụ quản lý nhà nước về an toàn thực phẩm theo phân công, phân cấp</w:t>
            </w:r>
            <w:r>
              <w:rPr>
                <w:bCs/>
                <w:iCs/>
                <w:sz w:val="26"/>
                <w:szCs w:val="26"/>
              </w:rPr>
              <w:br/>
            </w:r>
            <w:r>
              <w:rPr>
                <w:bCs/>
                <w:iCs/>
                <w:sz w:val="26"/>
                <w:szCs w:val="26"/>
              </w:rPr>
              <w:br/>
              <w:t>1.2. Điều 7 của Quyết định 214/QĐ-UBND.  Trách nhiệm quản lý nhà nước về an toàn thực phẩm của Sở Công thương: bổ sung nội dung “Thực hiện giải quyết thủ tục hành chính lĩnh vực an toàn thực phẩm thuộc phạm vi, chức năng quản lý của Sở Công thương "</w:t>
            </w:r>
          </w:p>
        </w:tc>
        <w:tc>
          <w:tcPr>
            <w:tcW w:w="1417" w:type="dxa"/>
            <w:vAlign w:val="center"/>
          </w:tcPr>
          <w:p w14:paraId="5B895498" w14:textId="77777777" w:rsidR="00717476" w:rsidRDefault="00000000">
            <w:pPr>
              <w:jc w:val="both"/>
              <w:rPr>
                <w:bCs/>
                <w:iCs/>
                <w:sz w:val="26"/>
                <w:szCs w:val="26"/>
              </w:rPr>
            </w:pPr>
            <w:r>
              <w:rPr>
                <w:bCs/>
                <w:iCs/>
                <w:sz w:val="26"/>
                <w:szCs w:val="26"/>
              </w:rPr>
              <w:lastRenderedPageBreak/>
              <w:t>Sửa đổi, bổ sung</w:t>
            </w:r>
          </w:p>
        </w:tc>
        <w:tc>
          <w:tcPr>
            <w:tcW w:w="1275" w:type="dxa"/>
            <w:vAlign w:val="center"/>
          </w:tcPr>
          <w:p w14:paraId="3E7F2A61" w14:textId="77777777" w:rsidR="00717476" w:rsidRDefault="00000000">
            <w:pPr>
              <w:jc w:val="both"/>
              <w:rPr>
                <w:bCs/>
                <w:iCs/>
                <w:sz w:val="26"/>
                <w:szCs w:val="26"/>
              </w:rPr>
            </w:pPr>
            <w:r>
              <w:rPr>
                <w:bCs/>
                <w:iCs/>
                <w:sz w:val="26"/>
                <w:szCs w:val="26"/>
              </w:rPr>
              <w:t>sửa đổi, bổ sung Quyết định 214/2025/QĐ-</w:t>
            </w:r>
            <w:r>
              <w:rPr>
                <w:bCs/>
                <w:iCs/>
                <w:sz w:val="26"/>
                <w:szCs w:val="26"/>
              </w:rPr>
              <w:lastRenderedPageBreak/>
              <w:t>UBND ngày 18/11/2025 của Uỷ ban nhân dân thành phố khi Luật An toàn thực phẩm (sửa đổi) và Nghị định, văn bản hướng dẫn Luật An toàn thực phẩm sửa đổi có hiệu lực thi hành.</w:t>
            </w:r>
          </w:p>
        </w:tc>
        <w:tc>
          <w:tcPr>
            <w:tcW w:w="1904" w:type="dxa"/>
            <w:vAlign w:val="center"/>
          </w:tcPr>
          <w:p w14:paraId="2F8998F1" w14:textId="77777777" w:rsidR="00717476" w:rsidRDefault="00000000">
            <w:pPr>
              <w:jc w:val="both"/>
              <w:rPr>
                <w:bCs/>
                <w:iCs/>
                <w:sz w:val="26"/>
                <w:szCs w:val="26"/>
              </w:rPr>
            </w:pPr>
            <w:r>
              <w:rPr>
                <w:bCs/>
                <w:iCs/>
                <w:sz w:val="26"/>
                <w:szCs w:val="26"/>
              </w:rPr>
              <w:lastRenderedPageBreak/>
              <w:t xml:space="preserve">Tiêu chí 2.3 </w:t>
            </w:r>
          </w:p>
        </w:tc>
        <w:tc>
          <w:tcPr>
            <w:tcW w:w="1710" w:type="dxa"/>
            <w:vAlign w:val="center"/>
          </w:tcPr>
          <w:p w14:paraId="4CBD16E3" w14:textId="77777777" w:rsidR="00717476" w:rsidRDefault="00717476">
            <w:pPr>
              <w:jc w:val="both"/>
              <w:rPr>
                <w:bCs/>
                <w:iCs/>
                <w:sz w:val="26"/>
                <w:szCs w:val="26"/>
              </w:rPr>
            </w:pPr>
          </w:p>
        </w:tc>
      </w:tr>
      <w:tr w:rsidR="00717476" w14:paraId="2BD6D640" w14:textId="77777777">
        <w:trPr>
          <w:trHeight w:val="315"/>
        </w:trPr>
        <w:tc>
          <w:tcPr>
            <w:tcW w:w="15237" w:type="dxa"/>
            <w:gridSpan w:val="8"/>
            <w:vAlign w:val="center"/>
          </w:tcPr>
          <w:p w14:paraId="36065425" w14:textId="77777777" w:rsidR="00717476" w:rsidRDefault="00000000">
            <w:pPr>
              <w:ind w:left="1080"/>
              <w:jc w:val="center"/>
              <w:rPr>
                <w:b/>
                <w:sz w:val="26"/>
                <w:szCs w:val="26"/>
              </w:rPr>
            </w:pPr>
            <w:r>
              <w:rPr>
                <w:b/>
                <w:sz w:val="26"/>
                <w:szCs w:val="26"/>
              </w:rPr>
              <w:lastRenderedPageBreak/>
              <w:t>II. KHOA HỌC VÀ CÔNG NGHỆ</w:t>
            </w:r>
          </w:p>
        </w:tc>
      </w:tr>
      <w:tr w:rsidR="00717476" w14:paraId="6AB2D673" w14:textId="77777777">
        <w:tc>
          <w:tcPr>
            <w:tcW w:w="959" w:type="dxa"/>
            <w:vAlign w:val="center"/>
          </w:tcPr>
          <w:p w14:paraId="6BE621AD" w14:textId="77777777" w:rsidR="00717476" w:rsidRDefault="00000000">
            <w:pPr>
              <w:jc w:val="center"/>
              <w:rPr>
                <w:bCs/>
                <w:iCs/>
                <w:sz w:val="26"/>
                <w:szCs w:val="26"/>
              </w:rPr>
            </w:pPr>
            <w:r>
              <w:rPr>
                <w:bCs/>
                <w:iCs/>
                <w:sz w:val="26"/>
                <w:szCs w:val="26"/>
              </w:rPr>
              <w:t>1.</w:t>
            </w:r>
          </w:p>
        </w:tc>
        <w:tc>
          <w:tcPr>
            <w:tcW w:w="1848" w:type="dxa"/>
            <w:vAlign w:val="center"/>
          </w:tcPr>
          <w:p w14:paraId="76A6CE2C" w14:textId="77777777" w:rsidR="00717476" w:rsidRDefault="00000000">
            <w:pPr>
              <w:jc w:val="both"/>
              <w:rPr>
                <w:bCs/>
                <w:iCs/>
                <w:sz w:val="26"/>
                <w:szCs w:val="26"/>
              </w:rPr>
            </w:pPr>
            <w:r>
              <w:rPr>
                <w:bCs/>
                <w:iCs/>
                <w:sz w:val="26"/>
                <w:szCs w:val="26"/>
              </w:rPr>
              <w:t>Nghị quyết số 23/2023/NQ-HĐND ngày 08/12/2023 của HĐND tỉnh Hải Dương Ban hành Quy định một số cơ chế, chính sách hỗ trợ phát triển hoạt động khoa học, công nghệ và đổi mới sáng tạo trên địa bàn tỉnh Hải Dương</w:t>
            </w:r>
          </w:p>
        </w:tc>
        <w:tc>
          <w:tcPr>
            <w:tcW w:w="2121" w:type="dxa"/>
            <w:vAlign w:val="center"/>
          </w:tcPr>
          <w:p w14:paraId="78407693" w14:textId="77777777" w:rsidR="00717476" w:rsidRDefault="00000000">
            <w:pPr>
              <w:jc w:val="both"/>
              <w:rPr>
                <w:bCs/>
                <w:iCs/>
                <w:sz w:val="26"/>
                <w:szCs w:val="26"/>
              </w:rPr>
            </w:pPr>
            <w:r>
              <w:rPr>
                <w:bCs/>
                <w:iCs/>
                <w:sz w:val="26"/>
                <w:szCs w:val="26"/>
              </w:rPr>
              <w:t>Luật Tổ chức chính quyền địa phương số 72/2025/QH15; điểm b khoản 2 Điều 54 Luật Ban hành văn bản quy</w:t>
            </w:r>
            <w:r>
              <w:rPr>
                <w:bCs/>
                <w:iCs/>
                <w:sz w:val="26"/>
                <w:szCs w:val="26"/>
              </w:rPr>
              <w:br/>
              <w:t xml:space="preserve">phạm pháp luật năm 2025 (được sửa đổi, bổ sung tại khoản 20 Điều 1 Luật sửa đổi, bổ sung một số điều của Luật Ban hành văn bản quy phạm pháp luật năm 2025); Nghị quyết số 66/NQ-TW ngày 30/4/2025 của Bộ </w:t>
            </w:r>
            <w:r>
              <w:rPr>
                <w:bCs/>
                <w:iCs/>
                <w:sz w:val="26"/>
                <w:szCs w:val="26"/>
              </w:rPr>
              <w:lastRenderedPageBreak/>
              <w:t>Chính trị về đổi mới công tác xây dựng và thi hành pháp luật đáp ứng yêu cầu phát triển đất nước trong kỷ nguyên mới; Nghị quyết số 52/NQ-HĐND ngày 26/10/2025 của HĐND thành phố Hải Phòng;</w:t>
            </w:r>
          </w:p>
        </w:tc>
        <w:tc>
          <w:tcPr>
            <w:tcW w:w="4003" w:type="dxa"/>
            <w:vAlign w:val="center"/>
          </w:tcPr>
          <w:p w14:paraId="5C11EAB3" w14:textId="77777777" w:rsidR="00717476" w:rsidRDefault="00000000">
            <w:pPr>
              <w:jc w:val="both"/>
              <w:rPr>
                <w:bCs/>
                <w:iCs/>
                <w:sz w:val="26"/>
                <w:szCs w:val="26"/>
              </w:rPr>
            </w:pPr>
            <w:r>
              <w:rPr>
                <w:bCs/>
                <w:iCs/>
                <w:sz w:val="26"/>
                <w:szCs w:val="26"/>
              </w:rPr>
              <w:lastRenderedPageBreak/>
              <w:t>- Nội dung quy định tại Điều 4 Nghị quyết số 23/2023/NQ-HĐND đã được quy định tại khoản 3 Điều 7 Nghị quyết số 19/2025/NQ-HĐND ngày 26/10/2025 của HĐND thành phố;</w:t>
            </w:r>
            <w:r>
              <w:rPr>
                <w:bCs/>
                <w:iCs/>
                <w:sz w:val="26"/>
                <w:szCs w:val="26"/>
              </w:rPr>
              <w:br/>
              <w:t xml:space="preserve">- Nội dung và mức chi hỗ trợ nâng cao năng suất và chất lượng sản phẩm, hàng hoá đối với các doanh nghiệp tham gia thực hiện Đề án “Nâng cao năng suất và chất lượng sản phẩm, hàng hóa cho các doanh nghiệp tỉnh Hải Dương giai đoạn 2021-2030” quy định tại Điều 7 Nghị quyết hiện không còn áp dụng. Hiện tại thành phố Hải Phòng thực hiện chi hỗ trợ các nhiệm vụ về nâng cao năng suất, chất lượng cho các doanh nghiệp trên địa bàn thành phố theo các nhiệm vụ khoa học và công </w:t>
            </w:r>
            <w:r>
              <w:rPr>
                <w:bCs/>
                <w:iCs/>
                <w:sz w:val="26"/>
                <w:szCs w:val="26"/>
              </w:rPr>
              <w:lastRenderedPageBreak/>
              <w:t>nghệ.</w:t>
            </w:r>
            <w:r>
              <w:rPr>
                <w:bCs/>
                <w:iCs/>
                <w:sz w:val="26"/>
                <w:szCs w:val="26"/>
              </w:rPr>
              <w:br/>
              <w:t>- Nội dung và mức chi hỗ trợ hệ sinh thái khởi nghiệp đổi mới sáng tạo đối với các cá nhân, tổ chức, doanh nghiệp tham gia thực hiện Đề án “Hỗ trợ hệ sinh thái khởi nghiệp đổi mới sáng tạo tỉnh Hải Dương giai đoạn 2019-2025” hiện không còn áp dụng do Đề án đã dừng thực hiện.</w:t>
            </w:r>
            <w:r>
              <w:rPr>
                <w:bCs/>
                <w:iCs/>
                <w:sz w:val="26"/>
                <w:szCs w:val="26"/>
              </w:rPr>
              <w:br/>
              <w:t xml:space="preserve"> - Nghị quyết số 52/NQ-HĐND ngày 26/10/2025 của HĐND thành phố quy định Nghị quyết số 23/2023/NQ-HĐND hết hiệu lực thi hành từ 01/3/2027;</w:t>
            </w:r>
            <w:r>
              <w:rPr>
                <w:bCs/>
                <w:iCs/>
                <w:sz w:val="26"/>
                <w:szCs w:val="26"/>
              </w:rPr>
              <w:br/>
              <w:t xml:space="preserve">- Theo quy định tại điểm b khoản 2 Điều 54 Luật Ban hành văn bản quy phạm pháp luật năm 2025 (được sửa đổi, bổ sung tại khoản 20 Điều 1 Luật sửa đổi, bổ sung một số điều của Luật Ban hành văn bản quy phạm pháp luật năm 2025),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w:t>
            </w:r>
            <w:r>
              <w:rPr>
                <w:bCs/>
                <w:iCs/>
                <w:sz w:val="26"/>
                <w:szCs w:val="26"/>
              </w:rPr>
              <w:lastRenderedPageBreak/>
              <w:t>vi đơn vị hành chính đó cho đến khi Hội đồng nhân dân, Ủy ban nhân dân, Chủ tịch Ủy ban nhân dân của đơn vị hành chính mới ban hành văn bản hành chính để quyết định việc áp dụng hoặc bãi bỏ các văn bản quy phạm pháp luật của đơn vị hành chính được nhập hoặc ban hành văn bản quy phạm pháp luật mới.</w:t>
            </w:r>
          </w:p>
        </w:tc>
        <w:tc>
          <w:tcPr>
            <w:tcW w:w="1417" w:type="dxa"/>
            <w:vAlign w:val="center"/>
          </w:tcPr>
          <w:p w14:paraId="3665B443"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76C14301" w14:textId="77777777" w:rsidR="00717476" w:rsidRDefault="00000000">
            <w:pPr>
              <w:jc w:val="both"/>
              <w:rPr>
                <w:bCs/>
                <w:iCs/>
                <w:sz w:val="26"/>
                <w:szCs w:val="26"/>
              </w:rPr>
            </w:pPr>
            <w:r>
              <w:rPr>
                <w:bCs/>
                <w:iCs/>
                <w:sz w:val="26"/>
                <w:szCs w:val="26"/>
              </w:rPr>
              <w:t>Tháng 02/2027</w:t>
            </w:r>
          </w:p>
        </w:tc>
        <w:tc>
          <w:tcPr>
            <w:tcW w:w="1904" w:type="dxa"/>
            <w:vAlign w:val="center"/>
          </w:tcPr>
          <w:p w14:paraId="6F34874E" w14:textId="77777777" w:rsidR="00717476" w:rsidRDefault="00000000">
            <w:pPr>
              <w:jc w:val="both"/>
              <w:rPr>
                <w:bCs/>
                <w:iCs/>
                <w:sz w:val="26"/>
                <w:szCs w:val="26"/>
              </w:rPr>
            </w:pPr>
            <w:r>
              <w:rPr>
                <w:bCs/>
                <w:iCs/>
                <w:sz w:val="26"/>
                <w:szCs w:val="26"/>
              </w:rPr>
              <w:t xml:space="preserve">Tiêu chí 2.3; Tiêu chí 1.2 - Tiêu chí về khoa học, công nghệ; Tiêu chí 1.4 - Tiêu chí về xây dựng, thi hành pháp luật </w:t>
            </w:r>
          </w:p>
        </w:tc>
        <w:tc>
          <w:tcPr>
            <w:tcW w:w="1710" w:type="dxa"/>
            <w:vAlign w:val="center"/>
          </w:tcPr>
          <w:p w14:paraId="4D37A49C" w14:textId="77777777" w:rsidR="00717476" w:rsidRDefault="00717476">
            <w:pPr>
              <w:jc w:val="both"/>
              <w:rPr>
                <w:bCs/>
                <w:iCs/>
                <w:sz w:val="26"/>
                <w:szCs w:val="26"/>
              </w:rPr>
            </w:pPr>
          </w:p>
        </w:tc>
      </w:tr>
      <w:tr w:rsidR="00717476" w14:paraId="37EE9D09" w14:textId="77777777">
        <w:tc>
          <w:tcPr>
            <w:tcW w:w="959" w:type="dxa"/>
            <w:vAlign w:val="center"/>
          </w:tcPr>
          <w:p w14:paraId="69D9FB8D" w14:textId="77777777" w:rsidR="00717476" w:rsidRDefault="00000000">
            <w:pPr>
              <w:jc w:val="center"/>
              <w:rPr>
                <w:bCs/>
                <w:iCs/>
                <w:sz w:val="26"/>
                <w:szCs w:val="26"/>
              </w:rPr>
            </w:pPr>
            <w:r>
              <w:rPr>
                <w:bCs/>
                <w:iCs/>
                <w:sz w:val="26"/>
                <w:szCs w:val="26"/>
              </w:rPr>
              <w:lastRenderedPageBreak/>
              <w:t>2.</w:t>
            </w:r>
          </w:p>
        </w:tc>
        <w:tc>
          <w:tcPr>
            <w:tcW w:w="1848" w:type="dxa"/>
            <w:vAlign w:val="center"/>
          </w:tcPr>
          <w:p w14:paraId="6A944123" w14:textId="77777777" w:rsidR="00717476" w:rsidRDefault="00000000">
            <w:pPr>
              <w:jc w:val="both"/>
              <w:rPr>
                <w:bCs/>
                <w:iCs/>
                <w:sz w:val="26"/>
                <w:szCs w:val="26"/>
              </w:rPr>
            </w:pPr>
            <w:r>
              <w:rPr>
                <w:bCs/>
                <w:iCs/>
                <w:sz w:val="26"/>
                <w:szCs w:val="26"/>
              </w:rPr>
              <w:t>Quyết định số 21/2010/QĐ-UBND ngày 08/11/2010 của UBND tỉnh Hải Dương Ban hành Quy định đảm bảo an toàn cơ sở hạ tầng, an ninh thông tin trong cung ứng và sử dụng dịch vụ bưu chính trên địa bàn tỉnh Hải Dương</w:t>
            </w:r>
          </w:p>
        </w:tc>
        <w:tc>
          <w:tcPr>
            <w:tcW w:w="2121" w:type="dxa"/>
            <w:vAlign w:val="center"/>
          </w:tcPr>
          <w:p w14:paraId="5493D1A7" w14:textId="77777777" w:rsidR="00717476" w:rsidRDefault="00000000">
            <w:pPr>
              <w:jc w:val="both"/>
              <w:rPr>
                <w:bCs/>
                <w:iCs/>
                <w:sz w:val="26"/>
                <w:szCs w:val="26"/>
              </w:rPr>
            </w:pPr>
            <w:r>
              <w:rPr>
                <w:bCs/>
                <w:iCs/>
                <w:sz w:val="26"/>
                <w:szCs w:val="26"/>
              </w:rPr>
              <w:t>Luật Bưu chính số 49/2010/QH12; Nghị định số 47/2011/NĐ-CP ngày 17/6/2011; Nghị định số 25/2022/NĐ-CP ngày 12/4/2022; Nghị quyết số 105/2025/UBTVQH15 của Ủy ban Thường vụ Quốc hội.</w:t>
            </w:r>
          </w:p>
        </w:tc>
        <w:tc>
          <w:tcPr>
            <w:tcW w:w="4003" w:type="dxa"/>
            <w:vAlign w:val="center"/>
          </w:tcPr>
          <w:p w14:paraId="45DEC9C3" w14:textId="77777777" w:rsidR="00717476" w:rsidRDefault="00000000">
            <w:pPr>
              <w:jc w:val="both"/>
              <w:rPr>
                <w:bCs/>
                <w:iCs/>
                <w:sz w:val="26"/>
                <w:szCs w:val="26"/>
              </w:rPr>
            </w:pPr>
            <w:r>
              <w:rPr>
                <w:bCs/>
                <w:iCs/>
                <w:sz w:val="26"/>
                <w:szCs w:val="26"/>
              </w:rPr>
              <w:t>- Tại Điều 8. Trách nhiệm của Sở Thông tin và Truyền thông và Điều 12. Trách nhiệm của UBND cấp huyện không còn đối tượng thực thi do  sáp nhập, sắp xếp cơ quan nhà nước và chuyển đổi sang mô hình chính quyền địa phương 2 cấp.</w:t>
            </w:r>
            <w:r>
              <w:rPr>
                <w:bCs/>
                <w:iCs/>
                <w:sz w:val="26"/>
                <w:szCs w:val="26"/>
              </w:rPr>
              <w:br/>
              <w:t>+ Điều 14 (Thanh tra, kiểm tra) và Điều 15 (Tuyên truyền, hướng dẫn): Cần điều chỉnh, bổ sung nội dung và quy trình phối hợp để phù hợp với thẩm quyền, chức năng nhiệm vụ mới</w:t>
            </w:r>
            <w:r>
              <w:rPr>
                <w:bCs/>
                <w:iCs/>
                <w:sz w:val="26"/>
                <w:szCs w:val="26"/>
              </w:rPr>
              <w:br/>
              <w:t xml:space="preserve">Nguyên nhân: Do thực hiện sắp xếp, sáp nhập cơ quan hành chính và áp dụng mô hình chính quyền địa phương 2 cấp, các quy định giao nhiệm vụ cho cấp huyện và các cơ quan, đơn vị trước đây không còn </w:t>
            </w:r>
            <w:r>
              <w:rPr>
                <w:bCs/>
                <w:iCs/>
                <w:sz w:val="26"/>
                <w:szCs w:val="26"/>
              </w:rPr>
              <w:lastRenderedPageBreak/>
              <w:t>phù hợp với thực tiễn quản lý nhà nước tại địa phương.</w:t>
            </w:r>
            <w:r>
              <w:rPr>
                <w:bCs/>
                <w:iCs/>
                <w:sz w:val="26"/>
                <w:szCs w:val="26"/>
              </w:rPr>
              <w:br/>
              <w:t>- Hiện nay, Luật Bưu chính số 49/2010/QH12 ngày 17/6/2010 đang được Bộ Khoa học và Công nghệ chủ trì xây dựng hồ sơ dự án Luật Bưu chính (sửa đổi, bổ sung), đã và đang trong quá trình lấy ý kiến các bộ, ngành, địa phương; dự kiến trình Quốc hội xem xét, cho ý kiến vào tháng 10/2026 (Nghị quyết số 105/2025/UBTVQH15 của Ủy ban Thường vụ Quốc Hội về Chương trình lập pháp năm 2026). Dự thảo Luật Bưu chính (sửa đổi, bổ sung) có nhiều nội dung mới liên quan trực tiếp đến công tác quản lý nhà nước về bưu chính, trong đó có quy định về bảo đảm an toàn, an ninh bưu chính, trách nhiệm của doanh nghiệp bưu chính và cơ quan quản lý nhà nước.</w:t>
            </w:r>
          </w:p>
        </w:tc>
        <w:tc>
          <w:tcPr>
            <w:tcW w:w="1417" w:type="dxa"/>
            <w:vAlign w:val="center"/>
          </w:tcPr>
          <w:p w14:paraId="0EEF0C5E"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3BA336A" w14:textId="77777777" w:rsidR="00717476" w:rsidRDefault="00000000">
            <w:pPr>
              <w:jc w:val="both"/>
              <w:rPr>
                <w:bCs/>
                <w:iCs/>
                <w:sz w:val="26"/>
                <w:szCs w:val="26"/>
              </w:rPr>
            </w:pPr>
            <w:r>
              <w:rPr>
                <w:bCs/>
                <w:iCs/>
                <w:sz w:val="26"/>
                <w:szCs w:val="26"/>
              </w:rPr>
              <w:t>Tháng 02/2027</w:t>
            </w:r>
          </w:p>
        </w:tc>
        <w:tc>
          <w:tcPr>
            <w:tcW w:w="1904" w:type="dxa"/>
            <w:vAlign w:val="center"/>
          </w:tcPr>
          <w:p w14:paraId="19532501"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25BF5362" w14:textId="77777777" w:rsidR="00717476" w:rsidRDefault="00717476">
            <w:pPr>
              <w:jc w:val="both"/>
              <w:rPr>
                <w:bCs/>
                <w:iCs/>
                <w:sz w:val="26"/>
                <w:szCs w:val="26"/>
              </w:rPr>
            </w:pPr>
          </w:p>
        </w:tc>
      </w:tr>
      <w:tr w:rsidR="00717476" w14:paraId="04F50500" w14:textId="77777777">
        <w:tc>
          <w:tcPr>
            <w:tcW w:w="959" w:type="dxa"/>
            <w:vAlign w:val="center"/>
          </w:tcPr>
          <w:p w14:paraId="580B3238" w14:textId="77777777" w:rsidR="00717476" w:rsidRDefault="00000000">
            <w:pPr>
              <w:jc w:val="center"/>
              <w:rPr>
                <w:bCs/>
                <w:iCs/>
                <w:sz w:val="26"/>
                <w:szCs w:val="26"/>
              </w:rPr>
            </w:pPr>
            <w:r>
              <w:rPr>
                <w:bCs/>
                <w:iCs/>
                <w:sz w:val="26"/>
                <w:szCs w:val="26"/>
              </w:rPr>
              <w:t>3.</w:t>
            </w:r>
          </w:p>
        </w:tc>
        <w:tc>
          <w:tcPr>
            <w:tcW w:w="1848" w:type="dxa"/>
            <w:vAlign w:val="center"/>
          </w:tcPr>
          <w:p w14:paraId="409260EA" w14:textId="77777777" w:rsidR="00717476" w:rsidRDefault="00000000">
            <w:pPr>
              <w:jc w:val="both"/>
              <w:rPr>
                <w:bCs/>
                <w:iCs/>
                <w:sz w:val="26"/>
                <w:szCs w:val="26"/>
              </w:rPr>
            </w:pPr>
            <w:r>
              <w:rPr>
                <w:bCs/>
                <w:iCs/>
                <w:sz w:val="26"/>
                <w:szCs w:val="26"/>
              </w:rPr>
              <w:t xml:space="preserve">Quyết định số 2134/2011/QĐ-UBND ngày 28/12/2011 của UBND thành phố Hải Phòng </w:t>
            </w:r>
            <w:r>
              <w:rPr>
                <w:bCs/>
                <w:iCs/>
                <w:sz w:val="26"/>
                <w:szCs w:val="26"/>
              </w:rPr>
              <w:lastRenderedPageBreak/>
              <w:t>Về việc ban hành Quy chế quản lý, vận hành và khai thác hệ thống Hội nghị truyền hình thành phố Hải Phòng.</w:t>
            </w:r>
          </w:p>
        </w:tc>
        <w:tc>
          <w:tcPr>
            <w:tcW w:w="2121" w:type="dxa"/>
            <w:vAlign w:val="center"/>
          </w:tcPr>
          <w:p w14:paraId="4A9CD14A" w14:textId="77777777" w:rsidR="00717476" w:rsidRDefault="00000000">
            <w:pPr>
              <w:jc w:val="both"/>
              <w:rPr>
                <w:bCs/>
                <w:iCs/>
                <w:sz w:val="26"/>
                <w:szCs w:val="26"/>
              </w:rPr>
            </w:pPr>
            <w:r>
              <w:rPr>
                <w:bCs/>
                <w:iCs/>
                <w:sz w:val="26"/>
                <w:szCs w:val="26"/>
              </w:rPr>
              <w:lastRenderedPageBreak/>
              <w:t>Luật Tổ chức chính quyền địa phương năm 2025;</w:t>
            </w:r>
            <w:r>
              <w:rPr>
                <w:bCs/>
                <w:iCs/>
                <w:sz w:val="26"/>
                <w:szCs w:val="26"/>
              </w:rPr>
              <w:br/>
              <w:t xml:space="preserve">Luật Chuyển đổi số năm 2025; </w:t>
            </w:r>
            <w:r>
              <w:rPr>
                <w:bCs/>
                <w:iCs/>
                <w:sz w:val="26"/>
                <w:szCs w:val="26"/>
              </w:rPr>
              <w:lastRenderedPageBreak/>
              <w:t>Nghị định số 224/2026/NĐ-CP ngày 24/6/2026</w:t>
            </w:r>
          </w:p>
        </w:tc>
        <w:tc>
          <w:tcPr>
            <w:tcW w:w="4003" w:type="dxa"/>
            <w:vAlign w:val="center"/>
          </w:tcPr>
          <w:p w14:paraId="7D15ED61" w14:textId="77777777" w:rsidR="00717476" w:rsidRDefault="00000000">
            <w:pPr>
              <w:jc w:val="both"/>
              <w:rPr>
                <w:bCs/>
                <w:iCs/>
                <w:sz w:val="26"/>
                <w:szCs w:val="26"/>
              </w:rPr>
            </w:pPr>
            <w:r>
              <w:rPr>
                <w:bCs/>
                <w:iCs/>
                <w:sz w:val="26"/>
                <w:szCs w:val="26"/>
              </w:rPr>
              <w:lastRenderedPageBreak/>
              <w:t xml:space="preserve">- Về căn cứ pháp lý: Căn cứ ban hành văn bản gồm Luật Công nghệ thông tin năm 2006 và Nghị định số 64/2007/NĐ-CP. Theo Luật Chuyển đổi số 2025, Luật Công nghệ thông tin sẽ hết hiệu lực từ ngày 01/7/2026. </w:t>
            </w:r>
            <w:r>
              <w:rPr>
                <w:bCs/>
                <w:iCs/>
                <w:sz w:val="26"/>
                <w:szCs w:val="26"/>
              </w:rPr>
              <w:lastRenderedPageBreak/>
              <w:t>Nghị định số 224/2026/NĐ-CP ngày 24/6/2026 có hiệu lực thi hành từ ngày 01/7/2026 và thay thế Nghị định 64/2007/NĐ-CP.</w:t>
            </w:r>
            <w:r>
              <w:rPr>
                <w:bCs/>
                <w:iCs/>
                <w:sz w:val="26"/>
                <w:szCs w:val="26"/>
              </w:rPr>
              <w:br/>
              <w:t xml:space="preserve">- Về nội dung: </w:t>
            </w:r>
            <w:r>
              <w:rPr>
                <w:bCs/>
                <w:iCs/>
                <w:sz w:val="26"/>
                <w:szCs w:val="26"/>
              </w:rPr>
              <w:br/>
              <w:t>+ Tại Điều 2 quy định về vị trí, chức năng, nhiệm vụ và cấu trúc của Hệ thống Hội nghị truyền hình thành phố Hải Phòng hiện không còn phù hợp với thực tiễn</w:t>
            </w:r>
            <w:r>
              <w:rPr>
                <w:bCs/>
                <w:iCs/>
                <w:sz w:val="26"/>
                <w:szCs w:val="26"/>
              </w:rPr>
              <w:br/>
              <w:t>+ Việc quy định trách nhiệm của  Sở Thông tin và Truyền thông, Trung tâm Thông tin và Truyền thông trong việc quản lý, vận hành, khai thác hệ thống truyền hình trực tuyến không còn phù hợp.</w:t>
            </w:r>
            <w:r>
              <w:rPr>
                <w:bCs/>
                <w:iCs/>
                <w:sz w:val="26"/>
                <w:szCs w:val="26"/>
              </w:rPr>
              <w:br/>
              <w:t>+ Quy định Ủy ban nhân dân các quận, huyện có trách nhiệm quản lý, vận hành và khai thác thiết bị lắp đặt tại địa phương hiện không còn phù hợp với mô hình chính quyền địa phương hai cấp.</w:t>
            </w:r>
            <w:r>
              <w:rPr>
                <w:bCs/>
                <w:iCs/>
                <w:sz w:val="26"/>
                <w:szCs w:val="26"/>
              </w:rPr>
              <w:br/>
              <w:t xml:space="preserve">Vì vậy, cần phải ban hành văn bản thay thế để quy định rõ ràng, cụ thể  trách nhiệm của Sở Khoa học và Công nghệ, Trung tâm Công nghệ thông tin và truyền thông, UBND cấp xã trong việc quản lý, vận hành, </w:t>
            </w:r>
            <w:r>
              <w:rPr>
                <w:bCs/>
                <w:iCs/>
                <w:sz w:val="26"/>
                <w:szCs w:val="26"/>
              </w:rPr>
              <w:lastRenderedPageBreak/>
              <w:t>khai thác Hệ thống Hội nghị truyền hình để phù hợp với quy định hiện hành và tình hình thực tiễn triển khai thực hiện.</w:t>
            </w:r>
          </w:p>
        </w:tc>
        <w:tc>
          <w:tcPr>
            <w:tcW w:w="1417" w:type="dxa"/>
            <w:vAlign w:val="center"/>
          </w:tcPr>
          <w:p w14:paraId="4D4098D9"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4234AB5A" w14:textId="77777777" w:rsidR="00717476" w:rsidRDefault="00000000">
            <w:pPr>
              <w:jc w:val="both"/>
              <w:rPr>
                <w:bCs/>
                <w:iCs/>
                <w:sz w:val="26"/>
                <w:szCs w:val="26"/>
              </w:rPr>
            </w:pPr>
            <w:r>
              <w:rPr>
                <w:bCs/>
                <w:iCs/>
                <w:sz w:val="26"/>
                <w:szCs w:val="26"/>
              </w:rPr>
              <w:t>Tháng 01/2027</w:t>
            </w:r>
          </w:p>
        </w:tc>
        <w:tc>
          <w:tcPr>
            <w:tcW w:w="1904" w:type="dxa"/>
            <w:vAlign w:val="center"/>
          </w:tcPr>
          <w:p w14:paraId="799E7276" w14:textId="77777777" w:rsidR="00717476" w:rsidRDefault="00000000">
            <w:pPr>
              <w:jc w:val="both"/>
              <w:rPr>
                <w:bCs/>
                <w:iCs/>
                <w:sz w:val="26"/>
                <w:szCs w:val="26"/>
              </w:rPr>
            </w:pPr>
            <w:r>
              <w:rPr>
                <w:bCs/>
                <w:iCs/>
                <w:sz w:val="26"/>
                <w:szCs w:val="26"/>
              </w:rPr>
              <w:t xml:space="preserve">Tiêu chí 2.3; Tiêu chí 1.2 - Tiêu chí về khoa học, công nghệ; Tiêu chí </w:t>
            </w:r>
            <w:r>
              <w:rPr>
                <w:bCs/>
                <w:iCs/>
                <w:sz w:val="26"/>
                <w:szCs w:val="26"/>
              </w:rPr>
              <w:lastRenderedPageBreak/>
              <w:t xml:space="preserve">1.1 - Tiêu chí về tổ chức bộ máy </w:t>
            </w:r>
          </w:p>
        </w:tc>
        <w:tc>
          <w:tcPr>
            <w:tcW w:w="1710" w:type="dxa"/>
            <w:vAlign w:val="center"/>
          </w:tcPr>
          <w:p w14:paraId="4E99FFBE" w14:textId="77777777" w:rsidR="00717476" w:rsidRDefault="00717476">
            <w:pPr>
              <w:jc w:val="both"/>
              <w:rPr>
                <w:bCs/>
                <w:iCs/>
                <w:sz w:val="26"/>
                <w:szCs w:val="26"/>
              </w:rPr>
            </w:pPr>
          </w:p>
        </w:tc>
      </w:tr>
      <w:tr w:rsidR="00717476" w14:paraId="0263F19F" w14:textId="77777777">
        <w:tc>
          <w:tcPr>
            <w:tcW w:w="959" w:type="dxa"/>
            <w:vAlign w:val="center"/>
          </w:tcPr>
          <w:p w14:paraId="46CD96D5" w14:textId="77777777" w:rsidR="00717476" w:rsidRDefault="00000000">
            <w:pPr>
              <w:jc w:val="center"/>
              <w:rPr>
                <w:bCs/>
                <w:iCs/>
                <w:sz w:val="26"/>
                <w:szCs w:val="26"/>
              </w:rPr>
            </w:pPr>
            <w:r>
              <w:rPr>
                <w:bCs/>
                <w:iCs/>
                <w:sz w:val="26"/>
                <w:szCs w:val="26"/>
              </w:rPr>
              <w:lastRenderedPageBreak/>
              <w:t>4.</w:t>
            </w:r>
          </w:p>
        </w:tc>
        <w:tc>
          <w:tcPr>
            <w:tcW w:w="1848" w:type="dxa"/>
            <w:vAlign w:val="center"/>
          </w:tcPr>
          <w:p w14:paraId="58204E4E" w14:textId="77777777" w:rsidR="00717476" w:rsidRDefault="00000000">
            <w:pPr>
              <w:jc w:val="both"/>
              <w:rPr>
                <w:bCs/>
                <w:iCs/>
                <w:sz w:val="26"/>
                <w:szCs w:val="26"/>
              </w:rPr>
            </w:pPr>
            <w:r>
              <w:rPr>
                <w:bCs/>
                <w:iCs/>
                <w:sz w:val="26"/>
                <w:szCs w:val="26"/>
              </w:rPr>
              <w:t>Quyết định số 30/2013/QĐ-UBND ngày 11/12/2013 của UBND tỉnh Hải Dương Về việc ban hành Quy chế tổ chức hội nghị trên hệ thống truyền hình trực tuyến tỉnh Hải Dương (đã được sửa đổi, bãi bỏ một số nội dung  bởi Quyết định số 33/2018/QĐ-UBND)</w:t>
            </w:r>
          </w:p>
        </w:tc>
        <w:tc>
          <w:tcPr>
            <w:tcW w:w="2121" w:type="dxa"/>
            <w:vAlign w:val="center"/>
          </w:tcPr>
          <w:p w14:paraId="6A68F9E0" w14:textId="77777777" w:rsidR="00717476" w:rsidRDefault="00000000">
            <w:pPr>
              <w:jc w:val="both"/>
              <w:rPr>
                <w:bCs/>
                <w:iCs/>
                <w:sz w:val="26"/>
                <w:szCs w:val="26"/>
              </w:rPr>
            </w:pPr>
            <w:r>
              <w:rPr>
                <w:bCs/>
                <w:iCs/>
                <w:sz w:val="26"/>
                <w:szCs w:val="26"/>
              </w:rPr>
              <w:t>Luật Tổ chức chính quyền địa phương 2025;</w:t>
            </w:r>
            <w:r>
              <w:rPr>
                <w:bCs/>
                <w:iCs/>
                <w:sz w:val="26"/>
                <w:szCs w:val="26"/>
              </w:rPr>
              <w:br/>
              <w:t>Luật Chuyển đổi số 2025; Nghị định số 224/2026/NĐ-CP ngày 24/6/2026 quy định chi tiết một số điều và biện pháp thi hành Luật Chuyển đổi số</w:t>
            </w:r>
          </w:p>
        </w:tc>
        <w:tc>
          <w:tcPr>
            <w:tcW w:w="4003" w:type="dxa"/>
            <w:vAlign w:val="center"/>
          </w:tcPr>
          <w:p w14:paraId="5846E3A9" w14:textId="77777777" w:rsidR="00717476" w:rsidRDefault="00000000">
            <w:pPr>
              <w:jc w:val="both"/>
              <w:rPr>
                <w:bCs/>
                <w:iCs/>
                <w:sz w:val="26"/>
                <w:szCs w:val="26"/>
              </w:rPr>
            </w:pPr>
            <w:r>
              <w:rPr>
                <w:bCs/>
                <w:iCs/>
                <w:sz w:val="26"/>
                <w:szCs w:val="26"/>
              </w:rPr>
              <w:t>- Về căn cứ pháp lý: Căn cứ ban hành văn bản gồm Luật Công nghệ thông tin năm 2006 và Nghị định số 64/2007/NĐ-CP. Theo Luật Chuyển đổi số 2025, Luật Công nghệ thông tin sẽ hết hiệu lực từ ngày 01/7/2026. Nghị định số 224/2026/NĐ-CP ngày 24/6/2026 có hiệu lực thi hành từ ngày 01/7/2026 và thay thế Nghị định 64/2007/NĐ-CP.</w:t>
            </w:r>
            <w:r>
              <w:rPr>
                <w:bCs/>
                <w:iCs/>
                <w:sz w:val="26"/>
                <w:szCs w:val="26"/>
              </w:rPr>
              <w:br/>
              <w:t>- Tỉnh Hải Dương và thành phố Hải Phòng đã hợp nhất thành thành phố Hải Phòng, thực tế không còn Hệ thống Hội nghị truyền hình trực tuyến tỉnh Hải Dương</w:t>
            </w:r>
            <w:r>
              <w:rPr>
                <w:bCs/>
                <w:iCs/>
                <w:sz w:val="26"/>
                <w:szCs w:val="26"/>
              </w:rPr>
              <w:br/>
              <w:t>Vì vậy cần phải ban hành ban hành Quyết định thay thế các Quyết định: 2134/2011/QĐ-UBND, 30/2013/QĐ-UBND, 33/2018/QĐ-UBND</w:t>
            </w:r>
          </w:p>
        </w:tc>
        <w:tc>
          <w:tcPr>
            <w:tcW w:w="1417" w:type="dxa"/>
            <w:vAlign w:val="center"/>
          </w:tcPr>
          <w:p w14:paraId="3298A9B4" w14:textId="77777777" w:rsidR="00717476" w:rsidRDefault="00000000">
            <w:pPr>
              <w:jc w:val="both"/>
              <w:rPr>
                <w:bCs/>
                <w:iCs/>
                <w:sz w:val="26"/>
                <w:szCs w:val="26"/>
              </w:rPr>
            </w:pPr>
            <w:r>
              <w:rPr>
                <w:bCs/>
                <w:iCs/>
                <w:sz w:val="26"/>
                <w:szCs w:val="26"/>
              </w:rPr>
              <w:t>Thay thế</w:t>
            </w:r>
          </w:p>
        </w:tc>
        <w:tc>
          <w:tcPr>
            <w:tcW w:w="1275" w:type="dxa"/>
            <w:vAlign w:val="center"/>
          </w:tcPr>
          <w:p w14:paraId="25B33A08" w14:textId="77777777" w:rsidR="00717476" w:rsidRDefault="00000000">
            <w:pPr>
              <w:jc w:val="both"/>
              <w:rPr>
                <w:bCs/>
                <w:iCs/>
                <w:sz w:val="26"/>
                <w:szCs w:val="26"/>
              </w:rPr>
            </w:pPr>
            <w:r>
              <w:rPr>
                <w:bCs/>
                <w:iCs/>
                <w:sz w:val="26"/>
                <w:szCs w:val="26"/>
              </w:rPr>
              <w:t>Tháng 01/2027</w:t>
            </w:r>
          </w:p>
        </w:tc>
        <w:tc>
          <w:tcPr>
            <w:tcW w:w="1904" w:type="dxa"/>
            <w:vAlign w:val="center"/>
          </w:tcPr>
          <w:p w14:paraId="67C5FE00"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31AE2F93" w14:textId="77777777" w:rsidR="00717476" w:rsidRDefault="00717476">
            <w:pPr>
              <w:jc w:val="both"/>
              <w:rPr>
                <w:bCs/>
                <w:iCs/>
                <w:sz w:val="26"/>
                <w:szCs w:val="26"/>
              </w:rPr>
            </w:pPr>
          </w:p>
        </w:tc>
      </w:tr>
      <w:tr w:rsidR="00717476" w14:paraId="5FF0E1BA" w14:textId="77777777">
        <w:tc>
          <w:tcPr>
            <w:tcW w:w="959" w:type="dxa"/>
            <w:vAlign w:val="center"/>
          </w:tcPr>
          <w:p w14:paraId="4F3924B9" w14:textId="77777777" w:rsidR="00717476" w:rsidRDefault="00000000">
            <w:pPr>
              <w:jc w:val="center"/>
              <w:rPr>
                <w:bCs/>
                <w:iCs/>
                <w:sz w:val="26"/>
                <w:szCs w:val="26"/>
              </w:rPr>
            </w:pPr>
            <w:r>
              <w:rPr>
                <w:bCs/>
                <w:iCs/>
                <w:sz w:val="26"/>
                <w:szCs w:val="26"/>
              </w:rPr>
              <w:t>5.</w:t>
            </w:r>
          </w:p>
        </w:tc>
        <w:tc>
          <w:tcPr>
            <w:tcW w:w="1848" w:type="dxa"/>
            <w:vAlign w:val="center"/>
          </w:tcPr>
          <w:p w14:paraId="5E429D62" w14:textId="77777777" w:rsidR="00717476" w:rsidRDefault="00000000">
            <w:pPr>
              <w:jc w:val="both"/>
              <w:rPr>
                <w:bCs/>
                <w:iCs/>
                <w:sz w:val="26"/>
                <w:szCs w:val="26"/>
              </w:rPr>
            </w:pPr>
            <w:r>
              <w:rPr>
                <w:bCs/>
                <w:iCs/>
                <w:sz w:val="26"/>
                <w:szCs w:val="26"/>
              </w:rPr>
              <w:t xml:space="preserve">Quyết định số 64/2022/QĐ-UBND ngày 15/11/2022 của </w:t>
            </w:r>
            <w:r>
              <w:rPr>
                <w:bCs/>
                <w:iCs/>
                <w:sz w:val="26"/>
                <w:szCs w:val="26"/>
              </w:rPr>
              <w:lastRenderedPageBreak/>
              <w:t>UBND thành phố Hải Phòng Ban hành Quy chế phối hợp giữa các tổ chức, cá nhân tham gia chuẩn bị ứng phó, ứng phó sự cố bức xạ và hạt nhân trên địa bàn thành phố Hải Phòng</w:t>
            </w:r>
          </w:p>
        </w:tc>
        <w:tc>
          <w:tcPr>
            <w:tcW w:w="2121" w:type="dxa"/>
            <w:vAlign w:val="center"/>
          </w:tcPr>
          <w:p w14:paraId="3C9C90B8" w14:textId="77777777" w:rsidR="00717476" w:rsidRDefault="00000000">
            <w:pPr>
              <w:jc w:val="both"/>
              <w:rPr>
                <w:bCs/>
                <w:iCs/>
                <w:sz w:val="26"/>
                <w:szCs w:val="26"/>
              </w:rPr>
            </w:pPr>
            <w:r>
              <w:rPr>
                <w:bCs/>
                <w:iCs/>
                <w:sz w:val="26"/>
                <w:szCs w:val="26"/>
              </w:rPr>
              <w:lastRenderedPageBreak/>
              <w:t xml:space="preserve">Luật Năng lượng nguyên tử số 94/2025/QH15; Nghị định số </w:t>
            </w:r>
            <w:r>
              <w:rPr>
                <w:bCs/>
                <w:iCs/>
                <w:sz w:val="26"/>
                <w:szCs w:val="26"/>
              </w:rPr>
              <w:lastRenderedPageBreak/>
              <w:t>332/2025/NĐ-CP ngày 18/12/2025; Thông tư số 59/TT-BKHCN ngày 31/12/2025 của Bộ Khoa học và Công nghệ quy định về bảo đảm an toàn bức xạ và ứng phó sự cố bức xạ và hạt nhân</w:t>
            </w:r>
          </w:p>
        </w:tc>
        <w:tc>
          <w:tcPr>
            <w:tcW w:w="4003" w:type="dxa"/>
            <w:vAlign w:val="center"/>
          </w:tcPr>
          <w:p w14:paraId="5D68ADB2" w14:textId="77777777" w:rsidR="00717476" w:rsidRDefault="00000000">
            <w:pPr>
              <w:jc w:val="both"/>
              <w:rPr>
                <w:bCs/>
                <w:iCs/>
                <w:sz w:val="26"/>
                <w:szCs w:val="26"/>
              </w:rPr>
            </w:pPr>
            <w:r>
              <w:rPr>
                <w:bCs/>
                <w:iCs/>
                <w:sz w:val="26"/>
                <w:szCs w:val="26"/>
              </w:rPr>
              <w:lastRenderedPageBreak/>
              <w:t xml:space="preserve">- Quyết định số 64/2022/QĐ-UBND được ban hành trên cơ sở các quy định pháp luật về năng lượng nguyên tử, an toàn bức xạ và hạt nhân trước </w:t>
            </w:r>
            <w:r>
              <w:rPr>
                <w:bCs/>
                <w:iCs/>
                <w:sz w:val="26"/>
                <w:szCs w:val="26"/>
              </w:rPr>
              <w:lastRenderedPageBreak/>
              <w:t>đây. Hiện nay, các quy định làm căn cứ pháp lý cho việc ban hành Quyết định đã được thay thế, sửa đổi bởi Luật Năng lượng nguyên tử số 94/2025/QH15; Nghị định số 332/2025/NĐ-CP ngày 18/12/2025 của Chính phủ quy định chi tiết và biện pháp thi hành một số điều của Luật Năng lượng nguyên tử; Thông tư số 59/2025/TT-BKHCN ngày 31/12/2025 của Bộ Khoa học và Công nghệ quy định về bảo đảm an toàn bức xạ và ứng phó sự cố bức xạ, sự cố hạt nhân.</w:t>
            </w:r>
            <w:r>
              <w:rPr>
                <w:bCs/>
                <w:iCs/>
                <w:sz w:val="26"/>
                <w:szCs w:val="26"/>
              </w:rPr>
              <w:br/>
              <w:t>- Thực hiện chủ trương sắp xếp tổ chức bộ máy, thực hiện mô hình chính quyền địa phương hai cấp nên việc quy định trách nhiệm của một số cơ quan trong việc phối hợp ứng phó sự cố hiện không còn phù hợp như: Sở Tài nguyên và Môi trường, Sở Giao thông vận tải, Sở Thông tin và Truyền thông, Ủy ban nhân dân các quận, huyện.</w:t>
            </w:r>
            <w:r>
              <w:rPr>
                <w:bCs/>
                <w:iCs/>
                <w:sz w:val="26"/>
                <w:szCs w:val="26"/>
              </w:rPr>
              <w:br/>
              <w:t xml:space="preserve">- Công tác phối hợp, trao đổi và chia sẻ thông tin trong tình uống khẩn cấp cần tiếp tục được hoàn thiện. Việc xác định đầu mối tiếp nhận thông tin </w:t>
            </w:r>
            <w:r>
              <w:rPr>
                <w:bCs/>
                <w:iCs/>
                <w:sz w:val="26"/>
                <w:szCs w:val="26"/>
              </w:rPr>
              <w:lastRenderedPageBreak/>
              <w:t>ban đầu, thời gian thông báo, phương thức truyền tin và trách nhiệm cung cấp, xác minh thông tin trong một số tình huống cần được quy định cụ thể hơn.</w:t>
            </w:r>
          </w:p>
        </w:tc>
        <w:tc>
          <w:tcPr>
            <w:tcW w:w="1417" w:type="dxa"/>
            <w:vAlign w:val="center"/>
          </w:tcPr>
          <w:p w14:paraId="13DC711D"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AEC2B26" w14:textId="77777777" w:rsidR="00717476" w:rsidRDefault="00000000">
            <w:pPr>
              <w:jc w:val="both"/>
              <w:rPr>
                <w:bCs/>
                <w:iCs/>
                <w:sz w:val="26"/>
                <w:szCs w:val="26"/>
              </w:rPr>
            </w:pPr>
            <w:r>
              <w:rPr>
                <w:bCs/>
                <w:iCs/>
                <w:sz w:val="26"/>
                <w:szCs w:val="26"/>
              </w:rPr>
              <w:t>Tháng 11/2026</w:t>
            </w:r>
          </w:p>
        </w:tc>
        <w:tc>
          <w:tcPr>
            <w:tcW w:w="1904" w:type="dxa"/>
            <w:vAlign w:val="center"/>
          </w:tcPr>
          <w:p w14:paraId="213FFA78" w14:textId="77777777" w:rsidR="00717476" w:rsidRDefault="00000000">
            <w:pPr>
              <w:jc w:val="both"/>
              <w:rPr>
                <w:bCs/>
                <w:iCs/>
                <w:sz w:val="26"/>
                <w:szCs w:val="26"/>
              </w:rPr>
            </w:pPr>
            <w:r>
              <w:rPr>
                <w:bCs/>
                <w:iCs/>
                <w:sz w:val="26"/>
                <w:szCs w:val="26"/>
              </w:rPr>
              <w:t xml:space="preserve">Tiêu chí 1.1 - Tiêu chí về tổ chức bộ máy; Tiêu chí 2.3 </w:t>
            </w:r>
          </w:p>
        </w:tc>
        <w:tc>
          <w:tcPr>
            <w:tcW w:w="1710" w:type="dxa"/>
            <w:vAlign w:val="center"/>
          </w:tcPr>
          <w:p w14:paraId="2E7880C5" w14:textId="77777777" w:rsidR="00717476" w:rsidRDefault="00717476">
            <w:pPr>
              <w:jc w:val="both"/>
              <w:rPr>
                <w:bCs/>
                <w:iCs/>
                <w:sz w:val="26"/>
                <w:szCs w:val="26"/>
              </w:rPr>
            </w:pPr>
          </w:p>
        </w:tc>
      </w:tr>
      <w:tr w:rsidR="00717476" w14:paraId="3276ED32" w14:textId="77777777">
        <w:tc>
          <w:tcPr>
            <w:tcW w:w="959" w:type="dxa"/>
            <w:vAlign w:val="center"/>
          </w:tcPr>
          <w:p w14:paraId="37108672" w14:textId="77777777" w:rsidR="00717476" w:rsidRDefault="00000000">
            <w:pPr>
              <w:jc w:val="center"/>
              <w:rPr>
                <w:bCs/>
                <w:iCs/>
                <w:sz w:val="26"/>
                <w:szCs w:val="26"/>
              </w:rPr>
            </w:pPr>
            <w:r>
              <w:rPr>
                <w:bCs/>
                <w:iCs/>
                <w:sz w:val="26"/>
                <w:szCs w:val="26"/>
              </w:rPr>
              <w:lastRenderedPageBreak/>
              <w:t>6.</w:t>
            </w:r>
          </w:p>
        </w:tc>
        <w:tc>
          <w:tcPr>
            <w:tcW w:w="1848" w:type="dxa"/>
            <w:vAlign w:val="center"/>
          </w:tcPr>
          <w:p w14:paraId="10029025" w14:textId="77777777" w:rsidR="00717476" w:rsidRDefault="00000000">
            <w:pPr>
              <w:jc w:val="both"/>
              <w:rPr>
                <w:bCs/>
                <w:iCs/>
                <w:sz w:val="26"/>
                <w:szCs w:val="26"/>
              </w:rPr>
            </w:pPr>
            <w:r>
              <w:rPr>
                <w:bCs/>
                <w:iCs/>
                <w:sz w:val="26"/>
                <w:szCs w:val="26"/>
              </w:rPr>
              <w:t>Quyết định số 55/2023/QĐ-UBND ngày 15/12/2023 của UBND thành phố Hải Phòng Ban hành Quy định hoạt động tư vấn, phản biện và giám định xã hội của Liên hiệp các Hội Khoa học và Kỹ thuật thành phố Hải Phòng</w:t>
            </w:r>
          </w:p>
        </w:tc>
        <w:tc>
          <w:tcPr>
            <w:tcW w:w="2121" w:type="dxa"/>
            <w:vAlign w:val="center"/>
          </w:tcPr>
          <w:p w14:paraId="4D608EEB" w14:textId="77777777" w:rsidR="00717476" w:rsidRDefault="00000000">
            <w:pPr>
              <w:jc w:val="both"/>
              <w:rPr>
                <w:bCs/>
                <w:iCs/>
                <w:sz w:val="26"/>
                <w:szCs w:val="26"/>
              </w:rPr>
            </w:pPr>
            <w:r>
              <w:rPr>
                <w:bCs/>
                <w:iCs/>
                <w:sz w:val="26"/>
                <w:szCs w:val="26"/>
              </w:rPr>
              <w:t>Luật Tổ chức chính quyền địa phương ngày 16/6/2025; Luật Ban hành văn bản QPPL, Luật Khoa học, công nghệ và đổi mới sáng tạo năm 2025 và các văn bản hướng dẫn thi hành</w:t>
            </w:r>
          </w:p>
        </w:tc>
        <w:tc>
          <w:tcPr>
            <w:tcW w:w="4003" w:type="dxa"/>
            <w:vAlign w:val="center"/>
          </w:tcPr>
          <w:p w14:paraId="0C579F0C" w14:textId="77777777" w:rsidR="00717476" w:rsidRDefault="00000000">
            <w:pPr>
              <w:jc w:val="both"/>
              <w:rPr>
                <w:bCs/>
                <w:iCs/>
                <w:sz w:val="26"/>
                <w:szCs w:val="26"/>
              </w:rPr>
            </w:pPr>
            <w:r>
              <w:rPr>
                <w:bCs/>
                <w:iCs/>
                <w:sz w:val="26"/>
                <w:szCs w:val="26"/>
              </w:rPr>
              <w:t xml:space="preserve">Luật Khoa học và Công nghệ năm 2013 đã hết hiệu lực được thay thế bởi Luật Khoa học, công nghệ và đổi mới sáng tạo năm 2025. </w:t>
            </w:r>
            <w:r>
              <w:rPr>
                <w:bCs/>
                <w:iCs/>
                <w:sz w:val="26"/>
                <w:szCs w:val="26"/>
              </w:rPr>
              <w:br/>
              <w:t>- Tại khoản 1 Điều 7 quy định  trách nhiệm của UBND các quận, huyện hiện không còn phù hợp cần phải điều chuyển sang trách nhiệm của UBND cấp xã.</w:t>
            </w:r>
          </w:p>
        </w:tc>
        <w:tc>
          <w:tcPr>
            <w:tcW w:w="1417" w:type="dxa"/>
            <w:vAlign w:val="center"/>
          </w:tcPr>
          <w:p w14:paraId="187D4263" w14:textId="77777777" w:rsidR="00717476" w:rsidRDefault="00000000">
            <w:pPr>
              <w:jc w:val="both"/>
              <w:rPr>
                <w:bCs/>
                <w:iCs/>
                <w:sz w:val="26"/>
                <w:szCs w:val="26"/>
              </w:rPr>
            </w:pPr>
            <w:r>
              <w:rPr>
                <w:bCs/>
                <w:iCs/>
                <w:sz w:val="26"/>
                <w:szCs w:val="26"/>
              </w:rPr>
              <w:t>Thay thế</w:t>
            </w:r>
          </w:p>
        </w:tc>
        <w:tc>
          <w:tcPr>
            <w:tcW w:w="1275" w:type="dxa"/>
            <w:vAlign w:val="center"/>
          </w:tcPr>
          <w:p w14:paraId="18689E31" w14:textId="77777777" w:rsidR="00717476" w:rsidRDefault="00000000">
            <w:pPr>
              <w:jc w:val="both"/>
              <w:rPr>
                <w:bCs/>
                <w:iCs/>
                <w:sz w:val="26"/>
                <w:szCs w:val="26"/>
              </w:rPr>
            </w:pPr>
            <w:r>
              <w:rPr>
                <w:bCs/>
                <w:iCs/>
                <w:sz w:val="26"/>
                <w:szCs w:val="26"/>
              </w:rPr>
              <w:t>Tháng 02/2027</w:t>
            </w:r>
          </w:p>
        </w:tc>
        <w:tc>
          <w:tcPr>
            <w:tcW w:w="1904" w:type="dxa"/>
            <w:vAlign w:val="center"/>
          </w:tcPr>
          <w:p w14:paraId="0089898F"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376ED890" w14:textId="77777777" w:rsidR="00717476" w:rsidRDefault="00717476">
            <w:pPr>
              <w:jc w:val="both"/>
              <w:rPr>
                <w:bCs/>
                <w:iCs/>
                <w:sz w:val="26"/>
                <w:szCs w:val="26"/>
              </w:rPr>
            </w:pPr>
          </w:p>
        </w:tc>
      </w:tr>
      <w:tr w:rsidR="00717476" w14:paraId="36C5BA6E" w14:textId="77777777">
        <w:trPr>
          <w:trHeight w:val="315"/>
        </w:trPr>
        <w:tc>
          <w:tcPr>
            <w:tcW w:w="15237" w:type="dxa"/>
            <w:gridSpan w:val="8"/>
            <w:vAlign w:val="center"/>
          </w:tcPr>
          <w:p w14:paraId="17767726" w14:textId="77777777" w:rsidR="00717476" w:rsidRDefault="00000000">
            <w:pPr>
              <w:ind w:left="1080"/>
              <w:jc w:val="center"/>
              <w:rPr>
                <w:b/>
                <w:sz w:val="26"/>
                <w:szCs w:val="26"/>
              </w:rPr>
            </w:pPr>
            <w:r>
              <w:rPr>
                <w:b/>
                <w:sz w:val="26"/>
                <w:szCs w:val="26"/>
              </w:rPr>
              <w:t>III. TÀI CHÍNH</w:t>
            </w:r>
          </w:p>
        </w:tc>
      </w:tr>
      <w:tr w:rsidR="00717476" w14:paraId="478619C0" w14:textId="77777777">
        <w:tc>
          <w:tcPr>
            <w:tcW w:w="959" w:type="dxa"/>
            <w:vAlign w:val="center"/>
          </w:tcPr>
          <w:p w14:paraId="5A8DEEB1" w14:textId="77777777" w:rsidR="00717476" w:rsidRDefault="00000000">
            <w:pPr>
              <w:jc w:val="center"/>
              <w:rPr>
                <w:bCs/>
                <w:iCs/>
                <w:sz w:val="26"/>
                <w:szCs w:val="26"/>
              </w:rPr>
            </w:pPr>
            <w:r>
              <w:rPr>
                <w:bCs/>
                <w:iCs/>
                <w:sz w:val="26"/>
                <w:szCs w:val="26"/>
              </w:rPr>
              <w:t>1.</w:t>
            </w:r>
          </w:p>
        </w:tc>
        <w:tc>
          <w:tcPr>
            <w:tcW w:w="1848" w:type="dxa"/>
            <w:vAlign w:val="center"/>
          </w:tcPr>
          <w:p w14:paraId="120AE940" w14:textId="77777777" w:rsidR="00717476" w:rsidRDefault="00000000">
            <w:pPr>
              <w:jc w:val="both"/>
              <w:rPr>
                <w:bCs/>
                <w:iCs/>
                <w:sz w:val="26"/>
                <w:szCs w:val="26"/>
              </w:rPr>
            </w:pPr>
            <w:r>
              <w:rPr>
                <w:bCs/>
                <w:iCs/>
                <w:sz w:val="26"/>
                <w:szCs w:val="26"/>
              </w:rPr>
              <w:t xml:space="preserve">Nghị quyết số 95/2014/NQ-HĐND ngày 11/12/2014 của HĐND tỉnh Hải Dương (cũ) </w:t>
            </w:r>
            <w:r>
              <w:rPr>
                <w:bCs/>
                <w:iCs/>
                <w:sz w:val="26"/>
                <w:szCs w:val="26"/>
              </w:rPr>
              <w:lastRenderedPageBreak/>
              <w:t>Quy định nội dung và mực chi đối với các hoạt động kiểm soát thủ tục hành chính trên địa bàn tỉnh Hải Dương</w:t>
            </w:r>
          </w:p>
        </w:tc>
        <w:tc>
          <w:tcPr>
            <w:tcW w:w="2121" w:type="dxa"/>
            <w:vAlign w:val="center"/>
          </w:tcPr>
          <w:p w14:paraId="47A2F3C6" w14:textId="77777777" w:rsidR="00717476" w:rsidRDefault="00000000">
            <w:pPr>
              <w:jc w:val="both"/>
              <w:rPr>
                <w:bCs/>
                <w:iCs/>
                <w:sz w:val="26"/>
                <w:szCs w:val="26"/>
              </w:rPr>
            </w:pPr>
            <w:r>
              <w:rPr>
                <w:bCs/>
                <w:iCs/>
                <w:sz w:val="26"/>
                <w:szCs w:val="26"/>
              </w:rPr>
              <w:lastRenderedPageBreak/>
              <w:t xml:space="preserve">-  Thông tư 167/2012/TT-BTC quy định việc lập dự toán, quản lý và sử dụng kinh phí </w:t>
            </w:r>
            <w:r>
              <w:rPr>
                <w:bCs/>
                <w:iCs/>
                <w:sz w:val="26"/>
                <w:szCs w:val="26"/>
              </w:rPr>
              <w:lastRenderedPageBreak/>
              <w:t>thực hiện hoạt động kiểm soát thủ tục hành chính do Bộ trưởng Bộ Tài chính ban hành</w:t>
            </w:r>
            <w:r>
              <w:rPr>
                <w:bCs/>
                <w:iCs/>
                <w:sz w:val="26"/>
                <w:szCs w:val="26"/>
              </w:rPr>
              <w:br/>
              <w:t>- Căn cứ Nghị quyết số 202/2025/QH15 ngày 12/6/2025 của Quốc hội về việc điều chỉnh địa giới hành chính cấp tỉnh</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4003" w:type="dxa"/>
            <w:vAlign w:val="center"/>
          </w:tcPr>
          <w:p w14:paraId="516EBD42"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205F6E03" w14:textId="77777777" w:rsidR="00717476" w:rsidRDefault="00000000">
            <w:pPr>
              <w:jc w:val="both"/>
              <w:rPr>
                <w:bCs/>
                <w:iCs/>
                <w:sz w:val="26"/>
                <w:szCs w:val="26"/>
              </w:rPr>
            </w:pPr>
            <w:r>
              <w:rPr>
                <w:bCs/>
                <w:iCs/>
                <w:sz w:val="26"/>
                <w:szCs w:val="26"/>
              </w:rPr>
              <w:t>Thay thế</w:t>
            </w:r>
          </w:p>
        </w:tc>
        <w:tc>
          <w:tcPr>
            <w:tcW w:w="1275" w:type="dxa"/>
            <w:vAlign w:val="center"/>
          </w:tcPr>
          <w:p w14:paraId="080C2530"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54FB4979"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473E9926" w14:textId="77777777" w:rsidR="00717476" w:rsidRDefault="00717476">
            <w:pPr>
              <w:jc w:val="both"/>
              <w:rPr>
                <w:bCs/>
                <w:iCs/>
                <w:sz w:val="26"/>
                <w:szCs w:val="26"/>
              </w:rPr>
            </w:pPr>
          </w:p>
        </w:tc>
      </w:tr>
      <w:tr w:rsidR="00717476" w14:paraId="483FEC23" w14:textId="77777777">
        <w:tc>
          <w:tcPr>
            <w:tcW w:w="959" w:type="dxa"/>
            <w:vAlign w:val="center"/>
          </w:tcPr>
          <w:p w14:paraId="7E96B782" w14:textId="77777777" w:rsidR="00717476" w:rsidRDefault="00000000">
            <w:pPr>
              <w:jc w:val="center"/>
              <w:rPr>
                <w:bCs/>
                <w:iCs/>
                <w:sz w:val="26"/>
                <w:szCs w:val="26"/>
              </w:rPr>
            </w:pPr>
            <w:r>
              <w:rPr>
                <w:bCs/>
                <w:iCs/>
                <w:sz w:val="26"/>
                <w:szCs w:val="26"/>
              </w:rPr>
              <w:lastRenderedPageBreak/>
              <w:t>2.</w:t>
            </w:r>
          </w:p>
        </w:tc>
        <w:tc>
          <w:tcPr>
            <w:tcW w:w="1848" w:type="dxa"/>
            <w:vAlign w:val="center"/>
          </w:tcPr>
          <w:p w14:paraId="770AF17B" w14:textId="77777777" w:rsidR="00717476" w:rsidRDefault="00000000">
            <w:pPr>
              <w:jc w:val="both"/>
              <w:rPr>
                <w:bCs/>
                <w:iCs/>
                <w:sz w:val="26"/>
                <w:szCs w:val="26"/>
              </w:rPr>
            </w:pPr>
            <w:r>
              <w:rPr>
                <w:bCs/>
                <w:iCs/>
                <w:sz w:val="26"/>
                <w:szCs w:val="26"/>
              </w:rPr>
              <w:t>Nghị quyết số 12/2018/NQ-HĐND ngày 12/07/2018 của HĐND TP Hải Phòng (cũ) Về việc quy định một số loại phí, lệ phí thuộc thẩm quyền Hội đồng nhân dân thành phố trên địa bàn thành phố Hải Phòng</w:t>
            </w:r>
          </w:p>
        </w:tc>
        <w:tc>
          <w:tcPr>
            <w:tcW w:w="2121" w:type="dxa"/>
            <w:vAlign w:val="center"/>
          </w:tcPr>
          <w:p w14:paraId="79DEF43D" w14:textId="77777777" w:rsidR="00717476"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p>
        </w:tc>
        <w:tc>
          <w:tcPr>
            <w:tcW w:w="4003" w:type="dxa"/>
            <w:vAlign w:val="center"/>
          </w:tcPr>
          <w:p w14:paraId="794CD266" w14:textId="77777777" w:rsidR="00717476" w:rsidRDefault="00000000">
            <w:pPr>
              <w:jc w:val="both"/>
              <w:rPr>
                <w:bCs/>
                <w:iCs/>
                <w:sz w:val="26"/>
                <w:szCs w:val="26"/>
              </w:rPr>
            </w:pPr>
            <w:r>
              <w:rPr>
                <w:bCs/>
                <w:iCs/>
                <w:sz w:val="26"/>
                <w:szCs w:val="26"/>
              </w:rPr>
              <w:t>Sau sắp xếp, hợp nhất giữa tỉnh Hải Dương và thành phố Hải Phòng (cũ) ban hành Nghị quyết mới thay thế cho phù hợp</w:t>
            </w:r>
          </w:p>
        </w:tc>
        <w:tc>
          <w:tcPr>
            <w:tcW w:w="1417" w:type="dxa"/>
            <w:vAlign w:val="center"/>
          </w:tcPr>
          <w:p w14:paraId="13309835" w14:textId="77777777" w:rsidR="00717476" w:rsidRDefault="00000000">
            <w:pPr>
              <w:jc w:val="both"/>
              <w:rPr>
                <w:bCs/>
                <w:iCs/>
                <w:sz w:val="26"/>
                <w:szCs w:val="26"/>
              </w:rPr>
            </w:pPr>
            <w:r>
              <w:rPr>
                <w:bCs/>
                <w:iCs/>
                <w:sz w:val="26"/>
                <w:szCs w:val="26"/>
              </w:rPr>
              <w:t>Thay thế</w:t>
            </w:r>
          </w:p>
        </w:tc>
        <w:tc>
          <w:tcPr>
            <w:tcW w:w="1275" w:type="dxa"/>
            <w:vAlign w:val="center"/>
          </w:tcPr>
          <w:p w14:paraId="4A4BD430" w14:textId="77777777" w:rsidR="00717476" w:rsidRDefault="00000000">
            <w:pPr>
              <w:jc w:val="both"/>
              <w:rPr>
                <w:bCs/>
                <w:iCs/>
                <w:sz w:val="26"/>
                <w:szCs w:val="26"/>
              </w:rPr>
            </w:pPr>
            <w:r>
              <w:rPr>
                <w:bCs/>
                <w:iCs/>
                <w:sz w:val="26"/>
                <w:szCs w:val="26"/>
              </w:rPr>
              <w:t>Dự kiến xong trước tháng 02/2027</w:t>
            </w:r>
          </w:p>
        </w:tc>
        <w:tc>
          <w:tcPr>
            <w:tcW w:w="1904" w:type="dxa"/>
            <w:vAlign w:val="center"/>
          </w:tcPr>
          <w:p w14:paraId="5A181259"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6884C329" w14:textId="77777777" w:rsidR="00717476" w:rsidRDefault="00717476">
            <w:pPr>
              <w:jc w:val="both"/>
              <w:rPr>
                <w:bCs/>
                <w:iCs/>
                <w:sz w:val="26"/>
                <w:szCs w:val="26"/>
              </w:rPr>
            </w:pPr>
          </w:p>
        </w:tc>
      </w:tr>
      <w:tr w:rsidR="00717476" w14:paraId="233ED25C" w14:textId="77777777">
        <w:tc>
          <w:tcPr>
            <w:tcW w:w="959" w:type="dxa"/>
            <w:vAlign w:val="center"/>
          </w:tcPr>
          <w:p w14:paraId="5752D84D" w14:textId="77777777" w:rsidR="00717476" w:rsidRDefault="00000000">
            <w:pPr>
              <w:jc w:val="center"/>
              <w:rPr>
                <w:bCs/>
                <w:iCs/>
                <w:sz w:val="26"/>
                <w:szCs w:val="26"/>
              </w:rPr>
            </w:pPr>
            <w:r>
              <w:rPr>
                <w:bCs/>
                <w:iCs/>
                <w:sz w:val="26"/>
                <w:szCs w:val="26"/>
              </w:rPr>
              <w:t>3.</w:t>
            </w:r>
          </w:p>
        </w:tc>
        <w:tc>
          <w:tcPr>
            <w:tcW w:w="1848" w:type="dxa"/>
            <w:vAlign w:val="center"/>
          </w:tcPr>
          <w:p w14:paraId="2040D6CB" w14:textId="77777777" w:rsidR="00717476" w:rsidRDefault="00000000">
            <w:pPr>
              <w:jc w:val="both"/>
              <w:rPr>
                <w:bCs/>
                <w:iCs/>
                <w:sz w:val="26"/>
                <w:szCs w:val="26"/>
              </w:rPr>
            </w:pPr>
            <w:r>
              <w:rPr>
                <w:bCs/>
                <w:iCs/>
                <w:sz w:val="26"/>
                <w:szCs w:val="26"/>
              </w:rPr>
              <w:t xml:space="preserve">Nghị quyết số 45/2018/NQ-HĐND ngày 12/10/2018 của HĐND TP Hải Phòng (cũ) Về việc quy định một số loại phí, lệ phí trên địa </w:t>
            </w:r>
            <w:r>
              <w:rPr>
                <w:bCs/>
                <w:iCs/>
                <w:sz w:val="26"/>
                <w:szCs w:val="26"/>
              </w:rPr>
              <w:lastRenderedPageBreak/>
              <w:t>bàn thành phố Hải Phòng</w:t>
            </w:r>
          </w:p>
        </w:tc>
        <w:tc>
          <w:tcPr>
            <w:tcW w:w="2121" w:type="dxa"/>
            <w:vAlign w:val="center"/>
          </w:tcPr>
          <w:p w14:paraId="727CF4E5" w14:textId="77777777" w:rsidR="00717476"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r>
            <w:r>
              <w:rPr>
                <w:bCs/>
                <w:iCs/>
                <w:sz w:val="26"/>
                <w:szCs w:val="26"/>
              </w:rPr>
              <w:lastRenderedPageBreak/>
              <w:t>- Căn cứ Nghị quyết số 202/2025/QH15 ngày 12/6/2025 của Quốc hội về việc điều chỉnh địa giới hành chính cấp tỉnh</w:t>
            </w:r>
          </w:p>
        </w:tc>
        <w:tc>
          <w:tcPr>
            <w:tcW w:w="4003" w:type="dxa"/>
            <w:vAlign w:val="center"/>
          </w:tcPr>
          <w:p w14:paraId="3ECBFC83"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32A3093A" w14:textId="77777777" w:rsidR="00717476" w:rsidRDefault="00000000">
            <w:pPr>
              <w:jc w:val="both"/>
              <w:rPr>
                <w:bCs/>
                <w:iCs/>
                <w:sz w:val="26"/>
                <w:szCs w:val="26"/>
              </w:rPr>
            </w:pPr>
            <w:r>
              <w:rPr>
                <w:bCs/>
                <w:iCs/>
                <w:sz w:val="26"/>
                <w:szCs w:val="26"/>
              </w:rPr>
              <w:t>Thay thế</w:t>
            </w:r>
          </w:p>
        </w:tc>
        <w:tc>
          <w:tcPr>
            <w:tcW w:w="1275" w:type="dxa"/>
            <w:vAlign w:val="center"/>
          </w:tcPr>
          <w:p w14:paraId="33A5D588" w14:textId="77777777" w:rsidR="00717476" w:rsidRDefault="00000000">
            <w:pPr>
              <w:jc w:val="both"/>
              <w:rPr>
                <w:bCs/>
                <w:iCs/>
                <w:sz w:val="26"/>
                <w:szCs w:val="26"/>
              </w:rPr>
            </w:pPr>
            <w:r>
              <w:rPr>
                <w:bCs/>
                <w:iCs/>
                <w:sz w:val="26"/>
                <w:szCs w:val="26"/>
              </w:rPr>
              <w:t>Dự kiến xong trước tháng 02/2027</w:t>
            </w:r>
          </w:p>
        </w:tc>
        <w:tc>
          <w:tcPr>
            <w:tcW w:w="1904" w:type="dxa"/>
            <w:vAlign w:val="center"/>
          </w:tcPr>
          <w:p w14:paraId="7BFD859D"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47FBD59D" w14:textId="77777777" w:rsidR="00717476" w:rsidRDefault="00717476">
            <w:pPr>
              <w:jc w:val="both"/>
              <w:rPr>
                <w:bCs/>
                <w:iCs/>
                <w:sz w:val="26"/>
                <w:szCs w:val="26"/>
              </w:rPr>
            </w:pPr>
          </w:p>
        </w:tc>
      </w:tr>
      <w:tr w:rsidR="00717476" w14:paraId="02AA2189" w14:textId="77777777">
        <w:tc>
          <w:tcPr>
            <w:tcW w:w="959" w:type="dxa"/>
            <w:vAlign w:val="center"/>
          </w:tcPr>
          <w:p w14:paraId="3C18E399" w14:textId="77777777" w:rsidR="00717476" w:rsidRDefault="00000000">
            <w:pPr>
              <w:jc w:val="center"/>
              <w:rPr>
                <w:bCs/>
                <w:iCs/>
                <w:sz w:val="26"/>
                <w:szCs w:val="26"/>
              </w:rPr>
            </w:pPr>
            <w:r>
              <w:rPr>
                <w:bCs/>
                <w:iCs/>
                <w:sz w:val="26"/>
                <w:szCs w:val="26"/>
              </w:rPr>
              <w:t>4.</w:t>
            </w:r>
          </w:p>
        </w:tc>
        <w:tc>
          <w:tcPr>
            <w:tcW w:w="1848" w:type="dxa"/>
            <w:vAlign w:val="center"/>
          </w:tcPr>
          <w:p w14:paraId="21E025B2" w14:textId="77777777" w:rsidR="00717476" w:rsidRDefault="00000000">
            <w:pPr>
              <w:jc w:val="both"/>
              <w:rPr>
                <w:bCs/>
                <w:iCs/>
                <w:sz w:val="26"/>
                <w:szCs w:val="26"/>
              </w:rPr>
            </w:pPr>
            <w:r>
              <w:rPr>
                <w:bCs/>
                <w:iCs/>
                <w:sz w:val="26"/>
                <w:szCs w:val="26"/>
              </w:rPr>
              <w:t xml:space="preserve">Nghị quyết số 02/2019/NQ-HĐND ngày 23/04/2019 của HĐND tỉnh Hải Dương Quy định mức chi hỗ trợ thực hiện Cuộc vận động “Toàn dân đoàn kết xây dựng nông thôn mới, đô thị văn minh” do ủy ban Mặt trận Tổ quốc Việt Nam cấp xã và Ban công tác Mặt trận ở khu dân cư chủ trì </w:t>
            </w:r>
            <w:r>
              <w:rPr>
                <w:bCs/>
                <w:iCs/>
                <w:sz w:val="26"/>
                <w:szCs w:val="26"/>
              </w:rPr>
              <w:lastRenderedPageBreak/>
              <w:t>tổ chức thực hiện trên địa bàn tỉnh Hải Dương</w:t>
            </w:r>
          </w:p>
        </w:tc>
        <w:tc>
          <w:tcPr>
            <w:tcW w:w="2121" w:type="dxa"/>
            <w:vAlign w:val="center"/>
          </w:tcPr>
          <w:p w14:paraId="2F12F196" w14:textId="77777777" w:rsidR="00717476"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p>
        </w:tc>
        <w:tc>
          <w:tcPr>
            <w:tcW w:w="4003" w:type="dxa"/>
            <w:vAlign w:val="center"/>
          </w:tcPr>
          <w:p w14:paraId="04CACBC1" w14:textId="77777777" w:rsidR="00717476" w:rsidRDefault="00000000">
            <w:pPr>
              <w:jc w:val="both"/>
              <w:rPr>
                <w:bCs/>
                <w:iCs/>
                <w:sz w:val="26"/>
                <w:szCs w:val="26"/>
              </w:rPr>
            </w:pPr>
            <w:r>
              <w:rPr>
                <w:bCs/>
                <w:iCs/>
                <w:sz w:val="26"/>
                <w:szCs w:val="26"/>
              </w:rPr>
              <w:t>Việc sửa đổi, cấu trúc lại định mức chi hỗ trợ cho Ủy ban Mặt trận Tổ quốc cấp xã và Ban Công tác Mặt trận ở khu dân cư là yêu cầu bắt buộc nhằm thể chế hóa Kết luận số 09-KL/TW. Khi thực hiện phương án sắp xếp, sáp nhập tỉnh và sáp nhập các đơn vị hành chính cấp xã, quy mô dân số và địa giới hành chính sẽ thay đổi lớn, do đó định mức chi cũ không còn phù hợp. Việc rà soát này nhằm xây dựng cơ sở pháp lý tài chính mới, đảm bảo công tác lập, giao dự toán ngân sách nhà nước được thông suốt, thống nhất, cung cấp đủ nguồn lực hoạt động cho tổ chức cơ sở mà không tạo ra khoảng trống pháp lý hay gián đoạn trong giai đoạn chuyển tiếp bộ máy.</w:t>
            </w:r>
          </w:p>
        </w:tc>
        <w:tc>
          <w:tcPr>
            <w:tcW w:w="1417" w:type="dxa"/>
            <w:vAlign w:val="center"/>
          </w:tcPr>
          <w:p w14:paraId="72F770CB" w14:textId="77777777" w:rsidR="00717476" w:rsidRDefault="00000000">
            <w:pPr>
              <w:jc w:val="both"/>
              <w:rPr>
                <w:bCs/>
                <w:iCs/>
                <w:sz w:val="26"/>
                <w:szCs w:val="26"/>
              </w:rPr>
            </w:pPr>
            <w:r>
              <w:rPr>
                <w:bCs/>
                <w:iCs/>
                <w:sz w:val="26"/>
                <w:szCs w:val="26"/>
              </w:rPr>
              <w:t>Thay thế</w:t>
            </w:r>
          </w:p>
        </w:tc>
        <w:tc>
          <w:tcPr>
            <w:tcW w:w="1275" w:type="dxa"/>
            <w:vAlign w:val="center"/>
          </w:tcPr>
          <w:p w14:paraId="19AF191B"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6D62CFF0"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02D00DB2" w14:textId="77777777" w:rsidR="00717476" w:rsidRDefault="00717476">
            <w:pPr>
              <w:jc w:val="both"/>
              <w:rPr>
                <w:bCs/>
                <w:iCs/>
                <w:sz w:val="26"/>
                <w:szCs w:val="26"/>
              </w:rPr>
            </w:pPr>
          </w:p>
        </w:tc>
      </w:tr>
      <w:tr w:rsidR="00717476" w14:paraId="71234142" w14:textId="77777777">
        <w:tc>
          <w:tcPr>
            <w:tcW w:w="959" w:type="dxa"/>
            <w:vAlign w:val="center"/>
          </w:tcPr>
          <w:p w14:paraId="53D53D44" w14:textId="77777777" w:rsidR="00717476" w:rsidRDefault="00000000">
            <w:pPr>
              <w:jc w:val="center"/>
              <w:rPr>
                <w:bCs/>
                <w:iCs/>
                <w:sz w:val="26"/>
                <w:szCs w:val="26"/>
              </w:rPr>
            </w:pPr>
            <w:r>
              <w:rPr>
                <w:bCs/>
                <w:iCs/>
                <w:sz w:val="26"/>
                <w:szCs w:val="26"/>
              </w:rPr>
              <w:t>5.</w:t>
            </w:r>
          </w:p>
        </w:tc>
        <w:tc>
          <w:tcPr>
            <w:tcW w:w="1848" w:type="dxa"/>
            <w:vAlign w:val="center"/>
          </w:tcPr>
          <w:p w14:paraId="369C48E5" w14:textId="77777777" w:rsidR="00717476" w:rsidRDefault="00000000">
            <w:pPr>
              <w:jc w:val="both"/>
              <w:rPr>
                <w:bCs/>
                <w:iCs/>
                <w:sz w:val="26"/>
                <w:szCs w:val="26"/>
              </w:rPr>
            </w:pPr>
            <w:r>
              <w:rPr>
                <w:bCs/>
                <w:iCs/>
                <w:sz w:val="26"/>
                <w:szCs w:val="26"/>
              </w:rPr>
              <w:t>Nghị quyết số 20/2019/NQ-HĐND ngày 19/07/2019 của HĐND TP Hải Phòng (cũ) Quy định mức chi hỗ trợ đối với Ủy ban Mặt trận Tổ quốc cấp xã và Ban Công tác Mặt trận ở khu dân cư thực hiện Cuộc vận động "Toàn dân đoàn kết xây dựng nông thôn mới, đô thị văn minh" trên địa bàn thành phố Hải Phòng</w:t>
            </w:r>
          </w:p>
        </w:tc>
        <w:tc>
          <w:tcPr>
            <w:tcW w:w="2121" w:type="dxa"/>
            <w:vAlign w:val="center"/>
          </w:tcPr>
          <w:p w14:paraId="24A53A4E" w14:textId="77777777" w:rsidR="00717476"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r>
              <w:rPr>
                <w:bCs/>
                <w:iCs/>
                <w:sz w:val="26"/>
                <w:szCs w:val="26"/>
              </w:rPr>
              <w:br/>
              <w:t>- Luật Ngân sách nhà nước năm 2025.</w:t>
            </w:r>
          </w:p>
        </w:tc>
        <w:tc>
          <w:tcPr>
            <w:tcW w:w="4003" w:type="dxa"/>
            <w:vAlign w:val="center"/>
          </w:tcPr>
          <w:p w14:paraId="71BA9641" w14:textId="77777777" w:rsidR="00717476" w:rsidRDefault="00000000">
            <w:pPr>
              <w:jc w:val="both"/>
              <w:rPr>
                <w:bCs/>
                <w:iCs/>
                <w:sz w:val="26"/>
                <w:szCs w:val="26"/>
              </w:rPr>
            </w:pPr>
            <w:r>
              <w:rPr>
                <w:bCs/>
                <w:iCs/>
                <w:sz w:val="26"/>
                <w:szCs w:val="26"/>
              </w:rPr>
              <w:t>Việc sửa đổi, cấu trúc lại định mức chi hỗ trợ cho Ủy ban Mặt trận Tổ quốc cấp xã và Ban Công tác Mặt trận ở khu dân cư là yêu cầu bắt buộc nhằm thể chế hóa Kết luận số 09-KL/TW. Khi thực hiện phương án sắp xếp, sáp nhập tỉnh và sáp nhập các đơn vị hành chính cấp xã, quy mô dân số và địa giới hành chính sẽ thay đổi lớn, do đó định mức chi cũ không còn phù hợp. Việc rà soát này nhằm xây dựng cơ sở pháp lý tài chính mới, đảm bảo công tác lập, giao dự toán ngân sách nhà nước được thông suốt, thống nhất, cung cấp đủ nguồn lực hoạt động cho tổ chức cơ sở mà không tạo ra khoảng trống pháp lý hay gián đoạn trong giai đoạn chuyển tiếp bộ máy.</w:t>
            </w:r>
          </w:p>
        </w:tc>
        <w:tc>
          <w:tcPr>
            <w:tcW w:w="1417" w:type="dxa"/>
            <w:vAlign w:val="center"/>
          </w:tcPr>
          <w:p w14:paraId="1E23263D" w14:textId="77777777" w:rsidR="00717476" w:rsidRDefault="00000000">
            <w:pPr>
              <w:jc w:val="both"/>
              <w:rPr>
                <w:bCs/>
                <w:iCs/>
                <w:sz w:val="26"/>
                <w:szCs w:val="26"/>
              </w:rPr>
            </w:pPr>
            <w:r>
              <w:rPr>
                <w:bCs/>
                <w:iCs/>
                <w:sz w:val="26"/>
                <w:szCs w:val="26"/>
              </w:rPr>
              <w:t>Thay thế</w:t>
            </w:r>
          </w:p>
        </w:tc>
        <w:tc>
          <w:tcPr>
            <w:tcW w:w="1275" w:type="dxa"/>
            <w:vAlign w:val="center"/>
          </w:tcPr>
          <w:p w14:paraId="457EB7EB"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29629055"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4547DE2D" w14:textId="77777777" w:rsidR="00717476" w:rsidRDefault="00717476">
            <w:pPr>
              <w:jc w:val="both"/>
              <w:rPr>
                <w:bCs/>
                <w:iCs/>
                <w:sz w:val="26"/>
                <w:szCs w:val="26"/>
              </w:rPr>
            </w:pPr>
          </w:p>
        </w:tc>
      </w:tr>
      <w:tr w:rsidR="00717476" w14:paraId="5DA85EAE" w14:textId="77777777">
        <w:tc>
          <w:tcPr>
            <w:tcW w:w="959" w:type="dxa"/>
            <w:vAlign w:val="center"/>
          </w:tcPr>
          <w:p w14:paraId="708B63CE" w14:textId="77777777" w:rsidR="00717476" w:rsidRDefault="00000000">
            <w:pPr>
              <w:jc w:val="center"/>
              <w:rPr>
                <w:bCs/>
                <w:iCs/>
                <w:sz w:val="26"/>
                <w:szCs w:val="26"/>
              </w:rPr>
            </w:pPr>
            <w:r>
              <w:rPr>
                <w:bCs/>
                <w:iCs/>
                <w:sz w:val="26"/>
                <w:szCs w:val="26"/>
              </w:rPr>
              <w:t>6.</w:t>
            </w:r>
          </w:p>
        </w:tc>
        <w:tc>
          <w:tcPr>
            <w:tcW w:w="1848" w:type="dxa"/>
            <w:vAlign w:val="center"/>
          </w:tcPr>
          <w:p w14:paraId="2E80C628" w14:textId="77777777" w:rsidR="00717476" w:rsidRDefault="00000000">
            <w:pPr>
              <w:jc w:val="both"/>
              <w:rPr>
                <w:bCs/>
                <w:iCs/>
                <w:sz w:val="26"/>
                <w:szCs w:val="26"/>
              </w:rPr>
            </w:pPr>
            <w:r>
              <w:rPr>
                <w:bCs/>
                <w:iCs/>
                <w:sz w:val="26"/>
                <w:szCs w:val="26"/>
              </w:rPr>
              <w:t>Nghị quyết số 18/2023/NQ-</w:t>
            </w:r>
            <w:r>
              <w:rPr>
                <w:bCs/>
                <w:iCs/>
                <w:sz w:val="26"/>
                <w:szCs w:val="26"/>
              </w:rPr>
              <w:lastRenderedPageBreak/>
              <w:t>HĐND ngày 08/12/2023 của HĐND tỉnh Hải Dương Về việc hỗ trợ một lần và hỗ trợ mức đóng bảo hiểm y tế cho đảng viên được tặng Huy hiệu 40 năm tuổi Đảng trên địa bàn tỉnh Hải Dương</w:t>
            </w:r>
          </w:p>
        </w:tc>
        <w:tc>
          <w:tcPr>
            <w:tcW w:w="2121" w:type="dxa"/>
            <w:vAlign w:val="center"/>
          </w:tcPr>
          <w:p w14:paraId="1D3EAACD" w14:textId="77777777" w:rsidR="00717476" w:rsidRDefault="00000000">
            <w:pPr>
              <w:jc w:val="both"/>
              <w:rPr>
                <w:bCs/>
                <w:iCs/>
                <w:sz w:val="26"/>
                <w:szCs w:val="26"/>
              </w:rPr>
            </w:pPr>
            <w:r>
              <w:rPr>
                <w:bCs/>
                <w:iCs/>
                <w:sz w:val="26"/>
                <w:szCs w:val="26"/>
              </w:rPr>
              <w:lastRenderedPageBreak/>
              <w:t xml:space="preserve">- Kết luận số 09-KL/TW ngày </w:t>
            </w:r>
            <w:r>
              <w:rPr>
                <w:bCs/>
                <w:iCs/>
                <w:sz w:val="26"/>
                <w:szCs w:val="26"/>
              </w:rPr>
              <w:lastRenderedPageBreak/>
              <w:t>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p>
        </w:tc>
        <w:tc>
          <w:tcPr>
            <w:tcW w:w="4003" w:type="dxa"/>
            <w:vAlign w:val="center"/>
          </w:tcPr>
          <w:p w14:paraId="082B2BC7" w14:textId="77777777" w:rsidR="00717476" w:rsidRDefault="00000000">
            <w:pPr>
              <w:jc w:val="both"/>
              <w:rPr>
                <w:bCs/>
                <w:iCs/>
                <w:sz w:val="26"/>
                <w:szCs w:val="26"/>
              </w:rPr>
            </w:pPr>
            <w:r>
              <w:rPr>
                <w:bCs/>
                <w:iCs/>
                <w:sz w:val="26"/>
                <w:szCs w:val="26"/>
              </w:rPr>
              <w:lastRenderedPageBreak/>
              <w:t xml:space="preserve">Sau sắp xếp, hợp nhất giữa tỉnh Hải Dương và thành phố Hải Phòng (cũ) </w:t>
            </w:r>
            <w:r>
              <w:rPr>
                <w:bCs/>
                <w:iCs/>
                <w:sz w:val="26"/>
                <w:szCs w:val="26"/>
              </w:rPr>
              <w:lastRenderedPageBreak/>
              <w:t>ban hành Nghị quyết mới thay thế cho phù hợp</w:t>
            </w:r>
          </w:p>
        </w:tc>
        <w:tc>
          <w:tcPr>
            <w:tcW w:w="1417" w:type="dxa"/>
            <w:vAlign w:val="center"/>
          </w:tcPr>
          <w:p w14:paraId="7B3B38B2"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29FB08D7" w14:textId="77777777" w:rsidR="00717476" w:rsidRDefault="00000000">
            <w:pPr>
              <w:jc w:val="both"/>
              <w:rPr>
                <w:bCs/>
                <w:iCs/>
                <w:sz w:val="26"/>
                <w:szCs w:val="26"/>
              </w:rPr>
            </w:pPr>
            <w:r>
              <w:rPr>
                <w:bCs/>
                <w:iCs/>
                <w:sz w:val="26"/>
                <w:szCs w:val="26"/>
              </w:rPr>
              <w:t xml:space="preserve">Dự kiến trình kỳ </w:t>
            </w:r>
            <w:r>
              <w:rPr>
                <w:bCs/>
                <w:iCs/>
                <w:sz w:val="26"/>
                <w:szCs w:val="26"/>
              </w:rPr>
              <w:lastRenderedPageBreak/>
              <w:t>họp cuối năm 2026</w:t>
            </w:r>
          </w:p>
        </w:tc>
        <w:tc>
          <w:tcPr>
            <w:tcW w:w="1904" w:type="dxa"/>
            <w:vAlign w:val="center"/>
          </w:tcPr>
          <w:p w14:paraId="1E8EE378" w14:textId="77777777" w:rsidR="00717476" w:rsidRDefault="00000000">
            <w:pPr>
              <w:jc w:val="both"/>
              <w:rPr>
                <w:bCs/>
                <w:iCs/>
                <w:sz w:val="26"/>
                <w:szCs w:val="26"/>
              </w:rPr>
            </w:pPr>
            <w:r>
              <w:rPr>
                <w:bCs/>
                <w:iCs/>
                <w:sz w:val="26"/>
                <w:szCs w:val="26"/>
              </w:rPr>
              <w:lastRenderedPageBreak/>
              <w:t xml:space="preserve">Tiêu chí 1.11 - Tiêu chí về cấu </w:t>
            </w:r>
            <w:r>
              <w:rPr>
                <w:bCs/>
                <w:iCs/>
                <w:sz w:val="26"/>
                <w:szCs w:val="26"/>
              </w:rPr>
              <w:lastRenderedPageBreak/>
              <w:t xml:space="preserve">trúc hệ thống pháp luật </w:t>
            </w:r>
          </w:p>
        </w:tc>
        <w:tc>
          <w:tcPr>
            <w:tcW w:w="1710" w:type="dxa"/>
            <w:vAlign w:val="center"/>
          </w:tcPr>
          <w:p w14:paraId="6AB93162" w14:textId="77777777" w:rsidR="00717476" w:rsidRDefault="00717476">
            <w:pPr>
              <w:jc w:val="both"/>
              <w:rPr>
                <w:bCs/>
                <w:iCs/>
                <w:sz w:val="26"/>
                <w:szCs w:val="26"/>
              </w:rPr>
            </w:pPr>
          </w:p>
        </w:tc>
      </w:tr>
      <w:tr w:rsidR="00717476" w14:paraId="79B63DE3" w14:textId="77777777">
        <w:tc>
          <w:tcPr>
            <w:tcW w:w="959" w:type="dxa"/>
            <w:vAlign w:val="center"/>
          </w:tcPr>
          <w:p w14:paraId="1F453080" w14:textId="77777777" w:rsidR="00717476" w:rsidRDefault="00000000">
            <w:pPr>
              <w:jc w:val="center"/>
              <w:rPr>
                <w:bCs/>
                <w:iCs/>
                <w:sz w:val="26"/>
                <w:szCs w:val="26"/>
              </w:rPr>
            </w:pPr>
            <w:r>
              <w:rPr>
                <w:bCs/>
                <w:iCs/>
                <w:sz w:val="26"/>
                <w:szCs w:val="26"/>
              </w:rPr>
              <w:t>7.</w:t>
            </w:r>
          </w:p>
        </w:tc>
        <w:tc>
          <w:tcPr>
            <w:tcW w:w="1848" w:type="dxa"/>
            <w:vAlign w:val="center"/>
          </w:tcPr>
          <w:p w14:paraId="3C625892" w14:textId="77777777" w:rsidR="00717476" w:rsidRDefault="00000000">
            <w:pPr>
              <w:jc w:val="both"/>
              <w:rPr>
                <w:bCs/>
                <w:iCs/>
                <w:sz w:val="26"/>
                <w:szCs w:val="26"/>
              </w:rPr>
            </w:pPr>
            <w:r>
              <w:rPr>
                <w:bCs/>
                <w:iCs/>
                <w:sz w:val="26"/>
                <w:szCs w:val="26"/>
              </w:rPr>
              <w:t>Nghị quyết số 14/2024/NQ-HĐND ngày 12/08/2024 của HĐND tỉnh Hải Dương Quy định nội dung, mức chi các cuộc điều tra thống kê trên địa bàn tỉnh Hải Dương</w:t>
            </w:r>
          </w:p>
        </w:tc>
        <w:tc>
          <w:tcPr>
            <w:tcW w:w="2121" w:type="dxa"/>
            <w:vAlign w:val="center"/>
          </w:tcPr>
          <w:p w14:paraId="23ECAA1D" w14:textId="77777777" w:rsidR="00717476" w:rsidRDefault="00000000">
            <w:pPr>
              <w:jc w:val="both"/>
              <w:rPr>
                <w:bCs/>
                <w:iCs/>
                <w:sz w:val="26"/>
                <w:szCs w:val="26"/>
              </w:rPr>
            </w:pPr>
            <w:r>
              <w:rPr>
                <w:bCs/>
                <w:iCs/>
                <w:sz w:val="26"/>
                <w:szCs w:val="26"/>
              </w:rPr>
              <w:t xml:space="preserve">- Thông tư số 109/2016/TT-BTC ngày 30 tháng 6 năm 2016 của Bộ trưởng Bộ Tài chính quy định lập dự toán, quản lý, sử dụng và quyết toán kinh phí thực hiện các cuộc điều tra thống kê, Tổng </w:t>
            </w:r>
            <w:r>
              <w:rPr>
                <w:bCs/>
                <w:iCs/>
                <w:sz w:val="26"/>
                <w:szCs w:val="26"/>
              </w:rPr>
              <w:lastRenderedPageBreak/>
              <w:t>điều tra thống kê quốc gia;</w:t>
            </w:r>
            <w:r>
              <w:rPr>
                <w:bCs/>
                <w:iCs/>
                <w:sz w:val="26"/>
                <w:szCs w:val="26"/>
              </w:rPr>
              <w:br/>
              <w:t>- 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p>
        </w:tc>
        <w:tc>
          <w:tcPr>
            <w:tcW w:w="4003" w:type="dxa"/>
            <w:vAlign w:val="center"/>
          </w:tcPr>
          <w:p w14:paraId="4946E28A"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3F6DB754" w14:textId="77777777" w:rsidR="00717476" w:rsidRDefault="00000000">
            <w:pPr>
              <w:jc w:val="both"/>
              <w:rPr>
                <w:bCs/>
                <w:iCs/>
                <w:sz w:val="26"/>
                <w:szCs w:val="26"/>
              </w:rPr>
            </w:pPr>
            <w:r>
              <w:rPr>
                <w:bCs/>
                <w:iCs/>
                <w:sz w:val="26"/>
                <w:szCs w:val="26"/>
              </w:rPr>
              <w:t>Thay thế</w:t>
            </w:r>
          </w:p>
        </w:tc>
        <w:tc>
          <w:tcPr>
            <w:tcW w:w="1275" w:type="dxa"/>
            <w:vAlign w:val="center"/>
          </w:tcPr>
          <w:p w14:paraId="6F1EDA45"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0DA87138" w14:textId="77777777" w:rsidR="00717476" w:rsidRDefault="00000000">
            <w:pPr>
              <w:jc w:val="both"/>
              <w:rPr>
                <w:bCs/>
                <w:iCs/>
                <w:sz w:val="26"/>
                <w:szCs w:val="26"/>
              </w:rPr>
            </w:pPr>
            <w:r>
              <w:rPr>
                <w:bCs/>
                <w:iCs/>
                <w:sz w:val="26"/>
                <w:szCs w:val="26"/>
              </w:rPr>
              <w:t xml:space="preserve">Tiêu chí 1.1 - Tiêu chí về tổ chức bộ máy; Tiêu chí 1.11 - Tiêu chí về cấu trúc hệ thống pháp luật </w:t>
            </w:r>
          </w:p>
        </w:tc>
        <w:tc>
          <w:tcPr>
            <w:tcW w:w="1710" w:type="dxa"/>
            <w:vAlign w:val="center"/>
          </w:tcPr>
          <w:p w14:paraId="120C3768" w14:textId="77777777" w:rsidR="00717476" w:rsidRDefault="00717476">
            <w:pPr>
              <w:jc w:val="both"/>
              <w:rPr>
                <w:bCs/>
                <w:iCs/>
                <w:sz w:val="26"/>
                <w:szCs w:val="26"/>
              </w:rPr>
            </w:pPr>
          </w:p>
        </w:tc>
      </w:tr>
      <w:tr w:rsidR="00717476" w14:paraId="0A0FA16B" w14:textId="77777777">
        <w:tc>
          <w:tcPr>
            <w:tcW w:w="959" w:type="dxa"/>
            <w:vAlign w:val="center"/>
          </w:tcPr>
          <w:p w14:paraId="5F7114A4" w14:textId="77777777" w:rsidR="00717476" w:rsidRDefault="00000000">
            <w:pPr>
              <w:jc w:val="center"/>
              <w:rPr>
                <w:bCs/>
                <w:iCs/>
                <w:sz w:val="26"/>
                <w:szCs w:val="26"/>
              </w:rPr>
            </w:pPr>
            <w:r>
              <w:rPr>
                <w:bCs/>
                <w:iCs/>
                <w:sz w:val="26"/>
                <w:szCs w:val="26"/>
              </w:rPr>
              <w:t>8.</w:t>
            </w:r>
          </w:p>
        </w:tc>
        <w:tc>
          <w:tcPr>
            <w:tcW w:w="1848" w:type="dxa"/>
            <w:vAlign w:val="center"/>
          </w:tcPr>
          <w:p w14:paraId="1031B611" w14:textId="77777777" w:rsidR="00717476" w:rsidRDefault="00000000">
            <w:pPr>
              <w:jc w:val="both"/>
              <w:rPr>
                <w:bCs/>
                <w:iCs/>
                <w:sz w:val="26"/>
                <w:szCs w:val="26"/>
              </w:rPr>
            </w:pPr>
            <w:r>
              <w:rPr>
                <w:bCs/>
                <w:iCs/>
                <w:sz w:val="26"/>
                <w:szCs w:val="26"/>
              </w:rPr>
              <w:t xml:space="preserve">Nghị quyết số 23/2024/NQ-HĐND ngày 11/12/2024 của HĐND tỉnh Hải Dương Quy định chế độ chi đón tiếp, thăm </w:t>
            </w:r>
            <w:r>
              <w:rPr>
                <w:bCs/>
                <w:iCs/>
                <w:sz w:val="26"/>
                <w:szCs w:val="26"/>
              </w:rPr>
              <w:lastRenderedPageBreak/>
              <w:t>hỏi, chúc mừng đối với một số đối tượng do Ủy ban Mặt trận Tổ quốc Việt Nam các cấp thực hiện trên địa bàn tỉnh Hải Dương</w:t>
            </w:r>
          </w:p>
        </w:tc>
        <w:tc>
          <w:tcPr>
            <w:tcW w:w="2121" w:type="dxa"/>
            <w:vAlign w:val="center"/>
          </w:tcPr>
          <w:p w14:paraId="5E225F86" w14:textId="77777777" w:rsidR="00717476" w:rsidRDefault="00000000">
            <w:pPr>
              <w:jc w:val="both"/>
              <w:rPr>
                <w:bCs/>
                <w:iCs/>
                <w:sz w:val="26"/>
                <w:szCs w:val="26"/>
              </w:rPr>
            </w:pPr>
            <w:r>
              <w:rPr>
                <w:bCs/>
                <w:iCs/>
                <w:sz w:val="26"/>
                <w:szCs w:val="26"/>
              </w:rPr>
              <w:lastRenderedPageBreak/>
              <w:t xml:space="preserve">- Quyết định số 04/2024/QĐ-TTg ngày 22 tháng 3 năm 2024 của Thủ tướng Chính phủ Quy định chế độ chi đón tiếp, thăm hỏi, chúc mừng </w:t>
            </w:r>
            <w:r>
              <w:rPr>
                <w:bCs/>
                <w:iCs/>
                <w:sz w:val="26"/>
                <w:szCs w:val="26"/>
              </w:rPr>
              <w:lastRenderedPageBreak/>
              <w:t>đối với một số đối tượng do Uỷ ban mặt trận Tổ quốc Việt Nam các cấp thực hiện</w:t>
            </w:r>
            <w:r>
              <w:rPr>
                <w:bCs/>
                <w:iCs/>
                <w:sz w:val="26"/>
                <w:szCs w:val="26"/>
              </w:rPr>
              <w:br/>
              <w:t xml:space="preserve">- Căn cứ Nghị quyết số 202/2025/QH15 ngày 12/6/2025 của Quốc hội về việc điều chỉnh địa giới hành chính cấp tỉnh </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4003" w:type="dxa"/>
            <w:vAlign w:val="center"/>
          </w:tcPr>
          <w:p w14:paraId="67B77E1B"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056DB744" w14:textId="77777777" w:rsidR="00717476" w:rsidRDefault="00000000">
            <w:pPr>
              <w:jc w:val="both"/>
              <w:rPr>
                <w:bCs/>
                <w:iCs/>
                <w:sz w:val="26"/>
                <w:szCs w:val="26"/>
              </w:rPr>
            </w:pPr>
            <w:r>
              <w:rPr>
                <w:bCs/>
                <w:iCs/>
                <w:sz w:val="26"/>
                <w:szCs w:val="26"/>
              </w:rPr>
              <w:t>Thay thế</w:t>
            </w:r>
          </w:p>
        </w:tc>
        <w:tc>
          <w:tcPr>
            <w:tcW w:w="1275" w:type="dxa"/>
            <w:vAlign w:val="center"/>
          </w:tcPr>
          <w:p w14:paraId="5D1C5CEE"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2425FD44" w14:textId="77777777" w:rsidR="00717476" w:rsidRDefault="00000000">
            <w:pPr>
              <w:jc w:val="both"/>
              <w:rPr>
                <w:bCs/>
                <w:iCs/>
                <w:sz w:val="26"/>
                <w:szCs w:val="26"/>
              </w:rPr>
            </w:pPr>
            <w:r>
              <w:rPr>
                <w:bCs/>
                <w:iCs/>
                <w:sz w:val="26"/>
                <w:szCs w:val="26"/>
              </w:rPr>
              <w:t xml:space="preserve">Tiêu chí 1.11 - Tiêu chí về cấu trúc hệ thống pháp luật; Tiêu chí 1.1 - Tiêu chí về tổ chức bộ máy </w:t>
            </w:r>
          </w:p>
        </w:tc>
        <w:tc>
          <w:tcPr>
            <w:tcW w:w="1710" w:type="dxa"/>
            <w:vAlign w:val="center"/>
          </w:tcPr>
          <w:p w14:paraId="6071D545" w14:textId="77777777" w:rsidR="00717476" w:rsidRDefault="00717476">
            <w:pPr>
              <w:jc w:val="both"/>
              <w:rPr>
                <w:bCs/>
                <w:iCs/>
                <w:sz w:val="26"/>
                <w:szCs w:val="26"/>
              </w:rPr>
            </w:pPr>
          </w:p>
        </w:tc>
      </w:tr>
      <w:tr w:rsidR="00717476" w14:paraId="3D4E639B" w14:textId="77777777">
        <w:tc>
          <w:tcPr>
            <w:tcW w:w="959" w:type="dxa"/>
            <w:vAlign w:val="center"/>
          </w:tcPr>
          <w:p w14:paraId="14B04830" w14:textId="77777777" w:rsidR="00717476" w:rsidRDefault="00000000">
            <w:pPr>
              <w:jc w:val="center"/>
              <w:rPr>
                <w:bCs/>
                <w:iCs/>
                <w:sz w:val="26"/>
                <w:szCs w:val="26"/>
              </w:rPr>
            </w:pPr>
            <w:r>
              <w:rPr>
                <w:bCs/>
                <w:iCs/>
                <w:sz w:val="26"/>
                <w:szCs w:val="26"/>
              </w:rPr>
              <w:lastRenderedPageBreak/>
              <w:t>9.</w:t>
            </w:r>
          </w:p>
        </w:tc>
        <w:tc>
          <w:tcPr>
            <w:tcW w:w="1848" w:type="dxa"/>
            <w:vAlign w:val="center"/>
          </w:tcPr>
          <w:p w14:paraId="49CE0366" w14:textId="77777777" w:rsidR="00717476" w:rsidRDefault="00000000">
            <w:pPr>
              <w:jc w:val="both"/>
              <w:rPr>
                <w:bCs/>
                <w:iCs/>
                <w:sz w:val="26"/>
                <w:szCs w:val="26"/>
              </w:rPr>
            </w:pPr>
            <w:r>
              <w:rPr>
                <w:bCs/>
                <w:iCs/>
                <w:sz w:val="26"/>
                <w:szCs w:val="26"/>
              </w:rPr>
              <w:t>Nghị quyết số 25/2024/NQ-HĐND ngày 11/12/2024 của HĐND tỉnh Hải Dương Quy định nội dung chi, mức chi bảo đảm hoạt động của Hội đồng tư vấn thuộc Ủy ban Mặt trận Tổ quốc Việt Nam tỉnh, Ban tư vấn thuộc Ủy ban Mặt trận Tổ quốc Việt Nam cấp huyện trên địa bàn tỉnh Hải Dương</w:t>
            </w:r>
          </w:p>
        </w:tc>
        <w:tc>
          <w:tcPr>
            <w:tcW w:w="2121" w:type="dxa"/>
            <w:vAlign w:val="center"/>
          </w:tcPr>
          <w:p w14:paraId="7F652F1A" w14:textId="77777777" w:rsidR="00717476" w:rsidRDefault="00000000">
            <w:pPr>
              <w:jc w:val="both"/>
              <w:rPr>
                <w:bCs/>
                <w:iCs/>
                <w:sz w:val="26"/>
                <w:szCs w:val="26"/>
              </w:rPr>
            </w:pPr>
            <w:r>
              <w:rPr>
                <w:bCs/>
                <w:iCs/>
                <w:sz w:val="26"/>
                <w:szCs w:val="26"/>
              </w:rPr>
              <w:t xml:space="preserve">- Thông tư số 35/2018/TT-BTC ngày 30 tháng 3 năm 2018 của Bộ trưởng Bộ Tài chính quy định về lập dự toán, quản lý, sử dụng và quyết toán kinh phí bảo đảm hoạt động của Hội đồng tư vấn thuộc Ủy ban Trung ương Mặt trận Tổ quốc Việt Nam và Ủy ban Mặt trận Tổ quốc Việt Nam cấp tỉnh, Ban tư vấn thuộc Ủy ban Mặt trận Tổ quốc Việt Nam cấp huyện; </w:t>
            </w:r>
            <w:r>
              <w:rPr>
                <w:bCs/>
                <w:iCs/>
                <w:sz w:val="26"/>
                <w:szCs w:val="26"/>
              </w:rPr>
              <w:br/>
              <w:t xml:space="preserve">- Căn cứ Nghị quyết số 202/2025/QH15 ngày 12/6/2025 của Quốc hội về việc điều chỉnh </w:t>
            </w:r>
            <w:r>
              <w:rPr>
                <w:bCs/>
                <w:iCs/>
                <w:sz w:val="26"/>
                <w:szCs w:val="26"/>
              </w:rPr>
              <w:lastRenderedPageBreak/>
              <w:t xml:space="preserve">địa giới hành chính cấp tỉnh </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4003" w:type="dxa"/>
            <w:vAlign w:val="center"/>
          </w:tcPr>
          <w:p w14:paraId="67CCEA7C"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3B4C8292" w14:textId="77777777" w:rsidR="00717476" w:rsidRDefault="00000000">
            <w:pPr>
              <w:jc w:val="both"/>
              <w:rPr>
                <w:bCs/>
                <w:iCs/>
                <w:sz w:val="26"/>
                <w:szCs w:val="26"/>
              </w:rPr>
            </w:pPr>
            <w:r>
              <w:rPr>
                <w:bCs/>
                <w:iCs/>
                <w:sz w:val="26"/>
                <w:szCs w:val="26"/>
              </w:rPr>
              <w:t>Thay thế</w:t>
            </w:r>
          </w:p>
        </w:tc>
        <w:tc>
          <w:tcPr>
            <w:tcW w:w="1275" w:type="dxa"/>
            <w:vAlign w:val="center"/>
          </w:tcPr>
          <w:p w14:paraId="0139E79F"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2577644E"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704FB7E3" w14:textId="77777777" w:rsidR="00717476" w:rsidRDefault="00717476">
            <w:pPr>
              <w:jc w:val="both"/>
              <w:rPr>
                <w:bCs/>
                <w:iCs/>
                <w:sz w:val="26"/>
                <w:szCs w:val="26"/>
              </w:rPr>
            </w:pPr>
          </w:p>
        </w:tc>
      </w:tr>
      <w:tr w:rsidR="00717476" w14:paraId="4AFC282E" w14:textId="77777777">
        <w:tc>
          <w:tcPr>
            <w:tcW w:w="959" w:type="dxa"/>
            <w:vAlign w:val="center"/>
          </w:tcPr>
          <w:p w14:paraId="03501558" w14:textId="77777777" w:rsidR="00717476" w:rsidRDefault="00000000">
            <w:pPr>
              <w:jc w:val="center"/>
              <w:rPr>
                <w:bCs/>
                <w:iCs/>
                <w:sz w:val="26"/>
                <w:szCs w:val="26"/>
              </w:rPr>
            </w:pPr>
            <w:r>
              <w:rPr>
                <w:bCs/>
                <w:iCs/>
                <w:sz w:val="26"/>
                <w:szCs w:val="26"/>
              </w:rPr>
              <w:t>10.</w:t>
            </w:r>
          </w:p>
        </w:tc>
        <w:tc>
          <w:tcPr>
            <w:tcW w:w="1848" w:type="dxa"/>
            <w:vAlign w:val="center"/>
          </w:tcPr>
          <w:p w14:paraId="324F70E4" w14:textId="77777777" w:rsidR="00717476" w:rsidRDefault="00000000">
            <w:pPr>
              <w:jc w:val="both"/>
              <w:rPr>
                <w:bCs/>
                <w:iCs/>
                <w:sz w:val="26"/>
                <w:szCs w:val="26"/>
              </w:rPr>
            </w:pPr>
            <w:r>
              <w:rPr>
                <w:bCs/>
                <w:iCs/>
                <w:sz w:val="26"/>
                <w:szCs w:val="26"/>
              </w:rPr>
              <w:t xml:space="preserve">Nghị quyết số 26/2024/NQ-HĐND ngày 11/12/2024 của HĐND tỉnh Hải Dương Quy định nội dung, mức chi bảo đảm hoạt động giám sát, phản biện xã hội của Ủy ban Mặt </w:t>
            </w:r>
            <w:r>
              <w:rPr>
                <w:bCs/>
                <w:iCs/>
                <w:sz w:val="26"/>
                <w:szCs w:val="26"/>
              </w:rPr>
              <w:lastRenderedPageBreak/>
              <w:t>trận Tổ quốc Việt Nam và các tổ chức chính trị - xã hội trên địa bàn tỉnh Hải Dương</w:t>
            </w:r>
          </w:p>
        </w:tc>
        <w:tc>
          <w:tcPr>
            <w:tcW w:w="2121" w:type="dxa"/>
            <w:vAlign w:val="center"/>
          </w:tcPr>
          <w:p w14:paraId="2CAA9CD8" w14:textId="77777777" w:rsidR="00717476" w:rsidRDefault="00000000">
            <w:pPr>
              <w:jc w:val="both"/>
              <w:rPr>
                <w:bCs/>
                <w:iCs/>
                <w:sz w:val="26"/>
                <w:szCs w:val="26"/>
              </w:rPr>
            </w:pPr>
            <w:r>
              <w:rPr>
                <w:bCs/>
                <w:iCs/>
                <w:sz w:val="26"/>
                <w:szCs w:val="26"/>
              </w:rPr>
              <w:lastRenderedPageBreak/>
              <w:t xml:space="preserve">- Thông tư số 337/2016/TT-BTC ngày 28 tháng 12 năm 2016 của Bộ trưởng Bộ Tài chính quy định về lập dự toán, quản lý, sử dụng và quyết toán kinh phí bảo đảm hoạt động giám sát, </w:t>
            </w:r>
            <w:r>
              <w:rPr>
                <w:bCs/>
                <w:iCs/>
                <w:sz w:val="26"/>
                <w:szCs w:val="26"/>
              </w:rPr>
              <w:lastRenderedPageBreak/>
              <w:t xml:space="preserve">phản biện xã hội của Ủy ban Mặt trận Tổ quốc Việt Nam và các tổ chức chính trị - xã hội; </w:t>
            </w:r>
            <w:r>
              <w:rPr>
                <w:bCs/>
                <w:iCs/>
                <w:sz w:val="26"/>
                <w:szCs w:val="26"/>
              </w:rPr>
              <w:br/>
              <w:t>- Căn cứ Nghị quyết số 202/2025/QH15 ngày 12/6/2025 của Quốc hội về việc điều chỉnh địa giới hành chính cấp tỉnh</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4003" w:type="dxa"/>
            <w:vAlign w:val="center"/>
          </w:tcPr>
          <w:p w14:paraId="284FD5EC"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ban hành Nghị quyết mới thay thế cho phù hợp</w:t>
            </w:r>
          </w:p>
        </w:tc>
        <w:tc>
          <w:tcPr>
            <w:tcW w:w="1417" w:type="dxa"/>
            <w:vAlign w:val="center"/>
          </w:tcPr>
          <w:p w14:paraId="19CE9534" w14:textId="77777777" w:rsidR="00717476" w:rsidRDefault="00000000">
            <w:pPr>
              <w:jc w:val="both"/>
              <w:rPr>
                <w:bCs/>
                <w:iCs/>
                <w:sz w:val="26"/>
                <w:szCs w:val="26"/>
              </w:rPr>
            </w:pPr>
            <w:r>
              <w:rPr>
                <w:bCs/>
                <w:iCs/>
                <w:sz w:val="26"/>
                <w:szCs w:val="26"/>
              </w:rPr>
              <w:t>Thay thế</w:t>
            </w:r>
          </w:p>
        </w:tc>
        <w:tc>
          <w:tcPr>
            <w:tcW w:w="1275" w:type="dxa"/>
            <w:vAlign w:val="center"/>
          </w:tcPr>
          <w:p w14:paraId="253EB6E5" w14:textId="77777777" w:rsidR="00717476" w:rsidRDefault="00000000">
            <w:pPr>
              <w:jc w:val="both"/>
              <w:rPr>
                <w:bCs/>
                <w:iCs/>
                <w:sz w:val="26"/>
                <w:szCs w:val="26"/>
              </w:rPr>
            </w:pPr>
            <w:r>
              <w:rPr>
                <w:bCs/>
                <w:iCs/>
                <w:sz w:val="26"/>
                <w:szCs w:val="26"/>
              </w:rPr>
              <w:t>Dự kiến trình kỳ họp cuối năm 2026</w:t>
            </w:r>
          </w:p>
        </w:tc>
        <w:tc>
          <w:tcPr>
            <w:tcW w:w="1904" w:type="dxa"/>
            <w:vAlign w:val="center"/>
          </w:tcPr>
          <w:p w14:paraId="71FB4236"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4F27F559" w14:textId="77777777" w:rsidR="00717476" w:rsidRDefault="00717476">
            <w:pPr>
              <w:jc w:val="both"/>
              <w:rPr>
                <w:bCs/>
                <w:iCs/>
                <w:sz w:val="26"/>
                <w:szCs w:val="26"/>
              </w:rPr>
            </w:pPr>
          </w:p>
        </w:tc>
      </w:tr>
      <w:tr w:rsidR="00717476" w14:paraId="03509E1D" w14:textId="77777777">
        <w:tc>
          <w:tcPr>
            <w:tcW w:w="959" w:type="dxa"/>
            <w:vAlign w:val="center"/>
          </w:tcPr>
          <w:p w14:paraId="469E462D" w14:textId="77777777" w:rsidR="00717476" w:rsidRDefault="00000000">
            <w:pPr>
              <w:jc w:val="center"/>
              <w:rPr>
                <w:bCs/>
                <w:iCs/>
                <w:sz w:val="26"/>
                <w:szCs w:val="26"/>
              </w:rPr>
            </w:pPr>
            <w:r>
              <w:rPr>
                <w:bCs/>
                <w:iCs/>
                <w:sz w:val="26"/>
                <w:szCs w:val="26"/>
              </w:rPr>
              <w:lastRenderedPageBreak/>
              <w:t>11.</w:t>
            </w:r>
          </w:p>
        </w:tc>
        <w:tc>
          <w:tcPr>
            <w:tcW w:w="1848" w:type="dxa"/>
            <w:vAlign w:val="center"/>
          </w:tcPr>
          <w:p w14:paraId="40F7018B" w14:textId="77777777" w:rsidR="00717476" w:rsidRDefault="00000000">
            <w:pPr>
              <w:jc w:val="both"/>
              <w:rPr>
                <w:bCs/>
                <w:iCs/>
                <w:sz w:val="26"/>
                <w:szCs w:val="26"/>
              </w:rPr>
            </w:pPr>
            <w:r>
              <w:rPr>
                <w:bCs/>
                <w:iCs/>
                <w:sz w:val="26"/>
                <w:szCs w:val="26"/>
              </w:rPr>
              <w:t>Nghị quyết số 04/2025/NQ-HĐND ngày 21/02/2025 của HĐND TP Hải Phòng (cũ) Quy định về mức thu, đơn vị tính phí bảo vệ môi trường đối với khai thác khoáng sản trên địa bàn thành phố Hải Phòng</w:t>
            </w:r>
          </w:p>
        </w:tc>
        <w:tc>
          <w:tcPr>
            <w:tcW w:w="2121" w:type="dxa"/>
            <w:vAlign w:val="center"/>
          </w:tcPr>
          <w:p w14:paraId="5F02F920" w14:textId="77777777" w:rsidR="00717476"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p>
        </w:tc>
        <w:tc>
          <w:tcPr>
            <w:tcW w:w="4003" w:type="dxa"/>
            <w:vAlign w:val="center"/>
          </w:tcPr>
          <w:p w14:paraId="101C3358" w14:textId="77777777" w:rsidR="00717476" w:rsidRDefault="00000000">
            <w:pPr>
              <w:jc w:val="both"/>
              <w:rPr>
                <w:bCs/>
                <w:iCs/>
                <w:sz w:val="26"/>
                <w:szCs w:val="26"/>
              </w:rPr>
            </w:pPr>
            <w:r>
              <w:rPr>
                <w:bCs/>
                <w:iCs/>
                <w:sz w:val="26"/>
                <w:szCs w:val="26"/>
              </w:rPr>
              <w:t>Sau sắp xếp, hợp nhất giữa tỉnh Hải Dương và thành phố Hải Phòng (cũ) ban hành Nghị quyết mới thay thế cho phù hợp</w:t>
            </w:r>
          </w:p>
        </w:tc>
        <w:tc>
          <w:tcPr>
            <w:tcW w:w="1417" w:type="dxa"/>
            <w:vAlign w:val="center"/>
          </w:tcPr>
          <w:p w14:paraId="24EA6DF8" w14:textId="77777777" w:rsidR="00717476" w:rsidRDefault="00000000">
            <w:pPr>
              <w:jc w:val="both"/>
              <w:rPr>
                <w:bCs/>
                <w:iCs/>
                <w:sz w:val="26"/>
                <w:szCs w:val="26"/>
              </w:rPr>
            </w:pPr>
            <w:r>
              <w:rPr>
                <w:bCs/>
                <w:iCs/>
                <w:sz w:val="26"/>
                <w:szCs w:val="26"/>
              </w:rPr>
              <w:t>Thay thế</w:t>
            </w:r>
          </w:p>
        </w:tc>
        <w:tc>
          <w:tcPr>
            <w:tcW w:w="1275" w:type="dxa"/>
            <w:vAlign w:val="center"/>
          </w:tcPr>
          <w:p w14:paraId="50898302" w14:textId="77777777" w:rsidR="00717476" w:rsidRDefault="00000000">
            <w:pPr>
              <w:jc w:val="both"/>
              <w:rPr>
                <w:bCs/>
                <w:iCs/>
                <w:sz w:val="26"/>
                <w:szCs w:val="26"/>
              </w:rPr>
            </w:pPr>
            <w:r>
              <w:rPr>
                <w:bCs/>
                <w:iCs/>
                <w:sz w:val="26"/>
                <w:szCs w:val="26"/>
              </w:rPr>
              <w:t>Dự kiến xong trước tháng 02/2027</w:t>
            </w:r>
          </w:p>
        </w:tc>
        <w:tc>
          <w:tcPr>
            <w:tcW w:w="1904" w:type="dxa"/>
            <w:vAlign w:val="center"/>
          </w:tcPr>
          <w:p w14:paraId="4673BB3E"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60E3195B" w14:textId="77777777" w:rsidR="00717476" w:rsidRDefault="00717476">
            <w:pPr>
              <w:jc w:val="both"/>
              <w:rPr>
                <w:bCs/>
                <w:iCs/>
                <w:sz w:val="26"/>
                <w:szCs w:val="26"/>
              </w:rPr>
            </w:pPr>
          </w:p>
        </w:tc>
      </w:tr>
      <w:tr w:rsidR="00717476" w14:paraId="142D9873" w14:textId="77777777">
        <w:tc>
          <w:tcPr>
            <w:tcW w:w="959" w:type="dxa"/>
            <w:vAlign w:val="center"/>
          </w:tcPr>
          <w:p w14:paraId="46CE8125" w14:textId="77777777" w:rsidR="00717476" w:rsidRDefault="00000000">
            <w:pPr>
              <w:jc w:val="center"/>
              <w:rPr>
                <w:bCs/>
                <w:iCs/>
                <w:sz w:val="26"/>
                <w:szCs w:val="26"/>
              </w:rPr>
            </w:pPr>
            <w:r>
              <w:rPr>
                <w:bCs/>
                <w:iCs/>
                <w:sz w:val="26"/>
                <w:szCs w:val="26"/>
              </w:rPr>
              <w:t>12.</w:t>
            </w:r>
          </w:p>
        </w:tc>
        <w:tc>
          <w:tcPr>
            <w:tcW w:w="1848" w:type="dxa"/>
            <w:vAlign w:val="center"/>
          </w:tcPr>
          <w:p w14:paraId="7B3D54A3" w14:textId="77777777" w:rsidR="00717476" w:rsidRDefault="00000000">
            <w:pPr>
              <w:jc w:val="both"/>
              <w:rPr>
                <w:bCs/>
                <w:iCs/>
                <w:sz w:val="26"/>
                <w:szCs w:val="26"/>
              </w:rPr>
            </w:pPr>
            <w:r>
              <w:rPr>
                <w:bCs/>
                <w:iCs/>
                <w:sz w:val="26"/>
                <w:szCs w:val="26"/>
              </w:rPr>
              <w:t xml:space="preserve">Nghị quyết số 08/2025/NQ-HĐND ngày 26/06/2025 của HĐND tỉnh Hải Dương Quy định mức thu, chế độ thu, nộp, quản lý và sử dụng phí, lệ phí </w:t>
            </w:r>
            <w:r>
              <w:rPr>
                <w:bCs/>
                <w:iCs/>
                <w:sz w:val="26"/>
                <w:szCs w:val="26"/>
              </w:rPr>
              <w:lastRenderedPageBreak/>
              <w:t>thuộc thẩm quyền quyết định của Hội đồng nhân dân tỉnh</w:t>
            </w:r>
          </w:p>
        </w:tc>
        <w:tc>
          <w:tcPr>
            <w:tcW w:w="2121" w:type="dxa"/>
            <w:vAlign w:val="center"/>
          </w:tcPr>
          <w:p w14:paraId="7AE4ED25" w14:textId="77777777" w:rsidR="00717476"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r>
            <w:r>
              <w:rPr>
                <w:bCs/>
                <w:iCs/>
                <w:sz w:val="26"/>
                <w:szCs w:val="26"/>
              </w:rPr>
              <w:lastRenderedPageBreak/>
              <w:t>- Căn cứ Nghị quyết số 202/2025/QH15 ngày 12/6/2025 của Quốc hội về việc điều chỉnh địa giới hành chính cấp tỉnh</w:t>
            </w:r>
          </w:p>
        </w:tc>
        <w:tc>
          <w:tcPr>
            <w:tcW w:w="4003" w:type="dxa"/>
            <w:vAlign w:val="center"/>
          </w:tcPr>
          <w:p w14:paraId="3B6A8F11"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01FF44F0" w14:textId="77777777" w:rsidR="00717476" w:rsidRDefault="00000000">
            <w:pPr>
              <w:jc w:val="both"/>
              <w:rPr>
                <w:bCs/>
                <w:iCs/>
                <w:sz w:val="26"/>
                <w:szCs w:val="26"/>
              </w:rPr>
            </w:pPr>
            <w:r>
              <w:rPr>
                <w:bCs/>
                <w:iCs/>
                <w:sz w:val="26"/>
                <w:szCs w:val="26"/>
              </w:rPr>
              <w:t>Thay thế</w:t>
            </w:r>
          </w:p>
        </w:tc>
        <w:tc>
          <w:tcPr>
            <w:tcW w:w="1275" w:type="dxa"/>
            <w:vAlign w:val="center"/>
          </w:tcPr>
          <w:p w14:paraId="390462C9" w14:textId="77777777" w:rsidR="00717476" w:rsidRDefault="00000000">
            <w:pPr>
              <w:jc w:val="both"/>
              <w:rPr>
                <w:bCs/>
                <w:iCs/>
                <w:sz w:val="26"/>
                <w:szCs w:val="26"/>
              </w:rPr>
            </w:pPr>
            <w:r>
              <w:rPr>
                <w:bCs/>
                <w:iCs/>
                <w:sz w:val="26"/>
                <w:szCs w:val="26"/>
              </w:rPr>
              <w:t>Dự kiến xong trước tháng 02/2027</w:t>
            </w:r>
          </w:p>
        </w:tc>
        <w:tc>
          <w:tcPr>
            <w:tcW w:w="1904" w:type="dxa"/>
            <w:vAlign w:val="center"/>
          </w:tcPr>
          <w:p w14:paraId="784E8A51"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781D3956" w14:textId="77777777" w:rsidR="00717476" w:rsidRDefault="00717476">
            <w:pPr>
              <w:jc w:val="both"/>
              <w:rPr>
                <w:bCs/>
                <w:iCs/>
                <w:sz w:val="26"/>
                <w:szCs w:val="26"/>
              </w:rPr>
            </w:pPr>
          </w:p>
        </w:tc>
      </w:tr>
      <w:tr w:rsidR="00717476" w14:paraId="7AF4AA56" w14:textId="77777777">
        <w:tc>
          <w:tcPr>
            <w:tcW w:w="959" w:type="dxa"/>
            <w:vAlign w:val="center"/>
          </w:tcPr>
          <w:p w14:paraId="343E1F29" w14:textId="77777777" w:rsidR="00717476" w:rsidRDefault="00000000">
            <w:pPr>
              <w:jc w:val="center"/>
              <w:rPr>
                <w:bCs/>
                <w:iCs/>
                <w:sz w:val="26"/>
                <w:szCs w:val="26"/>
              </w:rPr>
            </w:pPr>
            <w:r>
              <w:rPr>
                <w:bCs/>
                <w:iCs/>
                <w:sz w:val="26"/>
                <w:szCs w:val="26"/>
              </w:rPr>
              <w:t>13.</w:t>
            </w:r>
          </w:p>
        </w:tc>
        <w:tc>
          <w:tcPr>
            <w:tcW w:w="1848" w:type="dxa"/>
            <w:vAlign w:val="center"/>
          </w:tcPr>
          <w:p w14:paraId="4E3E4840" w14:textId="77777777" w:rsidR="00717476" w:rsidRDefault="00000000">
            <w:pPr>
              <w:jc w:val="both"/>
              <w:rPr>
                <w:bCs/>
                <w:iCs/>
                <w:sz w:val="26"/>
                <w:szCs w:val="26"/>
              </w:rPr>
            </w:pPr>
            <w:r>
              <w:rPr>
                <w:bCs/>
                <w:iCs/>
                <w:sz w:val="26"/>
                <w:szCs w:val="26"/>
              </w:rPr>
              <w:t>Quyết định số 11/2024/QĐ-UBND ngày 12/07/2024 của UBND TP Hải Phòng (cũ) Quy định thời hạn gửi báo cáo quyết toán ngân sách của các đơn vị dự toán trên địa bàn thành phố Hải Phòng</w:t>
            </w:r>
          </w:p>
        </w:tc>
        <w:tc>
          <w:tcPr>
            <w:tcW w:w="2121" w:type="dxa"/>
            <w:vAlign w:val="center"/>
          </w:tcPr>
          <w:p w14:paraId="4666AFB8" w14:textId="77777777" w:rsidR="00717476" w:rsidRDefault="00000000">
            <w:pPr>
              <w:jc w:val="both"/>
              <w:rPr>
                <w:bCs/>
                <w:iCs/>
                <w:sz w:val="26"/>
                <w:szCs w:val="26"/>
              </w:rPr>
            </w:pPr>
            <w:r>
              <w:rPr>
                <w:bCs/>
                <w:iCs/>
                <w:sz w:val="26"/>
                <w:szCs w:val="26"/>
              </w:rPr>
              <w:t>- Căn cứ Nghị định số 78/2025/NĐ-CP ngày 01/4/2025 của Chính phủ; Nghị định số 187/2025/NĐ-CP (tiến hành tổng rà soát hệ thống văn bản quy phạm pháp luật Việt Nam);</w:t>
            </w:r>
            <w:r>
              <w:rPr>
                <w:bCs/>
                <w:iCs/>
                <w:sz w:val="26"/>
                <w:szCs w:val="26"/>
              </w:rPr>
              <w:br/>
              <w:t xml:space="preserve">- Kết luận số 09-KL/TW ngày 10/3/2026 của Bộ Chính trị về hoàn thiện cấu trúc hệ thống pháp luật Việt Nam đáp ứng yêu cầu phát triển </w:t>
            </w:r>
            <w:r>
              <w:rPr>
                <w:bCs/>
                <w:iCs/>
                <w:sz w:val="26"/>
                <w:szCs w:val="26"/>
              </w:rPr>
              <w:lastRenderedPageBreak/>
              <w:t>đất nước trong kỷ nguyên mới</w:t>
            </w:r>
            <w:r>
              <w:rPr>
                <w:bCs/>
                <w:iCs/>
                <w:sz w:val="26"/>
                <w:szCs w:val="26"/>
              </w:rPr>
              <w:br/>
              <w:t>- Luật Ngân sách nhà nước số 89/2025/QH15 có hiệu lực thi hành từ năm ngân sách 2026, Luật Ngân sách nhà nước số 83/2015/QH13 hết hiệu lực kể từ ngày Luật này có hiệu lực thi hành.</w:t>
            </w:r>
          </w:p>
        </w:tc>
        <w:tc>
          <w:tcPr>
            <w:tcW w:w="4003" w:type="dxa"/>
            <w:vAlign w:val="center"/>
          </w:tcPr>
          <w:p w14:paraId="6C6FF1F8" w14:textId="77777777" w:rsidR="00717476" w:rsidRDefault="00000000">
            <w:pPr>
              <w:jc w:val="both"/>
              <w:rPr>
                <w:bCs/>
                <w:iCs/>
                <w:sz w:val="26"/>
                <w:szCs w:val="26"/>
              </w:rPr>
            </w:pPr>
            <w:r>
              <w:rPr>
                <w:bCs/>
                <w:iCs/>
                <w:sz w:val="26"/>
                <w:szCs w:val="26"/>
              </w:rPr>
              <w:lastRenderedPageBreak/>
              <w:t>Thay đổi thời gian và thẩm quyền phê duyệt báo cáo quyết toán ngân sách của các đơn vị theo quy định Nghị định số 73/2026/NĐ-CP của Chỉnh phủ và Thông tư số 26/2026/TT-BTC ngày 25/3/2026 của Bộ Tài chính trên địa bàn thành phố Hải Phòng</w:t>
            </w:r>
          </w:p>
        </w:tc>
        <w:tc>
          <w:tcPr>
            <w:tcW w:w="1417" w:type="dxa"/>
            <w:vAlign w:val="center"/>
          </w:tcPr>
          <w:p w14:paraId="1DA2A5EA" w14:textId="77777777" w:rsidR="00717476" w:rsidRDefault="00000000">
            <w:pPr>
              <w:jc w:val="both"/>
              <w:rPr>
                <w:bCs/>
                <w:iCs/>
                <w:sz w:val="26"/>
                <w:szCs w:val="26"/>
              </w:rPr>
            </w:pPr>
            <w:r>
              <w:rPr>
                <w:bCs/>
                <w:iCs/>
                <w:sz w:val="26"/>
                <w:szCs w:val="26"/>
              </w:rPr>
              <w:t>Thay thế</w:t>
            </w:r>
          </w:p>
        </w:tc>
        <w:tc>
          <w:tcPr>
            <w:tcW w:w="1275" w:type="dxa"/>
            <w:vAlign w:val="center"/>
          </w:tcPr>
          <w:p w14:paraId="03C3CE5D" w14:textId="77777777" w:rsidR="00717476" w:rsidRDefault="00000000">
            <w:pPr>
              <w:jc w:val="both"/>
              <w:rPr>
                <w:bCs/>
                <w:iCs/>
                <w:sz w:val="26"/>
                <w:szCs w:val="26"/>
              </w:rPr>
            </w:pPr>
            <w:r>
              <w:rPr>
                <w:bCs/>
                <w:iCs/>
                <w:sz w:val="26"/>
                <w:szCs w:val="26"/>
              </w:rPr>
              <w:t>Tháng 02/2027</w:t>
            </w:r>
          </w:p>
        </w:tc>
        <w:tc>
          <w:tcPr>
            <w:tcW w:w="1904" w:type="dxa"/>
            <w:vAlign w:val="center"/>
          </w:tcPr>
          <w:p w14:paraId="09D07CC9"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1E4FEAF0" w14:textId="77777777" w:rsidR="00717476" w:rsidRDefault="00717476">
            <w:pPr>
              <w:jc w:val="both"/>
              <w:rPr>
                <w:bCs/>
                <w:iCs/>
                <w:sz w:val="26"/>
                <w:szCs w:val="26"/>
              </w:rPr>
            </w:pPr>
          </w:p>
        </w:tc>
      </w:tr>
      <w:tr w:rsidR="00717476" w14:paraId="365B7DDF" w14:textId="77777777">
        <w:tc>
          <w:tcPr>
            <w:tcW w:w="959" w:type="dxa"/>
            <w:vAlign w:val="center"/>
          </w:tcPr>
          <w:p w14:paraId="1737AB71" w14:textId="77777777" w:rsidR="00717476" w:rsidRDefault="00000000">
            <w:pPr>
              <w:jc w:val="center"/>
              <w:rPr>
                <w:bCs/>
                <w:iCs/>
                <w:sz w:val="26"/>
                <w:szCs w:val="26"/>
              </w:rPr>
            </w:pPr>
            <w:r>
              <w:rPr>
                <w:bCs/>
                <w:iCs/>
                <w:sz w:val="26"/>
                <w:szCs w:val="26"/>
              </w:rPr>
              <w:t>14.</w:t>
            </w:r>
          </w:p>
        </w:tc>
        <w:tc>
          <w:tcPr>
            <w:tcW w:w="1848" w:type="dxa"/>
            <w:vAlign w:val="center"/>
          </w:tcPr>
          <w:p w14:paraId="4DB8CDD0" w14:textId="77777777" w:rsidR="00717476" w:rsidRDefault="00000000">
            <w:pPr>
              <w:jc w:val="both"/>
              <w:rPr>
                <w:bCs/>
                <w:iCs/>
                <w:sz w:val="26"/>
                <w:szCs w:val="26"/>
              </w:rPr>
            </w:pPr>
            <w:r>
              <w:rPr>
                <w:bCs/>
                <w:iCs/>
                <w:sz w:val="26"/>
                <w:szCs w:val="26"/>
              </w:rPr>
              <w:t xml:space="preserve">Quyết định số 50/2024/QĐ-UBND ngày 17/12/2024 của UBND TP Hải Phòng (cũ) Về việc ban hành quy định một số nội dung trong việc tổ chức thực hiện công tác giám sát, đánh giá đầu tư của Ủy ban nhân dân </w:t>
            </w:r>
            <w:r>
              <w:rPr>
                <w:bCs/>
                <w:iCs/>
                <w:sz w:val="26"/>
                <w:szCs w:val="26"/>
              </w:rPr>
              <w:lastRenderedPageBreak/>
              <w:t>Thành phố Hải Phòng</w:t>
            </w:r>
          </w:p>
        </w:tc>
        <w:tc>
          <w:tcPr>
            <w:tcW w:w="2121" w:type="dxa"/>
            <w:vAlign w:val="center"/>
          </w:tcPr>
          <w:p w14:paraId="45BC9481" w14:textId="77777777" w:rsidR="00717476"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t xml:space="preserve">- Nghị định số 19/2026/NĐ_CP ngày 14/01/2026 của Chính phủ quy định về trình </w:t>
            </w:r>
            <w:r>
              <w:rPr>
                <w:bCs/>
                <w:iCs/>
                <w:sz w:val="26"/>
                <w:szCs w:val="26"/>
              </w:rPr>
              <w:lastRenderedPageBreak/>
              <w:t>tự, thủ tục thẩm định dự án quan trọng quốc gia và giám sát, đánh giá đầu tư</w:t>
            </w:r>
            <w:r>
              <w:rPr>
                <w:bCs/>
                <w:iCs/>
                <w:sz w:val="26"/>
                <w:szCs w:val="26"/>
              </w:rPr>
              <w:br/>
              <w:t>- Thông tư số 44/2026/TT-BTC ngày 22/4/2026 của Bộ Tài chính quy định về mẫu báo cáo giám sát, đánh giá đầu tư, chế độ báo cáo trực tuyến và quản lý vận hành hệ thống thông tin về giám sát, đánh giá đầu tư</w:t>
            </w:r>
          </w:p>
        </w:tc>
        <w:tc>
          <w:tcPr>
            <w:tcW w:w="4003" w:type="dxa"/>
            <w:vAlign w:val="center"/>
          </w:tcPr>
          <w:p w14:paraId="6E9A00F0" w14:textId="77777777" w:rsidR="00717476" w:rsidRDefault="00000000">
            <w:pPr>
              <w:jc w:val="both"/>
              <w:rPr>
                <w:bCs/>
                <w:iCs/>
                <w:sz w:val="26"/>
                <w:szCs w:val="26"/>
              </w:rPr>
            </w:pPr>
            <w:r>
              <w:rPr>
                <w:bCs/>
                <w:iCs/>
                <w:sz w:val="26"/>
                <w:szCs w:val="26"/>
              </w:rPr>
              <w:lastRenderedPageBreak/>
              <w:t>Quy định này quy định một số nội dung trong việc tổ chức thực hiện công tác giám sát, đánh giá đầu tư của Ủy ban nhân dân thành phố Hải Phòng với vai trò của các chủ thể quy định tại khoản 6 Điều 91 Nghị định số 19/2026/NĐ-CP ngày 14/01/2026 của Chính phủ (trừ vai trò là chủ chương trình, chủ đầu tư hoặc chủ sử dụng), bao gồm các nội dung:</w:t>
            </w:r>
            <w:r>
              <w:rPr>
                <w:bCs/>
                <w:iCs/>
                <w:sz w:val="26"/>
                <w:szCs w:val="26"/>
              </w:rPr>
              <w:br/>
              <w:t xml:space="preserve">a) Phân công đơn vị đầu mối và đơn vị phối hợp thực hiện giám sát, đánh giá tổng thể đầu tư của thành phố; giám sát, đánh giá chương trình, dự </w:t>
            </w:r>
            <w:r>
              <w:rPr>
                <w:bCs/>
                <w:iCs/>
                <w:sz w:val="26"/>
                <w:szCs w:val="26"/>
              </w:rPr>
              <w:lastRenderedPageBreak/>
              <w:t>án đầu tư thuộc thẩm quyền quyết định của Ủy ban nhân dân thành phố; giám sát, đánh giá dự án đầu tư của các doanh nghiệp nhà nước thuộc thẩm quyền quản lý của thành phố; giám sát, đánh giá dự án do thành phố cấp Giấy chứng nhận đăng ký đầu tư; giám sát, đánh giá dự án PPP trên địa bàn thành phố; giám sát dự án theo quy định pháp luật chuyên ngành.</w:t>
            </w:r>
            <w:r>
              <w:rPr>
                <w:bCs/>
                <w:iCs/>
                <w:sz w:val="26"/>
                <w:szCs w:val="26"/>
              </w:rPr>
              <w:br/>
              <w:t>b) Quy định việc phối hợp thực hiện trong giám sát đánh giá đầu tư và chế độ báo cáo giám sát đánh giá đầu tư của các đơn vị được giao nhiệm vụ giám sát đánh giá đầu tư tại Quy định này.</w:t>
            </w:r>
          </w:p>
        </w:tc>
        <w:tc>
          <w:tcPr>
            <w:tcW w:w="1417" w:type="dxa"/>
            <w:vAlign w:val="center"/>
          </w:tcPr>
          <w:p w14:paraId="2522DC7E"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4571976E" w14:textId="77777777" w:rsidR="00717476" w:rsidRDefault="00000000">
            <w:pPr>
              <w:jc w:val="both"/>
              <w:rPr>
                <w:bCs/>
                <w:iCs/>
                <w:sz w:val="26"/>
                <w:szCs w:val="26"/>
              </w:rPr>
            </w:pPr>
            <w:r>
              <w:rPr>
                <w:bCs/>
                <w:iCs/>
                <w:sz w:val="26"/>
                <w:szCs w:val="26"/>
              </w:rPr>
              <w:t>Tháng 02/2027</w:t>
            </w:r>
          </w:p>
        </w:tc>
        <w:tc>
          <w:tcPr>
            <w:tcW w:w="1904" w:type="dxa"/>
            <w:vAlign w:val="center"/>
          </w:tcPr>
          <w:p w14:paraId="31CB1FA4"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5889B7C2" w14:textId="77777777" w:rsidR="00717476" w:rsidRDefault="00717476">
            <w:pPr>
              <w:jc w:val="both"/>
              <w:rPr>
                <w:bCs/>
                <w:iCs/>
                <w:sz w:val="26"/>
                <w:szCs w:val="26"/>
              </w:rPr>
            </w:pPr>
          </w:p>
        </w:tc>
      </w:tr>
      <w:tr w:rsidR="00717476" w14:paraId="13EBCAC9" w14:textId="77777777">
        <w:tc>
          <w:tcPr>
            <w:tcW w:w="959" w:type="dxa"/>
            <w:vAlign w:val="center"/>
          </w:tcPr>
          <w:p w14:paraId="6EF8992B" w14:textId="77777777" w:rsidR="00717476" w:rsidRDefault="00000000">
            <w:pPr>
              <w:jc w:val="center"/>
              <w:rPr>
                <w:bCs/>
                <w:iCs/>
                <w:sz w:val="26"/>
                <w:szCs w:val="26"/>
              </w:rPr>
            </w:pPr>
            <w:r>
              <w:rPr>
                <w:bCs/>
                <w:iCs/>
                <w:sz w:val="26"/>
                <w:szCs w:val="26"/>
              </w:rPr>
              <w:t>15.</w:t>
            </w:r>
          </w:p>
        </w:tc>
        <w:tc>
          <w:tcPr>
            <w:tcW w:w="1848" w:type="dxa"/>
            <w:vAlign w:val="center"/>
          </w:tcPr>
          <w:p w14:paraId="5218F98F" w14:textId="77777777" w:rsidR="00717476" w:rsidRDefault="00000000">
            <w:pPr>
              <w:jc w:val="both"/>
              <w:rPr>
                <w:bCs/>
                <w:iCs/>
                <w:sz w:val="26"/>
                <w:szCs w:val="26"/>
              </w:rPr>
            </w:pPr>
            <w:r>
              <w:rPr>
                <w:bCs/>
                <w:iCs/>
                <w:sz w:val="26"/>
                <w:szCs w:val="26"/>
              </w:rPr>
              <w:t xml:space="preserve">Quyết định số 31/2025/QĐ-UBND ngày 28/05/2025 của UBND TP Hải Phòng (cũ) Về tiêu chuẩn, định mức máy móc, thiết bị chuyên dùng </w:t>
            </w:r>
            <w:r>
              <w:rPr>
                <w:bCs/>
                <w:iCs/>
                <w:sz w:val="26"/>
                <w:szCs w:val="26"/>
              </w:rPr>
              <w:lastRenderedPageBreak/>
              <w:t>của Trường Đại học Hải Phòng do Thành phố Hải Phòng ban hành</w:t>
            </w:r>
          </w:p>
        </w:tc>
        <w:tc>
          <w:tcPr>
            <w:tcW w:w="2121" w:type="dxa"/>
            <w:vAlign w:val="center"/>
          </w:tcPr>
          <w:p w14:paraId="232AD55E" w14:textId="77777777" w:rsidR="00717476"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r>
            <w:r>
              <w:rPr>
                <w:bCs/>
                <w:iCs/>
                <w:sz w:val="26"/>
                <w:szCs w:val="26"/>
              </w:rPr>
              <w:lastRenderedPageBreak/>
              <w:t>- Căn cứ Nghị quyết số 202/2025/QH15 ngày 12/6/2025 của Quốc hội về việc điều chỉnh địa giới hành chính cấp tỉnh</w:t>
            </w:r>
            <w:r>
              <w:rPr>
                <w:bCs/>
                <w:iCs/>
                <w:sz w:val="26"/>
                <w:szCs w:val="26"/>
              </w:rPr>
              <w:br/>
              <w:t xml:space="preserve">- Căn cứ quy định tại Điều 54 Luật Tổ chức chính quyền địa phương và hướng dẫn của Bộ Tư pháp tại Công văn số 582/BTP-CTXDVBQPPL ngày 29/01/2026 thì Hội đồng nhân dân, Ủy ban nhân dân, Chủ tịch Ủy ban nhân dân cấp tỉnh quyết định việc ban hành văn bản quy phạm pháp luật mới để thay thế các văn bản quy phạm </w:t>
            </w:r>
            <w:r>
              <w:rPr>
                <w:bCs/>
                <w:iCs/>
                <w:sz w:val="26"/>
                <w:szCs w:val="26"/>
              </w:rPr>
              <w:lastRenderedPageBreak/>
              <w:t>pháp luật của tỉnh, thành phố cũ trước ngày 01/3/2027</w:t>
            </w:r>
          </w:p>
        </w:tc>
        <w:tc>
          <w:tcPr>
            <w:tcW w:w="4003" w:type="dxa"/>
            <w:vAlign w:val="center"/>
          </w:tcPr>
          <w:p w14:paraId="3D4838A3" w14:textId="77777777" w:rsidR="00717476" w:rsidRDefault="00000000">
            <w:pPr>
              <w:jc w:val="both"/>
              <w:rPr>
                <w:bCs/>
                <w:iCs/>
                <w:sz w:val="26"/>
                <w:szCs w:val="26"/>
              </w:rPr>
            </w:pPr>
            <w:r>
              <w:rPr>
                <w:bCs/>
                <w:iCs/>
                <w:sz w:val="26"/>
                <w:szCs w:val="26"/>
              </w:rPr>
              <w:lastRenderedPageBreak/>
              <w:t>Sau sắp xếp, hợp nhất giữa tỉnh Hải Dương và thành phố Hải Phòng (cũ) ban hành Nghị quyết mới thay thế cho phù hợp</w:t>
            </w:r>
          </w:p>
        </w:tc>
        <w:tc>
          <w:tcPr>
            <w:tcW w:w="1417" w:type="dxa"/>
            <w:vAlign w:val="center"/>
          </w:tcPr>
          <w:p w14:paraId="16B1959E" w14:textId="77777777" w:rsidR="00717476" w:rsidRDefault="00000000">
            <w:pPr>
              <w:jc w:val="both"/>
              <w:rPr>
                <w:bCs/>
                <w:iCs/>
                <w:sz w:val="26"/>
                <w:szCs w:val="26"/>
              </w:rPr>
            </w:pPr>
            <w:r>
              <w:rPr>
                <w:bCs/>
                <w:iCs/>
                <w:sz w:val="26"/>
                <w:szCs w:val="26"/>
              </w:rPr>
              <w:t>Thay thế</w:t>
            </w:r>
          </w:p>
        </w:tc>
        <w:tc>
          <w:tcPr>
            <w:tcW w:w="1275" w:type="dxa"/>
            <w:vAlign w:val="center"/>
          </w:tcPr>
          <w:p w14:paraId="35C57E0E" w14:textId="77777777" w:rsidR="00717476" w:rsidRDefault="00000000">
            <w:pPr>
              <w:jc w:val="both"/>
              <w:rPr>
                <w:bCs/>
                <w:iCs/>
                <w:sz w:val="26"/>
                <w:szCs w:val="26"/>
              </w:rPr>
            </w:pPr>
            <w:r>
              <w:rPr>
                <w:bCs/>
                <w:iCs/>
                <w:sz w:val="26"/>
                <w:szCs w:val="26"/>
              </w:rPr>
              <w:t>Dự kiến hoàn thành trong Quý IV/2026</w:t>
            </w:r>
          </w:p>
        </w:tc>
        <w:tc>
          <w:tcPr>
            <w:tcW w:w="1904" w:type="dxa"/>
            <w:vAlign w:val="center"/>
          </w:tcPr>
          <w:p w14:paraId="7481A6A4"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2CE2CD54" w14:textId="77777777" w:rsidR="00717476" w:rsidRDefault="00717476">
            <w:pPr>
              <w:jc w:val="both"/>
              <w:rPr>
                <w:bCs/>
                <w:iCs/>
                <w:sz w:val="26"/>
                <w:szCs w:val="26"/>
              </w:rPr>
            </w:pPr>
          </w:p>
        </w:tc>
      </w:tr>
      <w:tr w:rsidR="00717476" w14:paraId="22B86C25" w14:textId="77777777">
        <w:tc>
          <w:tcPr>
            <w:tcW w:w="959" w:type="dxa"/>
            <w:vAlign w:val="center"/>
          </w:tcPr>
          <w:p w14:paraId="57CF4E7F" w14:textId="77777777" w:rsidR="00717476" w:rsidRDefault="00000000">
            <w:pPr>
              <w:jc w:val="center"/>
              <w:rPr>
                <w:bCs/>
                <w:iCs/>
                <w:sz w:val="26"/>
                <w:szCs w:val="26"/>
              </w:rPr>
            </w:pPr>
            <w:r>
              <w:rPr>
                <w:bCs/>
                <w:iCs/>
                <w:sz w:val="26"/>
                <w:szCs w:val="26"/>
              </w:rPr>
              <w:lastRenderedPageBreak/>
              <w:t>16.</w:t>
            </w:r>
          </w:p>
        </w:tc>
        <w:tc>
          <w:tcPr>
            <w:tcW w:w="1848" w:type="dxa"/>
            <w:vAlign w:val="center"/>
          </w:tcPr>
          <w:p w14:paraId="470330EF" w14:textId="77777777" w:rsidR="00717476" w:rsidRDefault="00000000">
            <w:pPr>
              <w:jc w:val="both"/>
              <w:rPr>
                <w:bCs/>
                <w:iCs/>
                <w:sz w:val="26"/>
                <w:szCs w:val="26"/>
              </w:rPr>
            </w:pPr>
            <w:r>
              <w:rPr>
                <w:bCs/>
                <w:iCs/>
                <w:sz w:val="26"/>
                <w:szCs w:val="26"/>
              </w:rPr>
              <w:t xml:space="preserve">Quyết định số 218/2025/QĐ-UBND ngày 26/11/2025 của UBND TP Hải Phòng Phân cấp thẩm quyền quyết định tiêu chuẩn, định mức sử dụng máy móc, thiết bị phục vụ công tác các chức danh, phục vụ hoạt động chung và chuyên dùng (trừ máy móc, thiết bị thuộc lĩnh vực y tế, giáo dục và đào tạo) tại các cơ quan, đơn vị thuộc phạm vi </w:t>
            </w:r>
            <w:r>
              <w:rPr>
                <w:bCs/>
                <w:iCs/>
                <w:sz w:val="26"/>
                <w:szCs w:val="26"/>
              </w:rPr>
              <w:lastRenderedPageBreak/>
              <w:t>quản lý của thành phố Hải Phòng</w:t>
            </w:r>
          </w:p>
        </w:tc>
        <w:tc>
          <w:tcPr>
            <w:tcW w:w="2121" w:type="dxa"/>
            <w:vAlign w:val="center"/>
          </w:tcPr>
          <w:p w14:paraId="60790FA6" w14:textId="77777777" w:rsidR="00717476" w:rsidRDefault="00000000">
            <w:pPr>
              <w:jc w:val="both"/>
              <w:rPr>
                <w:bCs/>
                <w:iCs/>
                <w:sz w:val="26"/>
                <w:szCs w:val="26"/>
              </w:rPr>
            </w:pPr>
            <w:r>
              <w:rPr>
                <w:bCs/>
                <w:iCs/>
                <w:sz w:val="26"/>
                <w:szCs w:val="26"/>
              </w:rPr>
              <w:lastRenderedPageBreak/>
              <w:t>Quyết định 10/2026/QĐ-TTg sửa đổi Quyết định 15/2025/QĐ-TTg quy định tiêu chuẩn, định mức sử dụng máy móc, thiết bị do Thủ tướng Chính phủ ban hành</w:t>
            </w:r>
            <w:r>
              <w:rPr>
                <w:bCs/>
                <w:iCs/>
                <w:sz w:val="26"/>
                <w:szCs w:val="26"/>
              </w:rPr>
              <w:br/>
              <w:t>Kết luận số 09-KL/TW ngày 10/3/2026 của Bộ Chính trị về hoàn thiện cấu trúc hệ thống pháp luật Việt Nam đáp ứng yêu cầu phát triển đất nước trong kỷ nguyên mới.</w:t>
            </w:r>
          </w:p>
        </w:tc>
        <w:tc>
          <w:tcPr>
            <w:tcW w:w="4003" w:type="dxa"/>
            <w:vAlign w:val="center"/>
          </w:tcPr>
          <w:p w14:paraId="1F5A3071" w14:textId="77777777" w:rsidR="00717476" w:rsidRDefault="00000000">
            <w:pPr>
              <w:jc w:val="both"/>
              <w:rPr>
                <w:bCs/>
                <w:iCs/>
                <w:sz w:val="26"/>
                <w:szCs w:val="26"/>
              </w:rPr>
            </w:pPr>
            <w:r>
              <w:rPr>
                <w:bCs/>
                <w:iCs/>
                <w:sz w:val="26"/>
                <w:szCs w:val="26"/>
              </w:rPr>
              <w:t>Quyết định số 10/2026/QĐ-TTg về việc sửa đổi, bổ sung một số điều của Quyết định số 15/2025/QĐ-TTg ngày 14/6/2025 của Thủ tướng Chính phủ có bổ sung các quy định sau:</w:t>
            </w:r>
            <w:r>
              <w:rPr>
                <w:bCs/>
                <w:iCs/>
                <w:sz w:val="26"/>
                <w:szCs w:val="26"/>
              </w:rPr>
              <w:br/>
              <w:t>(1) Ban hành Phụ lục chi tiết tiêu chuẩn, định mức sử dụng máy móc, thiết bị phục vụ công tác các chức danh, máy móc, thiết bị phục vụ hoạt động chung trang bị tại phòng làm việc.</w:t>
            </w:r>
            <w:r>
              <w:rPr>
                <w:bCs/>
                <w:iCs/>
                <w:sz w:val="26"/>
                <w:szCs w:val="26"/>
              </w:rPr>
              <w:br/>
              <w:t>(2) Bổ sung quy định về việc trang bị máy móc, thiết bị đầu cuối cơ bản phục vụ công việc thường xuyên trên môi trường số.</w:t>
            </w:r>
            <w:r>
              <w:rPr>
                <w:bCs/>
                <w:iCs/>
                <w:sz w:val="26"/>
                <w:szCs w:val="26"/>
              </w:rPr>
              <w:br/>
              <w:t>(3) Bổ sung quy định về việc trang bị máy móc, thiết bị phục vụ công tác bí mật nhà nước trên môi trường số.</w:t>
            </w:r>
            <w:r>
              <w:rPr>
                <w:bCs/>
                <w:iCs/>
                <w:sz w:val="26"/>
                <w:szCs w:val="26"/>
              </w:rPr>
              <w:br/>
              <w:t xml:space="preserve">Theo quy định nêu trên, cần điều chỉnh phạm vi điều chỉnh và thẩm quyền được phân cấp tại Quyết định số 218/2025/QĐ-UBND ngày </w:t>
            </w:r>
            <w:r>
              <w:rPr>
                <w:bCs/>
                <w:iCs/>
                <w:sz w:val="26"/>
                <w:szCs w:val="26"/>
              </w:rPr>
              <w:lastRenderedPageBreak/>
              <w:t>26/11/2025 của UBND thành phố. Do đó, cần thực hiện tham mưu xây dựng văn bản thay thế Quyết định số 218/2025/QĐ-UBND cho phù hợp.</w:t>
            </w:r>
          </w:p>
        </w:tc>
        <w:tc>
          <w:tcPr>
            <w:tcW w:w="1417" w:type="dxa"/>
            <w:vAlign w:val="center"/>
          </w:tcPr>
          <w:p w14:paraId="6201306C"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62AB831D" w14:textId="77777777" w:rsidR="00717476" w:rsidRDefault="00000000">
            <w:pPr>
              <w:jc w:val="both"/>
              <w:rPr>
                <w:bCs/>
                <w:iCs/>
                <w:sz w:val="26"/>
                <w:szCs w:val="26"/>
              </w:rPr>
            </w:pPr>
            <w:r>
              <w:rPr>
                <w:bCs/>
                <w:iCs/>
                <w:sz w:val="26"/>
                <w:szCs w:val="26"/>
              </w:rPr>
              <w:t>Tháng 10/2026</w:t>
            </w:r>
          </w:p>
        </w:tc>
        <w:tc>
          <w:tcPr>
            <w:tcW w:w="1904" w:type="dxa"/>
            <w:vAlign w:val="center"/>
          </w:tcPr>
          <w:p w14:paraId="68D1CE3E" w14:textId="77777777" w:rsidR="00717476" w:rsidRDefault="00000000">
            <w:pPr>
              <w:jc w:val="both"/>
              <w:rPr>
                <w:bCs/>
                <w:iCs/>
                <w:sz w:val="26"/>
                <w:szCs w:val="26"/>
              </w:rPr>
            </w:pPr>
            <w:r>
              <w:rPr>
                <w:bCs/>
                <w:iCs/>
                <w:sz w:val="26"/>
                <w:szCs w:val="26"/>
              </w:rPr>
              <w:t xml:space="preserve">Tiêu chí 1.1 - Tiêu chí về tổ chức bộ máy; Tiêu chí 1.11 - Tiêu chí về cấu trúc hệ thống pháp luật </w:t>
            </w:r>
          </w:p>
        </w:tc>
        <w:tc>
          <w:tcPr>
            <w:tcW w:w="1710" w:type="dxa"/>
            <w:vAlign w:val="center"/>
          </w:tcPr>
          <w:p w14:paraId="53E21124" w14:textId="77777777" w:rsidR="00717476" w:rsidRDefault="00717476">
            <w:pPr>
              <w:jc w:val="both"/>
              <w:rPr>
                <w:bCs/>
                <w:iCs/>
                <w:sz w:val="26"/>
                <w:szCs w:val="26"/>
              </w:rPr>
            </w:pPr>
          </w:p>
        </w:tc>
      </w:tr>
      <w:tr w:rsidR="00717476" w14:paraId="742AF3D8" w14:textId="77777777">
        <w:tc>
          <w:tcPr>
            <w:tcW w:w="959" w:type="dxa"/>
            <w:vAlign w:val="center"/>
          </w:tcPr>
          <w:p w14:paraId="181987A8" w14:textId="77777777" w:rsidR="00717476" w:rsidRDefault="00000000">
            <w:pPr>
              <w:jc w:val="center"/>
              <w:rPr>
                <w:bCs/>
                <w:iCs/>
                <w:sz w:val="26"/>
                <w:szCs w:val="26"/>
              </w:rPr>
            </w:pPr>
            <w:r>
              <w:rPr>
                <w:bCs/>
                <w:iCs/>
                <w:sz w:val="26"/>
                <w:szCs w:val="26"/>
              </w:rPr>
              <w:t>17.</w:t>
            </w:r>
          </w:p>
        </w:tc>
        <w:tc>
          <w:tcPr>
            <w:tcW w:w="1848" w:type="dxa"/>
            <w:vAlign w:val="center"/>
          </w:tcPr>
          <w:p w14:paraId="2676050F" w14:textId="77777777" w:rsidR="00717476" w:rsidRDefault="00000000">
            <w:pPr>
              <w:jc w:val="both"/>
              <w:rPr>
                <w:bCs/>
                <w:iCs/>
                <w:sz w:val="26"/>
                <w:szCs w:val="26"/>
              </w:rPr>
            </w:pPr>
            <w:r>
              <w:rPr>
                <w:bCs/>
                <w:iCs/>
                <w:sz w:val="26"/>
                <w:szCs w:val="26"/>
              </w:rPr>
              <w:t>Quyết định số 191/2025/QĐ-CTUBND ngày 17/10/2025 của Chủ tịch Uỷ ban nhân dân thành phố về quản lý và phân cấp thẩm quyền quyết định quản lý tài sản công thuộc phạm vi quản lý của Chủ tịch Uỷ ban nhân dân thành phố Hải Phòng</w:t>
            </w:r>
          </w:p>
        </w:tc>
        <w:tc>
          <w:tcPr>
            <w:tcW w:w="2121" w:type="dxa"/>
            <w:vAlign w:val="center"/>
          </w:tcPr>
          <w:p w14:paraId="18ACDFCD" w14:textId="77777777" w:rsidR="00717476"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r>
              <w:rPr>
                <w:bCs/>
                <w:iCs/>
                <w:sz w:val="26"/>
                <w:szCs w:val="26"/>
              </w:rPr>
              <w:br/>
              <w:t>- Điểm g Khoản 3 Điều 6 Nghị định 286/2025/NĐ-CP có hiệu lực từ ngày 03/11/2025 quy định:</w:t>
            </w:r>
            <w:r>
              <w:rPr>
                <w:bCs/>
                <w:iCs/>
                <w:sz w:val="26"/>
                <w:szCs w:val="26"/>
              </w:rPr>
              <w:br/>
              <w:t xml:space="preserve">" Điều 6. Sửa đổi, bổ sung một số điều của Nghị định số </w:t>
            </w:r>
            <w:r>
              <w:rPr>
                <w:bCs/>
                <w:iCs/>
                <w:sz w:val="26"/>
                <w:szCs w:val="26"/>
              </w:rPr>
              <w:lastRenderedPageBreak/>
              <w:t>186/2025/NĐ-CP ngày 01 tháng 7 năm 2025 của Chính phủ quy định chi tiết một số điều của Luật Quản lý, sử dụng tài sản công ..."</w:t>
            </w:r>
            <w:r>
              <w:rPr>
                <w:bCs/>
                <w:iCs/>
                <w:sz w:val="26"/>
                <w:szCs w:val="26"/>
              </w:rPr>
              <w:br/>
              <w:t>3. Thay thế một số cụm từ như sau:</w:t>
            </w:r>
            <w:r>
              <w:rPr>
                <w:bCs/>
                <w:iCs/>
                <w:sz w:val="26"/>
                <w:szCs w:val="26"/>
              </w:rPr>
              <w:br/>
              <w:t xml:space="preserve">... g) Thay thế cụm từ “, tài sản có giá trị đánh giá lại từ 50 triệu đồng trở lên/01 đơn vị tài sản” thành “hoặc tài sản có giá trị đánh giá lại từ 50 triệu đồng trở lên/01 đơn vị tài sản trong trường hợp tài sản chưa được theo dõi trên sổ kế toán” tại điểm a, điểm b khoản 2 Điều 58, điểm a, </w:t>
            </w:r>
            <w:r>
              <w:rPr>
                <w:bCs/>
                <w:iCs/>
                <w:sz w:val="26"/>
                <w:szCs w:val="26"/>
              </w:rPr>
              <w:lastRenderedPageBreak/>
              <w:t>điểm b khoản 2 Điều 59."</w:t>
            </w:r>
          </w:p>
        </w:tc>
        <w:tc>
          <w:tcPr>
            <w:tcW w:w="4003" w:type="dxa"/>
            <w:vAlign w:val="center"/>
          </w:tcPr>
          <w:p w14:paraId="3B127CA9" w14:textId="77777777" w:rsidR="00717476" w:rsidRDefault="00000000">
            <w:pPr>
              <w:jc w:val="both"/>
              <w:rPr>
                <w:bCs/>
                <w:iCs/>
                <w:sz w:val="26"/>
                <w:szCs w:val="26"/>
              </w:rPr>
            </w:pPr>
            <w:r>
              <w:rPr>
                <w:bCs/>
                <w:iCs/>
                <w:sz w:val="26"/>
                <w:szCs w:val="26"/>
              </w:rPr>
              <w:lastRenderedPageBreak/>
              <w:t>Sửa đổi, bổ sung đối với nội dung đánh giá lại giá trị tài sản trong việc bán, thanh lý tài sản đơn vị sự nghiệp công lập</w:t>
            </w:r>
          </w:p>
        </w:tc>
        <w:tc>
          <w:tcPr>
            <w:tcW w:w="1417" w:type="dxa"/>
            <w:vAlign w:val="center"/>
          </w:tcPr>
          <w:p w14:paraId="4F453A48" w14:textId="77777777" w:rsidR="00717476" w:rsidRDefault="00000000">
            <w:pPr>
              <w:jc w:val="both"/>
              <w:rPr>
                <w:bCs/>
                <w:iCs/>
                <w:sz w:val="26"/>
                <w:szCs w:val="26"/>
              </w:rPr>
            </w:pPr>
            <w:r>
              <w:rPr>
                <w:bCs/>
                <w:iCs/>
                <w:sz w:val="26"/>
                <w:szCs w:val="26"/>
              </w:rPr>
              <w:t>Sửa đổi, bổ sung</w:t>
            </w:r>
          </w:p>
        </w:tc>
        <w:tc>
          <w:tcPr>
            <w:tcW w:w="1275" w:type="dxa"/>
            <w:vAlign w:val="center"/>
          </w:tcPr>
          <w:p w14:paraId="2DD9C2A9" w14:textId="77777777" w:rsidR="00717476" w:rsidRDefault="00000000">
            <w:pPr>
              <w:jc w:val="both"/>
              <w:rPr>
                <w:bCs/>
                <w:iCs/>
                <w:sz w:val="26"/>
                <w:szCs w:val="26"/>
              </w:rPr>
            </w:pPr>
            <w:r>
              <w:rPr>
                <w:bCs/>
                <w:iCs/>
                <w:sz w:val="26"/>
                <w:szCs w:val="26"/>
              </w:rPr>
              <w:t>Dự kiến hoàn thành trong Quý IV/2026</w:t>
            </w:r>
          </w:p>
        </w:tc>
        <w:tc>
          <w:tcPr>
            <w:tcW w:w="1904" w:type="dxa"/>
            <w:vAlign w:val="center"/>
          </w:tcPr>
          <w:p w14:paraId="160D9375" w14:textId="77777777" w:rsidR="00717476" w:rsidRDefault="00000000">
            <w:pPr>
              <w:jc w:val="both"/>
              <w:rPr>
                <w:bCs/>
                <w:iCs/>
                <w:sz w:val="26"/>
                <w:szCs w:val="26"/>
              </w:rPr>
            </w:pPr>
            <w:r>
              <w:rPr>
                <w:bCs/>
                <w:iCs/>
                <w:sz w:val="26"/>
                <w:szCs w:val="26"/>
              </w:rPr>
              <w:t xml:space="preserve">Tiêu chí 1.11 - Tiêu chí về cấu trúc hệ thống pháp luật </w:t>
            </w:r>
          </w:p>
        </w:tc>
        <w:tc>
          <w:tcPr>
            <w:tcW w:w="1710" w:type="dxa"/>
            <w:vAlign w:val="center"/>
          </w:tcPr>
          <w:p w14:paraId="21DE9C9D" w14:textId="77777777" w:rsidR="00717476" w:rsidRDefault="00717476">
            <w:pPr>
              <w:jc w:val="both"/>
              <w:rPr>
                <w:bCs/>
                <w:iCs/>
                <w:sz w:val="26"/>
                <w:szCs w:val="26"/>
              </w:rPr>
            </w:pPr>
          </w:p>
        </w:tc>
      </w:tr>
      <w:tr w:rsidR="00717476" w14:paraId="6F64E144" w14:textId="77777777">
        <w:trPr>
          <w:trHeight w:val="315"/>
        </w:trPr>
        <w:tc>
          <w:tcPr>
            <w:tcW w:w="15237" w:type="dxa"/>
            <w:gridSpan w:val="8"/>
            <w:vAlign w:val="center"/>
          </w:tcPr>
          <w:p w14:paraId="2ED9AA3E" w14:textId="77777777" w:rsidR="00717476" w:rsidRDefault="00000000">
            <w:pPr>
              <w:ind w:left="1080"/>
              <w:jc w:val="center"/>
              <w:rPr>
                <w:b/>
                <w:sz w:val="26"/>
                <w:szCs w:val="26"/>
              </w:rPr>
            </w:pPr>
            <w:r>
              <w:rPr>
                <w:b/>
                <w:sz w:val="26"/>
                <w:szCs w:val="26"/>
              </w:rPr>
              <w:lastRenderedPageBreak/>
              <w:t>IV. NỘI VỤ</w:t>
            </w:r>
          </w:p>
        </w:tc>
      </w:tr>
      <w:tr w:rsidR="00717476" w14:paraId="6BA6119A" w14:textId="77777777">
        <w:tc>
          <w:tcPr>
            <w:tcW w:w="959" w:type="dxa"/>
            <w:vAlign w:val="center"/>
          </w:tcPr>
          <w:p w14:paraId="0C22D841" w14:textId="77777777" w:rsidR="00717476" w:rsidRDefault="00000000">
            <w:pPr>
              <w:jc w:val="center"/>
              <w:rPr>
                <w:bCs/>
                <w:iCs/>
                <w:sz w:val="26"/>
                <w:szCs w:val="26"/>
              </w:rPr>
            </w:pPr>
            <w:r>
              <w:rPr>
                <w:bCs/>
                <w:iCs/>
                <w:sz w:val="26"/>
                <w:szCs w:val="26"/>
              </w:rPr>
              <w:t>1.</w:t>
            </w:r>
          </w:p>
        </w:tc>
        <w:tc>
          <w:tcPr>
            <w:tcW w:w="1848" w:type="dxa"/>
            <w:vAlign w:val="center"/>
          </w:tcPr>
          <w:p w14:paraId="2FCEF47B" w14:textId="77777777" w:rsidR="00717476" w:rsidRDefault="00000000">
            <w:pPr>
              <w:jc w:val="both"/>
              <w:rPr>
                <w:bCs/>
                <w:iCs/>
                <w:sz w:val="26"/>
                <w:szCs w:val="26"/>
              </w:rPr>
            </w:pPr>
            <w:r>
              <w:rPr>
                <w:bCs/>
                <w:iCs/>
                <w:sz w:val="26"/>
                <w:szCs w:val="26"/>
              </w:rPr>
              <w:t>Nghị quyết số 19/2024/NQ-HĐND ngày 06/12/2024 của Hội đồng nhân dân tỉnh Về chính sách hỗ trợ đối với đội ngũ cán bộ, công chức làm công tác tín ngưỡng, tôn giáo trên địa bàn thành phố Hải Phòng giai đoạn 2025-2030</w:t>
            </w:r>
          </w:p>
        </w:tc>
        <w:tc>
          <w:tcPr>
            <w:tcW w:w="2121" w:type="dxa"/>
            <w:vAlign w:val="center"/>
          </w:tcPr>
          <w:p w14:paraId="3185D55F" w14:textId="77777777" w:rsidR="00717476" w:rsidRDefault="00000000">
            <w:pPr>
              <w:jc w:val="both"/>
              <w:rPr>
                <w:bCs/>
                <w:iCs/>
                <w:sz w:val="26"/>
                <w:szCs w:val="26"/>
              </w:rPr>
            </w:pPr>
            <w:r>
              <w:rPr>
                <w:bCs/>
                <w:iCs/>
                <w:sz w:val="26"/>
                <w:szCs w:val="26"/>
              </w:rPr>
              <w:t>Luật Tổ chức chính quyền địa phương năm 2025; Luật Tổ chức Chính phủ năm 2025; Luật Ban hành văn bản quy phạm pháp luật số 64/2025/QH15 được sửa đổi, bổ sung bởi Luật số 87/2025/QH15</w:t>
            </w:r>
          </w:p>
        </w:tc>
        <w:tc>
          <w:tcPr>
            <w:tcW w:w="4003" w:type="dxa"/>
            <w:vAlign w:val="center"/>
          </w:tcPr>
          <w:p w14:paraId="76576A4F" w14:textId="77777777" w:rsidR="00717476" w:rsidRDefault="00000000">
            <w:pPr>
              <w:jc w:val="both"/>
              <w:rPr>
                <w:bCs/>
                <w:iCs/>
                <w:sz w:val="26"/>
                <w:szCs w:val="26"/>
              </w:rPr>
            </w:pPr>
            <w:r>
              <w:rPr>
                <w:bCs/>
                <w:iCs/>
                <w:sz w:val="26"/>
                <w:szCs w:val="26"/>
              </w:rPr>
              <w:t xml:space="preserve">Điểm a,b khoản 1 Điều 1: Đơn vị hành chính của nước Cộng hòa xã hội chủ nghĩa Việt Nam được tổ chức thành 02 cấp, gồm có: a) Tỉnh, thành phố trực thuộc Trung ương, b) xã, phường, đặc khu trực thuộc cấp tỉnh; Khoản 8 Điều 15 Luật Tổ chức chính </w:t>
            </w:r>
            <w:r>
              <w:rPr>
                <w:bCs/>
                <w:iCs/>
                <w:sz w:val="26"/>
                <w:szCs w:val="26"/>
              </w:rPr>
              <w:br/>
              <w:t>quyền địa phương số 72/2025/QH15</w:t>
            </w:r>
            <w:r>
              <w:rPr>
                <w:bCs/>
                <w:iCs/>
                <w:sz w:val="26"/>
                <w:szCs w:val="26"/>
              </w:rPr>
              <w:br/>
              <w:t xml:space="preserve"> quy định về nhiệm vụ, quyền hạn của</w:t>
            </w:r>
            <w:r>
              <w:rPr>
                <w:bCs/>
                <w:iCs/>
                <w:sz w:val="26"/>
                <w:szCs w:val="26"/>
              </w:rPr>
              <w:br/>
              <w:t>Hội đồng nhân dân cấp tỉnh: "Quyết định biện pháp thực hiện chính sách dân tộc, tôn giáo..."</w:t>
            </w:r>
          </w:p>
        </w:tc>
        <w:tc>
          <w:tcPr>
            <w:tcW w:w="1417" w:type="dxa"/>
            <w:vAlign w:val="center"/>
          </w:tcPr>
          <w:p w14:paraId="12965FDF" w14:textId="77777777" w:rsidR="00717476" w:rsidRDefault="00000000">
            <w:pPr>
              <w:jc w:val="both"/>
              <w:rPr>
                <w:bCs/>
                <w:iCs/>
                <w:sz w:val="26"/>
                <w:szCs w:val="26"/>
              </w:rPr>
            </w:pPr>
            <w:r>
              <w:rPr>
                <w:bCs/>
                <w:iCs/>
                <w:sz w:val="26"/>
                <w:szCs w:val="26"/>
              </w:rPr>
              <w:t>Thay thế</w:t>
            </w:r>
          </w:p>
        </w:tc>
        <w:tc>
          <w:tcPr>
            <w:tcW w:w="1275" w:type="dxa"/>
            <w:vAlign w:val="center"/>
          </w:tcPr>
          <w:p w14:paraId="2DE8BB90" w14:textId="77777777" w:rsidR="00717476" w:rsidRDefault="00000000">
            <w:pPr>
              <w:jc w:val="both"/>
              <w:rPr>
                <w:bCs/>
                <w:iCs/>
                <w:sz w:val="26"/>
                <w:szCs w:val="26"/>
              </w:rPr>
            </w:pPr>
            <w:r>
              <w:rPr>
                <w:bCs/>
                <w:iCs/>
                <w:sz w:val="26"/>
                <w:szCs w:val="26"/>
              </w:rPr>
              <w:t>Kỳ họp HĐND thành phố cuối năm 2026</w:t>
            </w:r>
          </w:p>
        </w:tc>
        <w:tc>
          <w:tcPr>
            <w:tcW w:w="1904" w:type="dxa"/>
            <w:vAlign w:val="center"/>
          </w:tcPr>
          <w:p w14:paraId="54705D13"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75AF92F7" w14:textId="77777777" w:rsidR="00717476" w:rsidRDefault="00717476">
            <w:pPr>
              <w:jc w:val="both"/>
              <w:rPr>
                <w:bCs/>
                <w:iCs/>
                <w:sz w:val="26"/>
                <w:szCs w:val="26"/>
              </w:rPr>
            </w:pPr>
          </w:p>
        </w:tc>
      </w:tr>
      <w:tr w:rsidR="00717476" w14:paraId="48C0B1F6" w14:textId="77777777">
        <w:tc>
          <w:tcPr>
            <w:tcW w:w="959" w:type="dxa"/>
            <w:vAlign w:val="center"/>
          </w:tcPr>
          <w:p w14:paraId="5CFE3528" w14:textId="77777777" w:rsidR="00717476" w:rsidRDefault="00000000">
            <w:pPr>
              <w:jc w:val="center"/>
              <w:rPr>
                <w:bCs/>
                <w:iCs/>
                <w:sz w:val="26"/>
                <w:szCs w:val="26"/>
              </w:rPr>
            </w:pPr>
            <w:r>
              <w:rPr>
                <w:bCs/>
                <w:iCs/>
                <w:sz w:val="26"/>
                <w:szCs w:val="26"/>
              </w:rPr>
              <w:t>2.</w:t>
            </w:r>
          </w:p>
        </w:tc>
        <w:tc>
          <w:tcPr>
            <w:tcW w:w="1848" w:type="dxa"/>
            <w:vAlign w:val="center"/>
          </w:tcPr>
          <w:p w14:paraId="1F4A353F" w14:textId="77777777" w:rsidR="00717476" w:rsidRDefault="00000000">
            <w:pPr>
              <w:jc w:val="both"/>
              <w:rPr>
                <w:bCs/>
                <w:iCs/>
                <w:sz w:val="26"/>
                <w:szCs w:val="26"/>
              </w:rPr>
            </w:pPr>
            <w:r>
              <w:rPr>
                <w:bCs/>
                <w:iCs/>
                <w:sz w:val="26"/>
                <w:szCs w:val="26"/>
              </w:rPr>
              <w:t xml:space="preserve">Nghị quyết số 20/2024/NQ-HĐND ngày 06/12/2024 của Hội đồng nhân dân tỉnh Về chính sách hỗ trợ đào tạo, thu </w:t>
            </w:r>
            <w:r>
              <w:rPr>
                <w:bCs/>
                <w:iCs/>
                <w:sz w:val="26"/>
                <w:szCs w:val="26"/>
              </w:rPr>
              <w:lastRenderedPageBreak/>
              <w:t>hút giảng viên trình độ cao cho trường đại học Hải Phòng đoạn 2025 - 2030</w:t>
            </w:r>
          </w:p>
        </w:tc>
        <w:tc>
          <w:tcPr>
            <w:tcW w:w="2121" w:type="dxa"/>
            <w:vAlign w:val="center"/>
          </w:tcPr>
          <w:p w14:paraId="7CE97312" w14:textId="77777777" w:rsidR="00717476" w:rsidRDefault="00000000">
            <w:pPr>
              <w:jc w:val="both"/>
              <w:rPr>
                <w:bCs/>
                <w:iCs/>
                <w:sz w:val="26"/>
                <w:szCs w:val="26"/>
              </w:rPr>
            </w:pPr>
            <w:r>
              <w:rPr>
                <w:bCs/>
                <w:iCs/>
                <w:sz w:val="26"/>
                <w:szCs w:val="26"/>
              </w:rPr>
              <w:lastRenderedPageBreak/>
              <w:t xml:space="preserve">Luật Tổ chức chính quyền địa phương năm 2025; Luật Tổ chức Chính phủ năm 2025; Luật Ban hành văn bản quy phạm pháp </w:t>
            </w:r>
            <w:r>
              <w:rPr>
                <w:bCs/>
                <w:iCs/>
                <w:sz w:val="26"/>
                <w:szCs w:val="26"/>
              </w:rPr>
              <w:lastRenderedPageBreak/>
              <w:t>luật số 64/2025/QH15 được sửa đổi, bổ sung bởi Luật số 87/2025/QH15</w:t>
            </w:r>
          </w:p>
        </w:tc>
        <w:tc>
          <w:tcPr>
            <w:tcW w:w="4003" w:type="dxa"/>
            <w:vAlign w:val="center"/>
          </w:tcPr>
          <w:p w14:paraId="22F07ACB" w14:textId="77777777" w:rsidR="00717476" w:rsidRDefault="00000000">
            <w:pPr>
              <w:jc w:val="both"/>
              <w:rPr>
                <w:bCs/>
                <w:iCs/>
                <w:sz w:val="26"/>
                <w:szCs w:val="26"/>
              </w:rPr>
            </w:pPr>
            <w:r>
              <w:rPr>
                <w:bCs/>
                <w:iCs/>
                <w:sz w:val="26"/>
                <w:szCs w:val="26"/>
              </w:rPr>
              <w:lastRenderedPageBreak/>
              <w:t xml:space="preserve">Điểm a,b khoản 1 Điều 1: Đơn vị hành chính của nước Cộng hòa xã hội chủ nghĩa Việt Nam được tổ chức thành 02 cấp, gồm có: a) Tỉnh, thành phố trực thuộc Trung ương, b) xã, phường, đặc khu trực thuộc cấp tỉnh; Khoản 8 Điều 15 Luật Tổ chức chính </w:t>
            </w:r>
            <w:r>
              <w:rPr>
                <w:bCs/>
                <w:iCs/>
                <w:sz w:val="26"/>
                <w:szCs w:val="26"/>
              </w:rPr>
              <w:br/>
            </w:r>
            <w:r>
              <w:rPr>
                <w:bCs/>
                <w:iCs/>
                <w:sz w:val="26"/>
                <w:szCs w:val="26"/>
              </w:rPr>
              <w:lastRenderedPageBreak/>
              <w:t>quyền địa phương số 72/2025/QH15</w:t>
            </w:r>
            <w:r>
              <w:rPr>
                <w:bCs/>
                <w:iCs/>
                <w:sz w:val="26"/>
                <w:szCs w:val="26"/>
              </w:rPr>
              <w:br/>
              <w:t xml:space="preserve"> quy định về nhiệm vụ, quyền hạn của</w:t>
            </w:r>
            <w:r>
              <w:rPr>
                <w:bCs/>
                <w:iCs/>
                <w:sz w:val="26"/>
                <w:szCs w:val="26"/>
              </w:rPr>
              <w:br/>
              <w:t>Hội đồng nhân dân cấp tỉnh: "Quyết định biện pháp thực hiện chính sách dân tộc, tôn giáo..."</w:t>
            </w:r>
          </w:p>
        </w:tc>
        <w:tc>
          <w:tcPr>
            <w:tcW w:w="1417" w:type="dxa"/>
            <w:vAlign w:val="center"/>
          </w:tcPr>
          <w:p w14:paraId="7EA37DF5"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61241364" w14:textId="77777777" w:rsidR="00717476" w:rsidRDefault="00000000">
            <w:pPr>
              <w:jc w:val="both"/>
              <w:rPr>
                <w:bCs/>
                <w:iCs/>
                <w:sz w:val="26"/>
                <w:szCs w:val="26"/>
              </w:rPr>
            </w:pPr>
            <w:r>
              <w:rPr>
                <w:bCs/>
                <w:iCs/>
                <w:sz w:val="26"/>
                <w:szCs w:val="26"/>
              </w:rPr>
              <w:t>Kỳ họp HĐND thành phố đầu năm năm 2027</w:t>
            </w:r>
          </w:p>
        </w:tc>
        <w:tc>
          <w:tcPr>
            <w:tcW w:w="1904" w:type="dxa"/>
            <w:vAlign w:val="center"/>
          </w:tcPr>
          <w:p w14:paraId="4008D90A"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2E7B3C2F" w14:textId="77777777" w:rsidR="00717476" w:rsidRDefault="00717476">
            <w:pPr>
              <w:jc w:val="both"/>
              <w:rPr>
                <w:bCs/>
                <w:iCs/>
                <w:sz w:val="26"/>
                <w:szCs w:val="26"/>
              </w:rPr>
            </w:pPr>
          </w:p>
        </w:tc>
      </w:tr>
      <w:tr w:rsidR="00717476" w14:paraId="76D89554" w14:textId="77777777">
        <w:tc>
          <w:tcPr>
            <w:tcW w:w="959" w:type="dxa"/>
            <w:vAlign w:val="center"/>
          </w:tcPr>
          <w:p w14:paraId="237810DF" w14:textId="77777777" w:rsidR="00717476" w:rsidRDefault="00000000">
            <w:pPr>
              <w:jc w:val="center"/>
              <w:rPr>
                <w:bCs/>
                <w:iCs/>
                <w:sz w:val="26"/>
                <w:szCs w:val="26"/>
              </w:rPr>
            </w:pPr>
            <w:r>
              <w:rPr>
                <w:bCs/>
                <w:iCs/>
                <w:sz w:val="26"/>
                <w:szCs w:val="26"/>
              </w:rPr>
              <w:t>3.</w:t>
            </w:r>
          </w:p>
        </w:tc>
        <w:tc>
          <w:tcPr>
            <w:tcW w:w="1848" w:type="dxa"/>
            <w:vAlign w:val="center"/>
          </w:tcPr>
          <w:p w14:paraId="502C0112" w14:textId="77777777" w:rsidR="00717476" w:rsidRDefault="00000000">
            <w:pPr>
              <w:jc w:val="both"/>
              <w:rPr>
                <w:bCs/>
                <w:iCs/>
                <w:sz w:val="26"/>
                <w:szCs w:val="26"/>
              </w:rPr>
            </w:pPr>
            <w:r>
              <w:rPr>
                <w:bCs/>
                <w:iCs/>
                <w:sz w:val="26"/>
                <w:szCs w:val="26"/>
              </w:rPr>
              <w:t>Quyết định số 479/QĐ-UBND ngày 13/04/2012 của Ủy ban nhân dân tỉnh Về việc chế độ thù lao đối với người đã nghỉ hưu giữ chức danh lãnh đạo chuyên trách tại các hội có tính chất đặc thù trên địa bàn thành phố Hải Phòng</w:t>
            </w:r>
          </w:p>
        </w:tc>
        <w:tc>
          <w:tcPr>
            <w:tcW w:w="2121" w:type="dxa"/>
            <w:vAlign w:val="center"/>
          </w:tcPr>
          <w:p w14:paraId="4331E302" w14:textId="77777777" w:rsidR="00717476" w:rsidRDefault="00000000">
            <w:pPr>
              <w:jc w:val="both"/>
              <w:rPr>
                <w:bCs/>
                <w:iCs/>
                <w:sz w:val="26"/>
                <w:szCs w:val="26"/>
              </w:rPr>
            </w:pPr>
            <w:r>
              <w:rPr>
                <w:bCs/>
                <w:iCs/>
                <w:sz w:val="26"/>
                <w:szCs w:val="26"/>
              </w:rPr>
              <w:t>Luật Tổ chức chính quyền địa phương năm 2025; Nghị định số 126/NĐ-CP</w:t>
            </w:r>
          </w:p>
        </w:tc>
        <w:tc>
          <w:tcPr>
            <w:tcW w:w="4003" w:type="dxa"/>
            <w:vAlign w:val="center"/>
          </w:tcPr>
          <w:p w14:paraId="6BDEAAE7" w14:textId="77777777" w:rsidR="00717476" w:rsidRDefault="00000000">
            <w:pPr>
              <w:jc w:val="both"/>
              <w:rPr>
                <w:bCs/>
                <w:iCs/>
                <w:sz w:val="26"/>
                <w:szCs w:val="26"/>
              </w:rPr>
            </w:pPr>
            <w:r>
              <w:rPr>
                <w:bCs/>
                <w:iCs/>
                <w:sz w:val="26"/>
                <w:szCs w:val="26"/>
              </w:rPr>
              <w:t>Các quy định về Hội do Đảng, Nhà nước giao nhiệm vụ</w:t>
            </w:r>
          </w:p>
        </w:tc>
        <w:tc>
          <w:tcPr>
            <w:tcW w:w="1417" w:type="dxa"/>
            <w:vAlign w:val="center"/>
          </w:tcPr>
          <w:p w14:paraId="584F3E54" w14:textId="77777777" w:rsidR="00717476" w:rsidRDefault="00000000">
            <w:pPr>
              <w:jc w:val="both"/>
              <w:rPr>
                <w:bCs/>
                <w:iCs/>
                <w:sz w:val="26"/>
                <w:szCs w:val="26"/>
              </w:rPr>
            </w:pPr>
            <w:r>
              <w:rPr>
                <w:bCs/>
                <w:iCs/>
                <w:sz w:val="26"/>
                <w:szCs w:val="26"/>
              </w:rPr>
              <w:t>Thay thế</w:t>
            </w:r>
          </w:p>
        </w:tc>
        <w:tc>
          <w:tcPr>
            <w:tcW w:w="1275" w:type="dxa"/>
            <w:vAlign w:val="center"/>
          </w:tcPr>
          <w:p w14:paraId="7316F142" w14:textId="77777777" w:rsidR="00717476" w:rsidRDefault="00000000">
            <w:pPr>
              <w:jc w:val="both"/>
              <w:rPr>
                <w:bCs/>
                <w:iCs/>
                <w:sz w:val="26"/>
                <w:szCs w:val="26"/>
              </w:rPr>
            </w:pPr>
            <w:r>
              <w:rPr>
                <w:bCs/>
                <w:iCs/>
                <w:sz w:val="26"/>
                <w:szCs w:val="26"/>
              </w:rPr>
              <w:t>Quý IV năm 2026</w:t>
            </w:r>
          </w:p>
        </w:tc>
        <w:tc>
          <w:tcPr>
            <w:tcW w:w="1904" w:type="dxa"/>
            <w:vAlign w:val="center"/>
          </w:tcPr>
          <w:p w14:paraId="52325B86"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70EE08E8" w14:textId="77777777" w:rsidR="00717476" w:rsidRDefault="00717476">
            <w:pPr>
              <w:jc w:val="both"/>
              <w:rPr>
                <w:bCs/>
                <w:iCs/>
                <w:sz w:val="26"/>
                <w:szCs w:val="26"/>
              </w:rPr>
            </w:pPr>
          </w:p>
        </w:tc>
      </w:tr>
      <w:tr w:rsidR="00717476" w14:paraId="6D3896FE" w14:textId="77777777">
        <w:tc>
          <w:tcPr>
            <w:tcW w:w="959" w:type="dxa"/>
            <w:vAlign w:val="center"/>
          </w:tcPr>
          <w:p w14:paraId="6DE5AAD4" w14:textId="77777777" w:rsidR="00717476" w:rsidRDefault="00000000">
            <w:pPr>
              <w:jc w:val="center"/>
              <w:rPr>
                <w:bCs/>
                <w:iCs/>
                <w:sz w:val="26"/>
                <w:szCs w:val="26"/>
              </w:rPr>
            </w:pPr>
            <w:r>
              <w:rPr>
                <w:bCs/>
                <w:iCs/>
                <w:sz w:val="26"/>
                <w:szCs w:val="26"/>
              </w:rPr>
              <w:t>4.</w:t>
            </w:r>
          </w:p>
        </w:tc>
        <w:tc>
          <w:tcPr>
            <w:tcW w:w="1848" w:type="dxa"/>
            <w:vAlign w:val="center"/>
          </w:tcPr>
          <w:p w14:paraId="1ED775D6" w14:textId="77777777" w:rsidR="00717476" w:rsidRDefault="00000000">
            <w:pPr>
              <w:jc w:val="both"/>
              <w:rPr>
                <w:bCs/>
                <w:iCs/>
                <w:sz w:val="26"/>
                <w:szCs w:val="26"/>
              </w:rPr>
            </w:pPr>
            <w:r>
              <w:rPr>
                <w:bCs/>
                <w:iCs/>
                <w:sz w:val="26"/>
                <w:szCs w:val="26"/>
              </w:rPr>
              <w:t xml:space="preserve">Quyết định số 2583/2014/QĐ-UBND ngày 25/11/2014 của Ủy ban nhân </w:t>
            </w:r>
            <w:r>
              <w:rPr>
                <w:bCs/>
                <w:iCs/>
                <w:sz w:val="26"/>
                <w:szCs w:val="26"/>
              </w:rPr>
              <w:lastRenderedPageBreak/>
              <w:t>dân tỉnh Về  việc ban hành quy chế phối hợp công tác thực hiện pháp luật về bảo hiểm xã hội, bảo hiểm y tế, bảo hiểm thất nghiệp</w:t>
            </w:r>
          </w:p>
        </w:tc>
        <w:tc>
          <w:tcPr>
            <w:tcW w:w="2121" w:type="dxa"/>
            <w:vAlign w:val="center"/>
          </w:tcPr>
          <w:p w14:paraId="4AD05F18" w14:textId="77777777" w:rsidR="00717476" w:rsidRDefault="00000000">
            <w:pPr>
              <w:jc w:val="both"/>
              <w:rPr>
                <w:bCs/>
                <w:iCs/>
                <w:sz w:val="26"/>
                <w:szCs w:val="26"/>
              </w:rPr>
            </w:pPr>
            <w:r>
              <w:rPr>
                <w:bCs/>
                <w:iCs/>
                <w:sz w:val="26"/>
                <w:szCs w:val="26"/>
              </w:rPr>
              <w:lastRenderedPageBreak/>
              <w:t>Luật Tổ chức chính quyền địa phương năm 2025; Luật Bảo hiểm năm 20214</w:t>
            </w:r>
          </w:p>
        </w:tc>
        <w:tc>
          <w:tcPr>
            <w:tcW w:w="4003" w:type="dxa"/>
            <w:vAlign w:val="center"/>
          </w:tcPr>
          <w:p w14:paraId="36DCF915" w14:textId="77777777" w:rsidR="00717476" w:rsidRDefault="00000000">
            <w:pPr>
              <w:jc w:val="both"/>
              <w:rPr>
                <w:bCs/>
                <w:iCs/>
                <w:sz w:val="26"/>
                <w:szCs w:val="26"/>
              </w:rPr>
            </w:pPr>
            <w:r>
              <w:rPr>
                <w:bCs/>
                <w:iCs/>
                <w:sz w:val="26"/>
                <w:szCs w:val="26"/>
              </w:rPr>
              <w:t>Hiệu lực văn bản không còn phù hợp; các cơ quan thay đổi</w:t>
            </w:r>
          </w:p>
        </w:tc>
        <w:tc>
          <w:tcPr>
            <w:tcW w:w="1417" w:type="dxa"/>
            <w:vAlign w:val="center"/>
          </w:tcPr>
          <w:p w14:paraId="564C5A8B" w14:textId="77777777" w:rsidR="00717476" w:rsidRDefault="00000000">
            <w:pPr>
              <w:jc w:val="both"/>
              <w:rPr>
                <w:bCs/>
                <w:iCs/>
                <w:sz w:val="26"/>
                <w:szCs w:val="26"/>
              </w:rPr>
            </w:pPr>
            <w:r>
              <w:rPr>
                <w:bCs/>
                <w:iCs/>
                <w:sz w:val="26"/>
                <w:szCs w:val="26"/>
              </w:rPr>
              <w:t>Thay thế</w:t>
            </w:r>
          </w:p>
        </w:tc>
        <w:tc>
          <w:tcPr>
            <w:tcW w:w="1275" w:type="dxa"/>
            <w:vAlign w:val="center"/>
          </w:tcPr>
          <w:p w14:paraId="4A3A5E03" w14:textId="77777777" w:rsidR="00717476" w:rsidRDefault="00000000">
            <w:pPr>
              <w:jc w:val="both"/>
              <w:rPr>
                <w:bCs/>
                <w:iCs/>
                <w:sz w:val="26"/>
                <w:szCs w:val="26"/>
              </w:rPr>
            </w:pPr>
            <w:r>
              <w:rPr>
                <w:bCs/>
                <w:iCs/>
                <w:sz w:val="26"/>
                <w:szCs w:val="26"/>
              </w:rPr>
              <w:t>Quý IV năm 2026</w:t>
            </w:r>
          </w:p>
        </w:tc>
        <w:tc>
          <w:tcPr>
            <w:tcW w:w="1904" w:type="dxa"/>
            <w:vAlign w:val="center"/>
          </w:tcPr>
          <w:p w14:paraId="3C3578EC"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6A6CDBC9" w14:textId="77777777" w:rsidR="00717476" w:rsidRDefault="00717476">
            <w:pPr>
              <w:jc w:val="both"/>
              <w:rPr>
                <w:bCs/>
                <w:iCs/>
                <w:sz w:val="26"/>
                <w:szCs w:val="26"/>
              </w:rPr>
            </w:pPr>
          </w:p>
        </w:tc>
      </w:tr>
      <w:tr w:rsidR="00717476" w14:paraId="3CD770FB" w14:textId="77777777">
        <w:tc>
          <w:tcPr>
            <w:tcW w:w="959" w:type="dxa"/>
            <w:vMerge w:val="restart"/>
            <w:vAlign w:val="center"/>
          </w:tcPr>
          <w:p w14:paraId="2F057A79" w14:textId="77777777" w:rsidR="00717476" w:rsidRDefault="00000000">
            <w:pPr>
              <w:jc w:val="center"/>
              <w:rPr>
                <w:bCs/>
                <w:iCs/>
                <w:sz w:val="26"/>
                <w:szCs w:val="26"/>
              </w:rPr>
            </w:pPr>
            <w:r>
              <w:rPr>
                <w:bCs/>
                <w:iCs/>
                <w:sz w:val="26"/>
                <w:szCs w:val="26"/>
              </w:rPr>
              <w:t>5.</w:t>
            </w:r>
          </w:p>
        </w:tc>
        <w:tc>
          <w:tcPr>
            <w:tcW w:w="1848" w:type="dxa"/>
            <w:vMerge w:val="restart"/>
            <w:vAlign w:val="center"/>
          </w:tcPr>
          <w:p w14:paraId="00383287" w14:textId="77777777" w:rsidR="00717476" w:rsidRDefault="00000000">
            <w:pPr>
              <w:jc w:val="both"/>
              <w:rPr>
                <w:bCs/>
                <w:iCs/>
                <w:sz w:val="26"/>
                <w:szCs w:val="26"/>
              </w:rPr>
            </w:pPr>
            <w:r>
              <w:rPr>
                <w:bCs/>
                <w:iCs/>
                <w:sz w:val="26"/>
                <w:szCs w:val="26"/>
              </w:rPr>
              <w:t>Quyết định số 04/2017/QĐ-UBND ngày 20/07/2017 của Ủy ban nhân dân tỉnh Ban hành Quy chế xét, tôn vinh danh hiệu "Doanh nghiệp tiêu biểu" và "Doanh nhân tiêu biểu" thành phố Hải Phòng</w:t>
            </w:r>
          </w:p>
        </w:tc>
        <w:tc>
          <w:tcPr>
            <w:tcW w:w="2121" w:type="dxa"/>
            <w:vAlign w:val="center"/>
          </w:tcPr>
          <w:p w14:paraId="06F70BDC" w14:textId="77777777" w:rsidR="00717476" w:rsidRDefault="00000000">
            <w:pPr>
              <w:jc w:val="both"/>
              <w:rPr>
                <w:bCs/>
                <w:iCs/>
                <w:sz w:val="26"/>
                <w:szCs w:val="26"/>
              </w:rPr>
            </w:pPr>
            <w:r>
              <w:rPr>
                <w:bCs/>
                <w:iCs/>
                <w:sz w:val="26"/>
                <w:szCs w:val="26"/>
              </w:rPr>
              <w:t>Luật Thi đua, khen thưởng ngày 15/6/2022;</w:t>
            </w:r>
            <w:r>
              <w:rPr>
                <w:bCs/>
                <w:iCs/>
                <w:sz w:val="26"/>
                <w:szCs w:val="26"/>
              </w:rPr>
              <w:br/>
              <w:t>Nghị định số 152/2025/NĐ-CP; Quyết định số 01/2026/QĐ-TTg</w:t>
            </w:r>
          </w:p>
        </w:tc>
        <w:tc>
          <w:tcPr>
            <w:tcW w:w="4003" w:type="dxa"/>
            <w:vAlign w:val="center"/>
          </w:tcPr>
          <w:p w14:paraId="4E8EADD8" w14:textId="77777777" w:rsidR="00717476" w:rsidRDefault="00000000">
            <w:pPr>
              <w:jc w:val="both"/>
              <w:rPr>
                <w:bCs/>
                <w:iCs/>
                <w:sz w:val="26"/>
                <w:szCs w:val="26"/>
              </w:rPr>
            </w:pPr>
            <w:r>
              <w:rPr>
                <w:bCs/>
                <w:iCs/>
                <w:sz w:val="26"/>
                <w:szCs w:val="26"/>
              </w:rPr>
              <w:t>Theo quy định tại điểm d khoản 1 Điều 6 Nghị định số 152/2025/NĐ-CP ngày 14/6/2025 của Chính phủ phân quyền Thủ tướng Chính phủ quy định việc xét tôn vinh và trao tặng danh hiệu, giải thưởng cho doanh nhân, doanh nghiệp và tổ chức kinh tế khác theo quy định tại khoản 3 Điều 81 Luật Thi đua, khen thưởng năm 2022); đến nay, Thủ tướng Chính phủ chưa quy định đối với nội dung trên</w:t>
            </w:r>
          </w:p>
        </w:tc>
        <w:tc>
          <w:tcPr>
            <w:tcW w:w="1417" w:type="dxa"/>
            <w:vMerge w:val="restart"/>
            <w:vAlign w:val="center"/>
          </w:tcPr>
          <w:p w14:paraId="52B02527" w14:textId="77777777" w:rsidR="00717476" w:rsidRDefault="00000000">
            <w:pPr>
              <w:jc w:val="both"/>
              <w:rPr>
                <w:bCs/>
                <w:iCs/>
                <w:sz w:val="26"/>
                <w:szCs w:val="26"/>
              </w:rPr>
            </w:pPr>
            <w:r>
              <w:rPr>
                <w:bCs/>
                <w:iCs/>
                <w:sz w:val="26"/>
                <w:szCs w:val="26"/>
              </w:rPr>
              <w:t>Thay thế</w:t>
            </w:r>
          </w:p>
        </w:tc>
        <w:tc>
          <w:tcPr>
            <w:tcW w:w="1275" w:type="dxa"/>
            <w:vMerge w:val="restart"/>
            <w:vAlign w:val="center"/>
          </w:tcPr>
          <w:p w14:paraId="4A8E3716" w14:textId="77777777" w:rsidR="00717476" w:rsidRDefault="00000000">
            <w:pPr>
              <w:jc w:val="both"/>
              <w:rPr>
                <w:bCs/>
                <w:iCs/>
                <w:sz w:val="26"/>
                <w:szCs w:val="26"/>
              </w:rPr>
            </w:pPr>
            <w:r>
              <w:rPr>
                <w:bCs/>
                <w:iCs/>
                <w:sz w:val="26"/>
                <w:szCs w:val="26"/>
              </w:rPr>
              <w:t>Quý I năm 2027</w:t>
            </w:r>
          </w:p>
        </w:tc>
        <w:tc>
          <w:tcPr>
            <w:tcW w:w="1904" w:type="dxa"/>
            <w:vAlign w:val="center"/>
          </w:tcPr>
          <w:p w14:paraId="4CE432BD"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697B5E24" w14:textId="77777777" w:rsidR="00717476" w:rsidRDefault="00717476">
            <w:pPr>
              <w:jc w:val="both"/>
              <w:rPr>
                <w:bCs/>
                <w:iCs/>
                <w:sz w:val="26"/>
                <w:szCs w:val="26"/>
              </w:rPr>
            </w:pPr>
          </w:p>
        </w:tc>
      </w:tr>
      <w:tr w:rsidR="00717476" w14:paraId="2DCABBF7" w14:textId="77777777">
        <w:tc>
          <w:tcPr>
            <w:tcW w:w="959" w:type="dxa"/>
            <w:vMerge/>
            <w:vAlign w:val="center"/>
          </w:tcPr>
          <w:p w14:paraId="30162839" w14:textId="77777777" w:rsidR="00717476" w:rsidRDefault="00717476"/>
        </w:tc>
        <w:tc>
          <w:tcPr>
            <w:tcW w:w="1848" w:type="dxa"/>
            <w:vMerge/>
            <w:vAlign w:val="center"/>
          </w:tcPr>
          <w:p w14:paraId="5D11E0C8" w14:textId="77777777" w:rsidR="00717476" w:rsidRDefault="00717476"/>
        </w:tc>
        <w:tc>
          <w:tcPr>
            <w:tcW w:w="2121" w:type="dxa"/>
            <w:vAlign w:val="center"/>
          </w:tcPr>
          <w:p w14:paraId="11E93CD7" w14:textId="77777777" w:rsidR="00717476" w:rsidRDefault="00000000">
            <w:pPr>
              <w:jc w:val="both"/>
              <w:rPr>
                <w:bCs/>
                <w:iCs/>
                <w:sz w:val="26"/>
                <w:szCs w:val="26"/>
              </w:rPr>
            </w:pPr>
            <w:r>
              <w:rPr>
                <w:bCs/>
                <w:iCs/>
                <w:sz w:val="26"/>
                <w:szCs w:val="26"/>
              </w:rPr>
              <w:t>Căn cứ Luật Thi đua, khen thưởng ngày 15/6/2022;</w:t>
            </w:r>
            <w:r>
              <w:rPr>
                <w:bCs/>
                <w:iCs/>
                <w:sz w:val="26"/>
                <w:szCs w:val="26"/>
              </w:rPr>
              <w:br/>
              <w:t xml:space="preserve">Nghị định số 152/2025/NĐ-CP ngày 14/6/2025 </w:t>
            </w:r>
            <w:r>
              <w:rPr>
                <w:bCs/>
                <w:iCs/>
                <w:sz w:val="26"/>
                <w:szCs w:val="26"/>
              </w:rPr>
              <w:lastRenderedPageBreak/>
              <w:t>quy định về phân cấp, phân quyền trong lĩnh vực thi đua, khen thưởng; quy định chi tiết và hướng dẫn thi hành một số điều của Luật Thi đua, khen thưởng; Nghị quyết số 202/2025/QH15 ngày 12/6/2025 Quốc hội về việc sắp xếp đơn vị hành chính cấp tỉnh</w:t>
            </w:r>
          </w:p>
        </w:tc>
        <w:tc>
          <w:tcPr>
            <w:tcW w:w="4003" w:type="dxa"/>
            <w:vAlign w:val="center"/>
          </w:tcPr>
          <w:p w14:paraId="3BCFB1F6" w14:textId="77777777" w:rsidR="00717476" w:rsidRDefault="00000000">
            <w:pPr>
              <w:jc w:val="both"/>
              <w:rPr>
                <w:bCs/>
                <w:iCs/>
                <w:sz w:val="26"/>
                <w:szCs w:val="26"/>
              </w:rPr>
            </w:pPr>
            <w:r>
              <w:rPr>
                <w:bCs/>
                <w:iCs/>
                <w:sz w:val="26"/>
                <w:szCs w:val="26"/>
              </w:rPr>
              <w:lastRenderedPageBreak/>
              <w:t xml:space="preserve">Căn cứ Luật Thi đua, khen thưởng ngày 15/6/2022: Giao Uỷ ban nhân dân cấp tỉnh trong phạm vi quyền hạn, quy định chi tiết, hướng dẫn cụ thể một số nội dung tại Khoản 4 và khoản 6 Điều 24, khoản 3 Điều 25, </w:t>
            </w:r>
            <w:r>
              <w:rPr>
                <w:bCs/>
                <w:iCs/>
                <w:sz w:val="26"/>
                <w:szCs w:val="26"/>
              </w:rPr>
              <w:lastRenderedPageBreak/>
              <w:t>khoản 3 Điều 27, khoản 3 Điều 28, khoản 6 Điều 74, khoản 2 Điều 75.</w:t>
            </w:r>
            <w:r>
              <w:rPr>
                <w:bCs/>
                <w:iCs/>
                <w:sz w:val="26"/>
                <w:szCs w:val="26"/>
              </w:rPr>
              <w:br/>
              <w:t>Căn cứ khoản 2 Điều 6, Nghị định số 152/2025/NĐ-CP ngày 14/6/2025 quy định về phân cấp, phân quyền trong lĩnh vực thi đua, khen thưởng; quy định chi tiết và hướng dẫn thi hành một số điều của Luật Thi đua, khen thưởng, theo đó quy định Phân cấp, phân quyền cụ thể nhiệm vụ, quyền hạn quản lý nhà nước về thi đua, khen thưởng cho tỉnh thực hiện.</w:t>
            </w:r>
            <w:r>
              <w:rPr>
                <w:bCs/>
                <w:iCs/>
                <w:sz w:val="26"/>
                <w:szCs w:val="26"/>
              </w:rPr>
              <w:br/>
              <w:t>Theo Nghị quyết số 202/2025/QH15 ngày 12/6/2025 Quốc hội về việc sắp xếp đơn vị hành chính cấp tỉnh</w:t>
            </w:r>
          </w:p>
        </w:tc>
        <w:tc>
          <w:tcPr>
            <w:tcW w:w="1417" w:type="dxa"/>
            <w:vMerge/>
            <w:vAlign w:val="center"/>
          </w:tcPr>
          <w:p w14:paraId="29EB0A80" w14:textId="77777777" w:rsidR="00717476" w:rsidRDefault="00717476"/>
        </w:tc>
        <w:tc>
          <w:tcPr>
            <w:tcW w:w="1275" w:type="dxa"/>
            <w:vMerge/>
            <w:vAlign w:val="center"/>
          </w:tcPr>
          <w:p w14:paraId="38FEAC10" w14:textId="77777777" w:rsidR="00717476" w:rsidRDefault="00717476"/>
        </w:tc>
        <w:tc>
          <w:tcPr>
            <w:tcW w:w="1904" w:type="dxa"/>
            <w:vAlign w:val="center"/>
          </w:tcPr>
          <w:p w14:paraId="1D1BBA4E" w14:textId="77777777" w:rsidR="00717476" w:rsidRDefault="00000000">
            <w:pPr>
              <w:jc w:val="both"/>
              <w:rPr>
                <w:bCs/>
                <w:iCs/>
                <w:sz w:val="26"/>
                <w:szCs w:val="26"/>
              </w:rPr>
            </w:pPr>
            <w:r>
              <w:rPr>
                <w:bCs/>
                <w:iCs/>
                <w:sz w:val="26"/>
                <w:szCs w:val="26"/>
              </w:rPr>
              <w:t xml:space="preserve">Tiêu chí 2.1; Tiêu chí 2.4 </w:t>
            </w:r>
          </w:p>
        </w:tc>
        <w:tc>
          <w:tcPr>
            <w:tcW w:w="1710" w:type="dxa"/>
            <w:vAlign w:val="center"/>
          </w:tcPr>
          <w:p w14:paraId="4BC709AB" w14:textId="77777777" w:rsidR="00717476" w:rsidRDefault="00717476">
            <w:pPr>
              <w:jc w:val="both"/>
              <w:rPr>
                <w:bCs/>
                <w:iCs/>
                <w:sz w:val="26"/>
                <w:szCs w:val="26"/>
              </w:rPr>
            </w:pPr>
          </w:p>
        </w:tc>
      </w:tr>
      <w:tr w:rsidR="00717476" w14:paraId="0AD25030" w14:textId="77777777">
        <w:tc>
          <w:tcPr>
            <w:tcW w:w="959" w:type="dxa"/>
            <w:vAlign w:val="center"/>
          </w:tcPr>
          <w:p w14:paraId="5599BA36" w14:textId="77777777" w:rsidR="00717476" w:rsidRDefault="00000000">
            <w:pPr>
              <w:jc w:val="center"/>
              <w:rPr>
                <w:bCs/>
                <w:iCs/>
                <w:sz w:val="26"/>
                <w:szCs w:val="26"/>
              </w:rPr>
            </w:pPr>
            <w:r>
              <w:rPr>
                <w:bCs/>
                <w:iCs/>
                <w:sz w:val="26"/>
                <w:szCs w:val="26"/>
              </w:rPr>
              <w:t>6.</w:t>
            </w:r>
          </w:p>
        </w:tc>
        <w:tc>
          <w:tcPr>
            <w:tcW w:w="1848" w:type="dxa"/>
            <w:vAlign w:val="center"/>
          </w:tcPr>
          <w:p w14:paraId="05898E66" w14:textId="77777777" w:rsidR="00717476" w:rsidRDefault="00000000">
            <w:pPr>
              <w:jc w:val="both"/>
              <w:rPr>
                <w:bCs/>
                <w:iCs/>
                <w:sz w:val="26"/>
                <w:szCs w:val="26"/>
              </w:rPr>
            </w:pPr>
            <w:r>
              <w:rPr>
                <w:bCs/>
                <w:iCs/>
                <w:sz w:val="26"/>
                <w:szCs w:val="26"/>
              </w:rPr>
              <w:t xml:space="preserve">Quyết định số 30/2017/QĐ-UBND ngày 18/12/2017 của Ủy ban nhân dân tỉnh Ban hành Quy chế phối hợp, quản lý an toàn, vệ sinh lao động trên địa bàn </w:t>
            </w:r>
            <w:r>
              <w:rPr>
                <w:bCs/>
                <w:iCs/>
                <w:sz w:val="26"/>
                <w:szCs w:val="26"/>
              </w:rPr>
              <w:lastRenderedPageBreak/>
              <w:t>thành phố Hải Phòng</w:t>
            </w:r>
          </w:p>
        </w:tc>
        <w:tc>
          <w:tcPr>
            <w:tcW w:w="2121" w:type="dxa"/>
            <w:vAlign w:val="center"/>
          </w:tcPr>
          <w:p w14:paraId="09289E4C" w14:textId="77777777" w:rsidR="00717476" w:rsidRDefault="00000000">
            <w:pPr>
              <w:jc w:val="both"/>
              <w:rPr>
                <w:bCs/>
                <w:iCs/>
                <w:sz w:val="26"/>
                <w:szCs w:val="26"/>
              </w:rPr>
            </w:pPr>
            <w:r>
              <w:rPr>
                <w:bCs/>
                <w:iCs/>
                <w:sz w:val="26"/>
                <w:szCs w:val="26"/>
              </w:rPr>
              <w:lastRenderedPageBreak/>
              <w:t>Luật Tổ chức chính quyền địa phương năm 2025; Luật Ban hành văn bản quy phạm pháp luật năm 2025</w:t>
            </w:r>
          </w:p>
        </w:tc>
        <w:tc>
          <w:tcPr>
            <w:tcW w:w="4003" w:type="dxa"/>
            <w:vAlign w:val="center"/>
          </w:tcPr>
          <w:p w14:paraId="764D88C5" w14:textId="77777777" w:rsidR="00717476" w:rsidRDefault="00000000">
            <w:pPr>
              <w:jc w:val="both"/>
              <w:rPr>
                <w:bCs/>
                <w:iCs/>
                <w:sz w:val="26"/>
                <w:szCs w:val="26"/>
              </w:rPr>
            </w:pPr>
            <w:r>
              <w:rPr>
                <w:bCs/>
                <w:iCs/>
                <w:sz w:val="26"/>
                <w:szCs w:val="26"/>
              </w:rPr>
              <w:t>Tên gọi, và chức năng nhiệm vụ các cơ quan thay đổi</w:t>
            </w:r>
          </w:p>
        </w:tc>
        <w:tc>
          <w:tcPr>
            <w:tcW w:w="1417" w:type="dxa"/>
            <w:vAlign w:val="center"/>
          </w:tcPr>
          <w:p w14:paraId="1784F27E" w14:textId="77777777" w:rsidR="00717476" w:rsidRDefault="00000000">
            <w:pPr>
              <w:jc w:val="both"/>
              <w:rPr>
                <w:bCs/>
                <w:iCs/>
                <w:sz w:val="26"/>
                <w:szCs w:val="26"/>
              </w:rPr>
            </w:pPr>
            <w:r>
              <w:rPr>
                <w:bCs/>
                <w:iCs/>
                <w:sz w:val="26"/>
                <w:szCs w:val="26"/>
              </w:rPr>
              <w:t>Thay thế</w:t>
            </w:r>
          </w:p>
        </w:tc>
        <w:tc>
          <w:tcPr>
            <w:tcW w:w="1275" w:type="dxa"/>
            <w:vAlign w:val="center"/>
          </w:tcPr>
          <w:p w14:paraId="6257883D" w14:textId="77777777" w:rsidR="00717476" w:rsidRDefault="00000000">
            <w:pPr>
              <w:jc w:val="both"/>
              <w:rPr>
                <w:bCs/>
                <w:iCs/>
                <w:sz w:val="26"/>
                <w:szCs w:val="26"/>
              </w:rPr>
            </w:pPr>
            <w:r>
              <w:rPr>
                <w:bCs/>
                <w:iCs/>
                <w:sz w:val="26"/>
                <w:szCs w:val="26"/>
              </w:rPr>
              <w:t>Quý IV năm 2026</w:t>
            </w:r>
          </w:p>
        </w:tc>
        <w:tc>
          <w:tcPr>
            <w:tcW w:w="1904" w:type="dxa"/>
            <w:vAlign w:val="center"/>
          </w:tcPr>
          <w:p w14:paraId="53127C67"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073B5902" w14:textId="77777777" w:rsidR="00717476" w:rsidRDefault="00717476">
            <w:pPr>
              <w:jc w:val="both"/>
              <w:rPr>
                <w:bCs/>
                <w:iCs/>
                <w:sz w:val="26"/>
                <w:szCs w:val="26"/>
              </w:rPr>
            </w:pPr>
          </w:p>
        </w:tc>
      </w:tr>
      <w:tr w:rsidR="00717476" w14:paraId="21DD13B7" w14:textId="77777777">
        <w:tc>
          <w:tcPr>
            <w:tcW w:w="959" w:type="dxa"/>
            <w:vAlign w:val="center"/>
          </w:tcPr>
          <w:p w14:paraId="415AE63A" w14:textId="77777777" w:rsidR="00717476" w:rsidRDefault="00000000">
            <w:pPr>
              <w:jc w:val="center"/>
              <w:rPr>
                <w:bCs/>
                <w:iCs/>
                <w:sz w:val="26"/>
                <w:szCs w:val="26"/>
              </w:rPr>
            </w:pPr>
            <w:r>
              <w:rPr>
                <w:bCs/>
                <w:iCs/>
                <w:sz w:val="26"/>
                <w:szCs w:val="26"/>
              </w:rPr>
              <w:t>7.</w:t>
            </w:r>
          </w:p>
        </w:tc>
        <w:tc>
          <w:tcPr>
            <w:tcW w:w="1848" w:type="dxa"/>
            <w:vAlign w:val="center"/>
          </w:tcPr>
          <w:p w14:paraId="573F2007" w14:textId="77777777" w:rsidR="00717476" w:rsidRDefault="00000000">
            <w:pPr>
              <w:jc w:val="both"/>
              <w:rPr>
                <w:bCs/>
                <w:iCs/>
                <w:sz w:val="26"/>
                <w:szCs w:val="26"/>
              </w:rPr>
            </w:pPr>
            <w:r>
              <w:rPr>
                <w:bCs/>
                <w:iCs/>
                <w:sz w:val="26"/>
                <w:szCs w:val="26"/>
              </w:rPr>
              <w:t xml:space="preserve">Quyết định số 21/2018/QĐ-UBND ngày 10/08/2018 của Ủy ban nhân dân tỉnh Ban hành Quy chế hoạt động của thôn, tổ dân phố trên địa bàn thành phố Hải Phòng (Quyết định số 14/2019/QĐ-UBND ngày 10/05/2019 Sửa đổi, bổ sung một số điều của Quy chế tổ chức và hoạt động của thôn tổ dân phố trên địa bàn thành phố Hải Phòng ban hành kèm theo </w:t>
            </w:r>
            <w:r>
              <w:rPr>
                <w:bCs/>
                <w:iCs/>
                <w:sz w:val="26"/>
                <w:szCs w:val="26"/>
              </w:rPr>
              <w:lastRenderedPageBreak/>
              <w:t xml:space="preserve">Quyết định số 21/2018/QĐ-UBND ngày 10/8/2018 của UBND thành phố); (Quyết định số 57/2022/QĐ-UBND ngày 10/10/2022 Sửa đổi, bổ sung một số điều của quy chế tổ chức và hoạt động của thôn, tổ dân phố trên địa bàn thành phố Hải Phòng ban hành kèm theo quyết định số 21/2018/QĐ-UBND ngày 10/8/2018 và quyết định số 14/2019/QĐ-UBND ngày 10/5/2019 của </w:t>
            </w:r>
            <w:r>
              <w:rPr>
                <w:bCs/>
                <w:iCs/>
                <w:sz w:val="26"/>
                <w:szCs w:val="26"/>
              </w:rPr>
              <w:lastRenderedPageBreak/>
              <w:t>Ủy ban nhân dân thành phố)</w:t>
            </w:r>
          </w:p>
        </w:tc>
        <w:tc>
          <w:tcPr>
            <w:tcW w:w="2121" w:type="dxa"/>
            <w:vAlign w:val="center"/>
          </w:tcPr>
          <w:p w14:paraId="2BBC8808" w14:textId="77777777" w:rsidR="00717476" w:rsidRDefault="00000000">
            <w:pPr>
              <w:jc w:val="both"/>
              <w:rPr>
                <w:bCs/>
                <w:iCs/>
                <w:sz w:val="26"/>
                <w:szCs w:val="26"/>
              </w:rPr>
            </w:pPr>
            <w:r>
              <w:rPr>
                <w:bCs/>
                <w:iCs/>
                <w:sz w:val="26"/>
                <w:szCs w:val="26"/>
              </w:rPr>
              <w:lastRenderedPageBreak/>
              <w:t>Luật Tổ chức chính quyền địa phương năm 2025; Luật Tổ chức Chính phủ năm 2025; Luật Ban hành văn bản quy phạm pháp luật số 64/2025/QH15 được sửa đổi, bổ sung bởi Luật số 87/2025/QH15; Nghị định 185/2026/NĐ-CP</w:t>
            </w:r>
          </w:p>
        </w:tc>
        <w:tc>
          <w:tcPr>
            <w:tcW w:w="4003" w:type="dxa"/>
            <w:vAlign w:val="center"/>
          </w:tcPr>
          <w:p w14:paraId="7ABB6C6D" w14:textId="77777777" w:rsidR="00717476" w:rsidRDefault="00000000">
            <w:pPr>
              <w:jc w:val="both"/>
              <w:rPr>
                <w:bCs/>
                <w:iCs/>
                <w:sz w:val="26"/>
                <w:szCs w:val="26"/>
              </w:rPr>
            </w:pPr>
            <w:r>
              <w:rPr>
                <w:bCs/>
                <w:iCs/>
                <w:sz w:val="26"/>
                <w:szCs w:val="26"/>
              </w:rPr>
              <w:t>Điểm a, b khoản 2 Điều 18 Nghị định số 185/2026/NĐ-CP quy định Ủy ban nhân dân cấp tỉnh “a) Ban hành Quy chế tổ chức và hoạt động của thôn, tổ dân phố phù hợp với tình hình thực tế ở địa phương; b) Quyết định theo thẩm quyền hoặc trình Hội đồng nhân dân cùng cấp quyết định các nội dung liên quan đến tổ chức, hoạt động của thôn, tổ dân phố và chế độ, chính sách đối với người hoạt động không chuyên trách ở thôn, tổ dân phố, người tham gia hoạt động ở thôn, tổ dân phố theo quy định của Nghị định này”.</w:t>
            </w:r>
          </w:p>
        </w:tc>
        <w:tc>
          <w:tcPr>
            <w:tcW w:w="1417" w:type="dxa"/>
            <w:vAlign w:val="center"/>
          </w:tcPr>
          <w:p w14:paraId="033B836B" w14:textId="77777777" w:rsidR="00717476" w:rsidRDefault="00000000">
            <w:pPr>
              <w:jc w:val="both"/>
              <w:rPr>
                <w:bCs/>
                <w:iCs/>
                <w:sz w:val="26"/>
                <w:szCs w:val="26"/>
              </w:rPr>
            </w:pPr>
            <w:r>
              <w:rPr>
                <w:bCs/>
                <w:iCs/>
                <w:sz w:val="26"/>
                <w:szCs w:val="26"/>
              </w:rPr>
              <w:t>Thay thế</w:t>
            </w:r>
          </w:p>
        </w:tc>
        <w:tc>
          <w:tcPr>
            <w:tcW w:w="1275" w:type="dxa"/>
            <w:vAlign w:val="center"/>
          </w:tcPr>
          <w:p w14:paraId="1D2D500D" w14:textId="77777777" w:rsidR="00717476" w:rsidRDefault="00000000">
            <w:pPr>
              <w:jc w:val="both"/>
              <w:rPr>
                <w:bCs/>
                <w:iCs/>
                <w:sz w:val="26"/>
                <w:szCs w:val="26"/>
              </w:rPr>
            </w:pPr>
            <w:r>
              <w:rPr>
                <w:bCs/>
                <w:iCs/>
                <w:sz w:val="26"/>
                <w:szCs w:val="26"/>
              </w:rPr>
              <w:t>Tháng 07 năm 2026</w:t>
            </w:r>
          </w:p>
        </w:tc>
        <w:tc>
          <w:tcPr>
            <w:tcW w:w="1904" w:type="dxa"/>
            <w:vAlign w:val="center"/>
          </w:tcPr>
          <w:p w14:paraId="6E64D4B2"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2D409691" w14:textId="77777777" w:rsidR="00717476" w:rsidRDefault="00000000">
            <w:pPr>
              <w:jc w:val="both"/>
              <w:rPr>
                <w:bCs/>
                <w:iCs/>
                <w:sz w:val="26"/>
                <w:szCs w:val="26"/>
              </w:rPr>
            </w:pPr>
            <w:r>
              <w:rPr>
                <w:bCs/>
                <w:iCs/>
                <w:sz w:val="26"/>
                <w:szCs w:val="26"/>
              </w:rPr>
              <w:t>Đã có Tờ trình số 699/TTr-SNV ngày 28/8/2026</w:t>
            </w:r>
          </w:p>
        </w:tc>
      </w:tr>
      <w:tr w:rsidR="00717476" w14:paraId="4A7786CF" w14:textId="77777777">
        <w:tc>
          <w:tcPr>
            <w:tcW w:w="959" w:type="dxa"/>
            <w:vAlign w:val="center"/>
          </w:tcPr>
          <w:p w14:paraId="394A218E" w14:textId="77777777" w:rsidR="00717476" w:rsidRDefault="00000000">
            <w:pPr>
              <w:jc w:val="center"/>
              <w:rPr>
                <w:bCs/>
                <w:iCs/>
                <w:sz w:val="26"/>
                <w:szCs w:val="26"/>
              </w:rPr>
            </w:pPr>
            <w:r>
              <w:rPr>
                <w:bCs/>
                <w:iCs/>
                <w:sz w:val="26"/>
                <w:szCs w:val="26"/>
              </w:rPr>
              <w:lastRenderedPageBreak/>
              <w:t>8.</w:t>
            </w:r>
          </w:p>
        </w:tc>
        <w:tc>
          <w:tcPr>
            <w:tcW w:w="1848" w:type="dxa"/>
            <w:vAlign w:val="center"/>
          </w:tcPr>
          <w:p w14:paraId="6BF628C3" w14:textId="77777777" w:rsidR="00717476" w:rsidRDefault="00000000">
            <w:pPr>
              <w:jc w:val="both"/>
              <w:rPr>
                <w:bCs/>
                <w:iCs/>
                <w:sz w:val="26"/>
                <w:szCs w:val="26"/>
              </w:rPr>
            </w:pPr>
            <w:r>
              <w:rPr>
                <w:bCs/>
                <w:iCs/>
                <w:sz w:val="26"/>
                <w:szCs w:val="26"/>
              </w:rPr>
              <w:t xml:space="preserve">Quyết định số 59/2020/QĐ-UBND ngày 29/12/2020 của Ủy ban nhân dân tỉnh Ban hành kèm theo Quyết định này Quy chế đào tạo, bồi dưỡng cán bộ, công chức, viên chức tỉnh Hải Dương (Quyết định số 21/2022/QĐ-UBND ngày 19/12/2022 Sửa đổi một số điều của Quy chế đào tạo, bồi dưỡng cán bộ, công chức, viên chức tỉnh Hải Dương ban hành kèm theo Quyết định số </w:t>
            </w:r>
            <w:r>
              <w:rPr>
                <w:bCs/>
                <w:iCs/>
                <w:sz w:val="26"/>
                <w:szCs w:val="26"/>
              </w:rPr>
              <w:lastRenderedPageBreak/>
              <w:t>59/2020/QĐ-UBND ngày 29 tháng 12 năm 2020 của UBND tỉnh Hải Dương)</w:t>
            </w:r>
          </w:p>
        </w:tc>
        <w:tc>
          <w:tcPr>
            <w:tcW w:w="2121" w:type="dxa"/>
            <w:vAlign w:val="center"/>
          </w:tcPr>
          <w:p w14:paraId="5D86BB6C" w14:textId="77777777" w:rsidR="00717476" w:rsidRDefault="00000000">
            <w:pPr>
              <w:jc w:val="both"/>
              <w:rPr>
                <w:bCs/>
                <w:iCs/>
                <w:sz w:val="26"/>
                <w:szCs w:val="26"/>
              </w:rPr>
            </w:pPr>
            <w:r>
              <w:rPr>
                <w:bCs/>
                <w:iCs/>
                <w:sz w:val="26"/>
                <w:szCs w:val="26"/>
              </w:rPr>
              <w:lastRenderedPageBreak/>
              <w:t>Luật Tổ chức chính quyền địa phương năm 2025; Luật Cán bộ, công chức năm 2025; Luật Viên chức 2025; Nghị định số 171/2025/NĐ-CP</w:t>
            </w:r>
          </w:p>
        </w:tc>
        <w:tc>
          <w:tcPr>
            <w:tcW w:w="4003" w:type="dxa"/>
            <w:vAlign w:val="center"/>
          </w:tcPr>
          <w:p w14:paraId="14D0FE5F" w14:textId="77777777" w:rsidR="00717476" w:rsidRDefault="00000000">
            <w:pPr>
              <w:jc w:val="both"/>
              <w:rPr>
                <w:bCs/>
                <w:iCs/>
                <w:sz w:val="26"/>
                <w:szCs w:val="26"/>
              </w:rPr>
            </w:pPr>
            <w:r>
              <w:rPr>
                <w:bCs/>
                <w:iCs/>
                <w:sz w:val="26"/>
                <w:szCs w:val="26"/>
              </w:rPr>
              <w:t>Đối tượng không còn công chức cấp huyện;</w:t>
            </w:r>
            <w:r>
              <w:rPr>
                <w:bCs/>
                <w:iCs/>
                <w:sz w:val="26"/>
                <w:szCs w:val="26"/>
              </w:rPr>
              <w:br/>
              <w:t>Khoản 2 điều 41 Nghị định số 171/2025/NĐ-CP thì: Nghị định này bãi bỏ các quy định về đào tạo, bồi dưỡng công chức quy định tại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tc>
        <w:tc>
          <w:tcPr>
            <w:tcW w:w="1417" w:type="dxa"/>
            <w:vAlign w:val="center"/>
          </w:tcPr>
          <w:p w14:paraId="30BB37B6" w14:textId="77777777" w:rsidR="00717476" w:rsidRDefault="00000000">
            <w:pPr>
              <w:jc w:val="both"/>
              <w:rPr>
                <w:bCs/>
                <w:iCs/>
                <w:sz w:val="26"/>
                <w:szCs w:val="26"/>
              </w:rPr>
            </w:pPr>
            <w:r>
              <w:rPr>
                <w:bCs/>
                <w:iCs/>
                <w:sz w:val="26"/>
                <w:szCs w:val="26"/>
              </w:rPr>
              <w:t>Thay thế</w:t>
            </w:r>
          </w:p>
        </w:tc>
        <w:tc>
          <w:tcPr>
            <w:tcW w:w="1275" w:type="dxa"/>
            <w:vAlign w:val="center"/>
          </w:tcPr>
          <w:p w14:paraId="1955199C" w14:textId="77777777" w:rsidR="00717476" w:rsidRDefault="00000000">
            <w:pPr>
              <w:jc w:val="both"/>
              <w:rPr>
                <w:bCs/>
                <w:iCs/>
                <w:sz w:val="26"/>
                <w:szCs w:val="26"/>
              </w:rPr>
            </w:pPr>
            <w:r>
              <w:rPr>
                <w:bCs/>
                <w:iCs/>
                <w:sz w:val="26"/>
                <w:szCs w:val="26"/>
              </w:rPr>
              <w:t>Quý IV năm 2026</w:t>
            </w:r>
          </w:p>
        </w:tc>
        <w:tc>
          <w:tcPr>
            <w:tcW w:w="1904" w:type="dxa"/>
            <w:vAlign w:val="center"/>
          </w:tcPr>
          <w:p w14:paraId="70C43D00"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33652635" w14:textId="77777777" w:rsidR="00717476" w:rsidRDefault="00717476">
            <w:pPr>
              <w:jc w:val="both"/>
              <w:rPr>
                <w:bCs/>
                <w:iCs/>
                <w:sz w:val="26"/>
                <w:szCs w:val="26"/>
              </w:rPr>
            </w:pPr>
          </w:p>
        </w:tc>
      </w:tr>
      <w:tr w:rsidR="00717476" w14:paraId="1DF37166" w14:textId="77777777">
        <w:tc>
          <w:tcPr>
            <w:tcW w:w="959" w:type="dxa"/>
            <w:vAlign w:val="center"/>
          </w:tcPr>
          <w:p w14:paraId="667B9EF2" w14:textId="77777777" w:rsidR="00717476" w:rsidRDefault="00000000">
            <w:pPr>
              <w:jc w:val="center"/>
              <w:rPr>
                <w:bCs/>
                <w:iCs/>
                <w:sz w:val="26"/>
                <w:szCs w:val="26"/>
              </w:rPr>
            </w:pPr>
            <w:r>
              <w:rPr>
                <w:bCs/>
                <w:iCs/>
                <w:sz w:val="26"/>
                <w:szCs w:val="26"/>
              </w:rPr>
              <w:t>9.</w:t>
            </w:r>
          </w:p>
        </w:tc>
        <w:tc>
          <w:tcPr>
            <w:tcW w:w="1848" w:type="dxa"/>
            <w:vAlign w:val="center"/>
          </w:tcPr>
          <w:p w14:paraId="2F8D8B66" w14:textId="77777777" w:rsidR="00717476" w:rsidRDefault="00000000">
            <w:pPr>
              <w:jc w:val="both"/>
              <w:rPr>
                <w:bCs/>
                <w:iCs/>
                <w:sz w:val="26"/>
                <w:szCs w:val="26"/>
              </w:rPr>
            </w:pPr>
            <w:r>
              <w:rPr>
                <w:bCs/>
                <w:iCs/>
                <w:sz w:val="26"/>
                <w:szCs w:val="26"/>
              </w:rPr>
              <w:t xml:space="preserve">Quyết định số 62/2022/QĐ-UBND ngày 02/11/2022 của Ủy ban nhân dân tỉnh Ban hành Quy định một số nội dung về quản lý tổ chức bộ máy, quản lý viên chức và lao động hợp đồng trong các đơn vị sự nghiệp công lập thuộc thành phố Hải Phòng ( Quyết định số 36/2024/QĐ-UBND ngày 31/10/2024 </w:t>
            </w:r>
            <w:r>
              <w:rPr>
                <w:bCs/>
                <w:iCs/>
                <w:sz w:val="26"/>
                <w:szCs w:val="26"/>
              </w:rPr>
              <w:lastRenderedPageBreak/>
              <w:t>Sửa đổi, bổ sung một số điều của Quy định một số nội dung về quản lý tổ chức bộ máy, quản lý viên chức và lao động hợp đồng trong các đơn vị sự nghiệp công lập thuộc thành phố Hải Phòng ban hành kèm theo Quyết định số 62/2022/QĐ-UBND ngày 02 tháng 11 năm 2022 của Ủy ban nhân dân thành phố)</w:t>
            </w:r>
          </w:p>
        </w:tc>
        <w:tc>
          <w:tcPr>
            <w:tcW w:w="2121" w:type="dxa"/>
            <w:vAlign w:val="center"/>
          </w:tcPr>
          <w:p w14:paraId="64298798" w14:textId="77777777" w:rsidR="00717476" w:rsidRDefault="00000000">
            <w:pPr>
              <w:jc w:val="both"/>
              <w:rPr>
                <w:bCs/>
                <w:iCs/>
                <w:sz w:val="26"/>
                <w:szCs w:val="26"/>
              </w:rPr>
            </w:pPr>
            <w:r>
              <w:rPr>
                <w:bCs/>
                <w:iCs/>
                <w:sz w:val="26"/>
                <w:szCs w:val="26"/>
              </w:rPr>
              <w:lastRenderedPageBreak/>
              <w:t>Luật Tổ chức chính quyền địa phương ngày 16/6/2025; Luật Viên chức ngày 10/12/2025 (có hiệu lực từ 01/7/2026); Nghị quyết số 248/2025/QH15 ngày 10/12/2025 về một số cơ chế, chính sách đặc thù, vượt trội để thực hiện đột phá phát triển giáo dục và đào tạo.</w:t>
            </w:r>
          </w:p>
        </w:tc>
        <w:tc>
          <w:tcPr>
            <w:tcW w:w="4003" w:type="dxa"/>
            <w:vAlign w:val="center"/>
          </w:tcPr>
          <w:p w14:paraId="2843AD42" w14:textId="77777777" w:rsidR="00717476" w:rsidRDefault="00000000">
            <w:pPr>
              <w:jc w:val="both"/>
              <w:rPr>
                <w:bCs/>
                <w:iCs/>
                <w:sz w:val="26"/>
                <w:szCs w:val="26"/>
              </w:rPr>
            </w:pPr>
            <w:r>
              <w:rPr>
                <w:bCs/>
                <w:iCs/>
                <w:sz w:val="26"/>
                <w:szCs w:val="26"/>
              </w:rPr>
              <w:t>Luật Tổ chức chính quyền địa phương ngày 16/6/2025 không còn quy định về UBND cấp huyện. Do đó, các quy định về nhiệm vụ, quyền hạn về quản lý viên chức của UBND cấp huyện, Chủ tịch UBND cấp huyện không còn phù hợp với quy định hiện hành; cần được rà soát để phân cấp cho UBND cấp xã.</w:t>
            </w:r>
            <w:r>
              <w:rPr>
                <w:bCs/>
                <w:iCs/>
                <w:sz w:val="26"/>
                <w:szCs w:val="26"/>
              </w:rPr>
              <w:br/>
              <w:t>Luật Viên chức ngày 10/12/2025 quy định nhiều nội dung thay đổi so với quy định hiện hành: bãi bỏ quy định tiêu chuẩn chức danh nghề nghiệp viên chức, xét thăng hạng viên chức; quy định việc xếp vào chức danh nghề nghiệp viên chức...</w:t>
            </w:r>
            <w:r>
              <w:rPr>
                <w:bCs/>
                <w:iCs/>
                <w:sz w:val="26"/>
                <w:szCs w:val="26"/>
              </w:rPr>
              <w:br/>
              <w:t xml:space="preserve">Nghị quyết số 248/2025/QH15 đã quy định một số nội dung về thẩm quyền tuyển dụng, điều động, luân chuyển, bổ nhiệm, thay đổi vị trí việc làm đối với riêng viên chức ngành giáo dục. Trong khi đó việc phân cấp </w:t>
            </w:r>
            <w:r>
              <w:rPr>
                <w:bCs/>
                <w:iCs/>
                <w:sz w:val="26"/>
                <w:szCs w:val="26"/>
              </w:rPr>
              <w:lastRenderedPageBreak/>
              <w:t>quản lý viên chức của thành phố quy định chung với viên chức tất cả các ngành, lĩnh vực. Do đó, cần rà soát để đảm bảo phù hợp quy định của ngành giáo dục.</w:t>
            </w:r>
          </w:p>
        </w:tc>
        <w:tc>
          <w:tcPr>
            <w:tcW w:w="1417" w:type="dxa"/>
            <w:vAlign w:val="center"/>
          </w:tcPr>
          <w:p w14:paraId="475A8B0D"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779555E6" w14:textId="77777777" w:rsidR="00717476" w:rsidRDefault="00000000">
            <w:pPr>
              <w:jc w:val="both"/>
              <w:rPr>
                <w:bCs/>
                <w:iCs/>
                <w:sz w:val="26"/>
                <w:szCs w:val="26"/>
              </w:rPr>
            </w:pPr>
            <w:r>
              <w:rPr>
                <w:bCs/>
                <w:iCs/>
                <w:sz w:val="26"/>
                <w:szCs w:val="26"/>
              </w:rPr>
              <w:t>Quý IV năm 2026</w:t>
            </w:r>
          </w:p>
        </w:tc>
        <w:tc>
          <w:tcPr>
            <w:tcW w:w="1904" w:type="dxa"/>
            <w:vAlign w:val="center"/>
          </w:tcPr>
          <w:p w14:paraId="370D5323"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153B45DA" w14:textId="77777777" w:rsidR="00717476" w:rsidRDefault="00717476">
            <w:pPr>
              <w:jc w:val="both"/>
              <w:rPr>
                <w:bCs/>
                <w:iCs/>
                <w:sz w:val="26"/>
                <w:szCs w:val="26"/>
              </w:rPr>
            </w:pPr>
          </w:p>
        </w:tc>
      </w:tr>
      <w:tr w:rsidR="00717476" w14:paraId="53740100" w14:textId="77777777">
        <w:tc>
          <w:tcPr>
            <w:tcW w:w="959" w:type="dxa"/>
            <w:vAlign w:val="center"/>
          </w:tcPr>
          <w:p w14:paraId="1F52082F" w14:textId="77777777" w:rsidR="00717476" w:rsidRDefault="00000000">
            <w:pPr>
              <w:jc w:val="center"/>
              <w:rPr>
                <w:bCs/>
                <w:iCs/>
                <w:sz w:val="26"/>
                <w:szCs w:val="26"/>
              </w:rPr>
            </w:pPr>
            <w:r>
              <w:rPr>
                <w:bCs/>
                <w:iCs/>
                <w:sz w:val="26"/>
                <w:szCs w:val="26"/>
              </w:rPr>
              <w:t>10.</w:t>
            </w:r>
          </w:p>
        </w:tc>
        <w:tc>
          <w:tcPr>
            <w:tcW w:w="1848" w:type="dxa"/>
            <w:vAlign w:val="center"/>
          </w:tcPr>
          <w:p w14:paraId="2910BA68" w14:textId="77777777" w:rsidR="00717476" w:rsidRDefault="00000000">
            <w:pPr>
              <w:jc w:val="both"/>
              <w:rPr>
                <w:bCs/>
                <w:iCs/>
                <w:sz w:val="26"/>
                <w:szCs w:val="26"/>
              </w:rPr>
            </w:pPr>
            <w:r>
              <w:rPr>
                <w:bCs/>
                <w:iCs/>
                <w:sz w:val="26"/>
                <w:szCs w:val="26"/>
              </w:rPr>
              <w:t xml:space="preserve">Quyết định số 35/2023/QĐ-UBND ngày 16/10/2023 của Ủy ban nhân dân tỉnh Ban </w:t>
            </w:r>
            <w:r>
              <w:rPr>
                <w:bCs/>
                <w:iCs/>
                <w:sz w:val="26"/>
                <w:szCs w:val="26"/>
              </w:rPr>
              <w:lastRenderedPageBreak/>
              <w:t>hành quy chế quản lý công trình ghi công liệt sĩ, mộ liệt sĩ trên địa bàn tỉnh Hải Dương</w:t>
            </w:r>
          </w:p>
        </w:tc>
        <w:tc>
          <w:tcPr>
            <w:tcW w:w="2121" w:type="dxa"/>
            <w:vAlign w:val="center"/>
          </w:tcPr>
          <w:p w14:paraId="01CBFEA1" w14:textId="77777777" w:rsidR="00717476" w:rsidRDefault="00000000">
            <w:pPr>
              <w:jc w:val="both"/>
              <w:rPr>
                <w:bCs/>
                <w:iCs/>
                <w:sz w:val="26"/>
                <w:szCs w:val="26"/>
              </w:rPr>
            </w:pPr>
            <w:r>
              <w:rPr>
                <w:bCs/>
                <w:iCs/>
                <w:sz w:val="26"/>
                <w:szCs w:val="26"/>
              </w:rPr>
              <w:lastRenderedPageBreak/>
              <w:t xml:space="preserve">Luật Tổ chức chính quyền địa phương năm 2025;Luật Ban hành văn bản quy phạm pháp luật số </w:t>
            </w:r>
            <w:r>
              <w:rPr>
                <w:bCs/>
                <w:iCs/>
                <w:sz w:val="26"/>
                <w:szCs w:val="26"/>
              </w:rPr>
              <w:lastRenderedPageBreak/>
              <w:t>64/2025/QH15 được sửa đổi, bổ sung bởi Luật số 87/2025/QH15; Nghị quyết số 203/2025/QH15; Nghị quyết số 202/2025/QH15; Nghị định số 129/2025/NĐ-CP</w:t>
            </w:r>
          </w:p>
        </w:tc>
        <w:tc>
          <w:tcPr>
            <w:tcW w:w="4003" w:type="dxa"/>
            <w:vAlign w:val="center"/>
          </w:tcPr>
          <w:p w14:paraId="09F4079C" w14:textId="77777777" w:rsidR="00717476" w:rsidRDefault="00000000">
            <w:pPr>
              <w:jc w:val="both"/>
              <w:rPr>
                <w:bCs/>
                <w:iCs/>
                <w:sz w:val="26"/>
                <w:szCs w:val="26"/>
              </w:rPr>
            </w:pPr>
            <w:r>
              <w:rPr>
                <w:bCs/>
                <w:iCs/>
                <w:sz w:val="26"/>
                <w:szCs w:val="26"/>
              </w:rPr>
              <w:lastRenderedPageBreak/>
              <w:t xml:space="preserve">Điều 41, 42, 43 Pháp lệnh Ưu đãi người có công với cách mạng; Mục 3 Nghị định số 131/2021/NĐ-CP; Điều 35 Nghị định 129/2025/NĐ-CP quy định nội dung quản lý mộ liệt sĩ, nghĩa trang liệt sĩ. Từ 01/7/2025 </w:t>
            </w:r>
            <w:r>
              <w:rPr>
                <w:bCs/>
                <w:iCs/>
                <w:sz w:val="26"/>
                <w:szCs w:val="26"/>
              </w:rPr>
              <w:lastRenderedPageBreak/>
              <w:t>thực hiện mô hình chính quyền địa phương 2 cấp, việc quy định trách nhiệm của chính quyền địa phương trong công tác quản lý công trình ghi công liệt sĩ, mộ liệt sĩ cần được rà soát đảm bảo theo quy định hiện hành.</w:t>
            </w:r>
          </w:p>
        </w:tc>
        <w:tc>
          <w:tcPr>
            <w:tcW w:w="1417" w:type="dxa"/>
            <w:vAlign w:val="center"/>
          </w:tcPr>
          <w:p w14:paraId="71D4AA16"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68E0A98" w14:textId="77777777" w:rsidR="00717476" w:rsidRDefault="00000000">
            <w:pPr>
              <w:jc w:val="both"/>
              <w:rPr>
                <w:bCs/>
                <w:iCs/>
                <w:sz w:val="26"/>
                <w:szCs w:val="26"/>
              </w:rPr>
            </w:pPr>
            <w:r>
              <w:rPr>
                <w:bCs/>
                <w:iCs/>
                <w:sz w:val="26"/>
                <w:szCs w:val="26"/>
              </w:rPr>
              <w:t xml:space="preserve">Quý I/2027 (hết thời hạn </w:t>
            </w:r>
            <w:r>
              <w:rPr>
                <w:bCs/>
                <w:iCs/>
                <w:sz w:val="26"/>
                <w:szCs w:val="26"/>
              </w:rPr>
              <w:br/>
              <w:t>cho phép áp dụng)</w:t>
            </w:r>
          </w:p>
        </w:tc>
        <w:tc>
          <w:tcPr>
            <w:tcW w:w="1904" w:type="dxa"/>
            <w:vAlign w:val="center"/>
          </w:tcPr>
          <w:p w14:paraId="1239101C"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322BC010" w14:textId="77777777" w:rsidR="00717476" w:rsidRDefault="00000000">
            <w:pPr>
              <w:jc w:val="both"/>
              <w:rPr>
                <w:bCs/>
                <w:iCs/>
                <w:sz w:val="26"/>
                <w:szCs w:val="26"/>
              </w:rPr>
            </w:pPr>
            <w:r>
              <w:rPr>
                <w:bCs/>
                <w:iCs/>
                <w:sz w:val="26"/>
                <w:szCs w:val="26"/>
              </w:rPr>
              <w:t xml:space="preserve">Theo Kế hoạch của Bộ Nội vụ, năm 2026 báo cáo Chính phủ trình Ủy ban </w:t>
            </w:r>
            <w:r>
              <w:rPr>
                <w:bCs/>
                <w:iCs/>
                <w:sz w:val="26"/>
                <w:szCs w:val="26"/>
              </w:rPr>
              <w:lastRenderedPageBreak/>
              <w:t xml:space="preserve">Thường vụ Quốc hội sửa đổi Pháp lệnh Ưu đãi người có công với cách mạng, trình Chính phủ sửa đổi Nghị định số 131/2021/NĐ-CP; do vậy, sau khi các văn bản quy phạm pháp luật được sửa đổi, bổ sung, Sở Nội vụ tham mưu UBND thành phố ban hành văn bản thay thế nhằm đảm bảo cập nhật đầy đủ nội dung quy định mới của Trung ương về công tác </w:t>
            </w:r>
            <w:r>
              <w:rPr>
                <w:bCs/>
                <w:iCs/>
                <w:sz w:val="26"/>
                <w:szCs w:val="26"/>
              </w:rPr>
              <w:lastRenderedPageBreak/>
              <w:t>quản lý công trình ghi công liệt sĩ, mộ liệt sĩ.</w:t>
            </w:r>
          </w:p>
        </w:tc>
      </w:tr>
      <w:tr w:rsidR="00717476" w14:paraId="3B6EB1C7" w14:textId="77777777">
        <w:tc>
          <w:tcPr>
            <w:tcW w:w="959" w:type="dxa"/>
            <w:vAlign w:val="center"/>
          </w:tcPr>
          <w:p w14:paraId="24573904" w14:textId="77777777" w:rsidR="00717476" w:rsidRDefault="00000000">
            <w:pPr>
              <w:jc w:val="center"/>
              <w:rPr>
                <w:bCs/>
                <w:iCs/>
                <w:sz w:val="26"/>
                <w:szCs w:val="26"/>
              </w:rPr>
            </w:pPr>
            <w:r>
              <w:rPr>
                <w:bCs/>
                <w:iCs/>
                <w:sz w:val="26"/>
                <w:szCs w:val="26"/>
              </w:rPr>
              <w:lastRenderedPageBreak/>
              <w:t>11.</w:t>
            </w:r>
          </w:p>
        </w:tc>
        <w:tc>
          <w:tcPr>
            <w:tcW w:w="1848" w:type="dxa"/>
            <w:vAlign w:val="center"/>
          </w:tcPr>
          <w:p w14:paraId="41330407" w14:textId="77777777" w:rsidR="00717476" w:rsidRDefault="00000000">
            <w:pPr>
              <w:jc w:val="both"/>
              <w:rPr>
                <w:bCs/>
                <w:iCs/>
                <w:sz w:val="26"/>
                <w:szCs w:val="26"/>
              </w:rPr>
            </w:pPr>
            <w:r>
              <w:rPr>
                <w:bCs/>
                <w:iCs/>
                <w:sz w:val="26"/>
                <w:szCs w:val="26"/>
              </w:rPr>
              <w:t>Quyết định số 06/2024/QĐ-UBND ngày 04/03/2024 của Ủy ban nhân dân tỉnh Ban hành quy chế đào tạo, bồi dưỡng cán bộ, công chức, viên chức thành phố Hải Phòng</w:t>
            </w:r>
          </w:p>
        </w:tc>
        <w:tc>
          <w:tcPr>
            <w:tcW w:w="2121" w:type="dxa"/>
            <w:vAlign w:val="center"/>
          </w:tcPr>
          <w:p w14:paraId="5D2E5583" w14:textId="77777777" w:rsidR="00717476" w:rsidRDefault="00000000">
            <w:pPr>
              <w:jc w:val="both"/>
              <w:rPr>
                <w:bCs/>
                <w:iCs/>
                <w:sz w:val="26"/>
                <w:szCs w:val="26"/>
              </w:rPr>
            </w:pPr>
            <w:r>
              <w:rPr>
                <w:bCs/>
                <w:iCs/>
                <w:sz w:val="26"/>
                <w:szCs w:val="26"/>
              </w:rPr>
              <w:t>Luật Tổ chức chính quyền địa phương năm 2025; Luật Cán bộ, công chức năm 2025; Luật Viên chức 2025; Nghị định số 171/2025/NĐ-CP</w:t>
            </w:r>
          </w:p>
        </w:tc>
        <w:tc>
          <w:tcPr>
            <w:tcW w:w="4003" w:type="dxa"/>
            <w:vAlign w:val="center"/>
          </w:tcPr>
          <w:p w14:paraId="55935BAE" w14:textId="77777777" w:rsidR="00717476" w:rsidRDefault="00000000">
            <w:pPr>
              <w:jc w:val="both"/>
              <w:rPr>
                <w:bCs/>
                <w:iCs/>
                <w:sz w:val="26"/>
                <w:szCs w:val="26"/>
              </w:rPr>
            </w:pPr>
            <w:r>
              <w:rPr>
                <w:bCs/>
                <w:iCs/>
                <w:sz w:val="26"/>
                <w:szCs w:val="26"/>
              </w:rPr>
              <w:t>Đối tượng không còn công chức cấp huyện;</w:t>
            </w:r>
            <w:r>
              <w:rPr>
                <w:bCs/>
                <w:iCs/>
                <w:sz w:val="26"/>
                <w:szCs w:val="26"/>
              </w:rPr>
              <w:br/>
              <w:t>Khoản 2 điều 41 Nghị định số 171/2025/NĐ-CP thì: Nghị định này bãi bỏ các quy định về đào tạo, bồi dưỡng công chức quy định tại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tc>
        <w:tc>
          <w:tcPr>
            <w:tcW w:w="1417" w:type="dxa"/>
            <w:vAlign w:val="center"/>
          </w:tcPr>
          <w:p w14:paraId="1130FAEE" w14:textId="77777777" w:rsidR="00717476" w:rsidRDefault="00000000">
            <w:pPr>
              <w:jc w:val="both"/>
              <w:rPr>
                <w:bCs/>
                <w:iCs/>
                <w:sz w:val="26"/>
                <w:szCs w:val="26"/>
              </w:rPr>
            </w:pPr>
            <w:r>
              <w:rPr>
                <w:bCs/>
                <w:iCs/>
                <w:sz w:val="26"/>
                <w:szCs w:val="26"/>
              </w:rPr>
              <w:t>Thay thế</w:t>
            </w:r>
          </w:p>
        </w:tc>
        <w:tc>
          <w:tcPr>
            <w:tcW w:w="1275" w:type="dxa"/>
            <w:vAlign w:val="center"/>
          </w:tcPr>
          <w:p w14:paraId="1F173256" w14:textId="77777777" w:rsidR="00717476" w:rsidRDefault="00000000">
            <w:pPr>
              <w:jc w:val="both"/>
              <w:rPr>
                <w:bCs/>
                <w:iCs/>
                <w:sz w:val="26"/>
                <w:szCs w:val="26"/>
              </w:rPr>
            </w:pPr>
            <w:r>
              <w:rPr>
                <w:bCs/>
                <w:iCs/>
                <w:sz w:val="26"/>
                <w:szCs w:val="26"/>
              </w:rPr>
              <w:t>Quý IV năm 2026</w:t>
            </w:r>
          </w:p>
        </w:tc>
        <w:tc>
          <w:tcPr>
            <w:tcW w:w="1904" w:type="dxa"/>
            <w:vAlign w:val="center"/>
          </w:tcPr>
          <w:p w14:paraId="57F2D7B8"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1A4A9CD1" w14:textId="77777777" w:rsidR="00717476" w:rsidRDefault="00717476">
            <w:pPr>
              <w:jc w:val="both"/>
              <w:rPr>
                <w:bCs/>
                <w:iCs/>
                <w:sz w:val="26"/>
                <w:szCs w:val="26"/>
              </w:rPr>
            </w:pPr>
          </w:p>
        </w:tc>
      </w:tr>
      <w:tr w:rsidR="00717476" w14:paraId="3B781A59" w14:textId="77777777">
        <w:tc>
          <w:tcPr>
            <w:tcW w:w="959" w:type="dxa"/>
            <w:vAlign w:val="center"/>
          </w:tcPr>
          <w:p w14:paraId="20A6ED72" w14:textId="77777777" w:rsidR="00717476" w:rsidRDefault="00000000">
            <w:pPr>
              <w:jc w:val="center"/>
              <w:rPr>
                <w:bCs/>
                <w:iCs/>
                <w:sz w:val="26"/>
                <w:szCs w:val="26"/>
              </w:rPr>
            </w:pPr>
            <w:r>
              <w:rPr>
                <w:bCs/>
                <w:iCs/>
                <w:sz w:val="26"/>
                <w:szCs w:val="26"/>
              </w:rPr>
              <w:t>12.</w:t>
            </w:r>
          </w:p>
        </w:tc>
        <w:tc>
          <w:tcPr>
            <w:tcW w:w="1848" w:type="dxa"/>
            <w:vAlign w:val="center"/>
          </w:tcPr>
          <w:p w14:paraId="3EEFF333" w14:textId="77777777" w:rsidR="00717476" w:rsidRDefault="00000000">
            <w:pPr>
              <w:jc w:val="both"/>
              <w:rPr>
                <w:bCs/>
                <w:iCs/>
                <w:sz w:val="26"/>
                <w:szCs w:val="26"/>
              </w:rPr>
            </w:pPr>
            <w:r>
              <w:rPr>
                <w:bCs/>
                <w:iCs/>
                <w:sz w:val="26"/>
                <w:szCs w:val="26"/>
              </w:rPr>
              <w:t xml:space="preserve">Quyết định số 20/2024/QĐ-UBND ngày 01/10/2024 của Ủy ban nhân dân tỉnh Ban hành quy định </w:t>
            </w:r>
            <w:r>
              <w:rPr>
                <w:bCs/>
                <w:iCs/>
                <w:sz w:val="26"/>
                <w:szCs w:val="26"/>
              </w:rPr>
              <w:lastRenderedPageBreak/>
              <w:t>điều kiện, nội dung, mức cho vay ưu đãi để thực hiện chính sách tín dụng hỗ trợ vay vốn ưu đâĩ một số hoạt động thuộc Chương trình mục tiêu quốc gia trên địa bàn thành phố Hải Phòng</w:t>
            </w:r>
          </w:p>
        </w:tc>
        <w:tc>
          <w:tcPr>
            <w:tcW w:w="2121" w:type="dxa"/>
            <w:vAlign w:val="center"/>
          </w:tcPr>
          <w:p w14:paraId="1651BBA1" w14:textId="77777777" w:rsidR="00717476" w:rsidRDefault="00000000">
            <w:pPr>
              <w:jc w:val="both"/>
              <w:rPr>
                <w:bCs/>
                <w:iCs/>
                <w:sz w:val="26"/>
                <w:szCs w:val="26"/>
              </w:rPr>
            </w:pPr>
            <w:r>
              <w:rPr>
                <w:bCs/>
                <w:iCs/>
                <w:sz w:val="26"/>
                <w:szCs w:val="26"/>
              </w:rPr>
              <w:lastRenderedPageBreak/>
              <w:t xml:space="preserve">Luật Tổ chức chính quyền địa phương năm 2025; Luật Tổ chức Chính phủ năm 2025; Luật Ban hành văn bản </w:t>
            </w:r>
            <w:r>
              <w:rPr>
                <w:bCs/>
                <w:iCs/>
                <w:sz w:val="26"/>
                <w:szCs w:val="26"/>
              </w:rPr>
              <w:lastRenderedPageBreak/>
              <w:t>quy phạm pháp luật số 64/2025/QH15 được sửa đổi, bổ sung bởi Luật số 87/2025/QH15; Nghị định 185/2026/NĐ-CP</w:t>
            </w:r>
          </w:p>
        </w:tc>
        <w:tc>
          <w:tcPr>
            <w:tcW w:w="4003" w:type="dxa"/>
            <w:vAlign w:val="center"/>
          </w:tcPr>
          <w:p w14:paraId="5897C9A2" w14:textId="77777777" w:rsidR="00717476" w:rsidRDefault="00000000">
            <w:pPr>
              <w:jc w:val="both"/>
              <w:rPr>
                <w:bCs/>
                <w:iCs/>
                <w:sz w:val="26"/>
                <w:szCs w:val="26"/>
              </w:rPr>
            </w:pPr>
            <w:r>
              <w:rPr>
                <w:bCs/>
                <w:iCs/>
                <w:sz w:val="26"/>
                <w:szCs w:val="26"/>
              </w:rPr>
              <w:lastRenderedPageBreak/>
              <w:t>Điều 54 Luật Tổ chức chính quyền địa phương</w:t>
            </w:r>
          </w:p>
        </w:tc>
        <w:tc>
          <w:tcPr>
            <w:tcW w:w="1417" w:type="dxa"/>
            <w:vAlign w:val="center"/>
          </w:tcPr>
          <w:p w14:paraId="521F23E4" w14:textId="77777777" w:rsidR="00717476" w:rsidRDefault="00000000">
            <w:pPr>
              <w:jc w:val="both"/>
              <w:rPr>
                <w:bCs/>
                <w:iCs/>
                <w:sz w:val="26"/>
                <w:szCs w:val="26"/>
              </w:rPr>
            </w:pPr>
            <w:r>
              <w:rPr>
                <w:bCs/>
                <w:iCs/>
                <w:sz w:val="26"/>
                <w:szCs w:val="26"/>
              </w:rPr>
              <w:t>Thay thế</w:t>
            </w:r>
          </w:p>
        </w:tc>
        <w:tc>
          <w:tcPr>
            <w:tcW w:w="1275" w:type="dxa"/>
            <w:vAlign w:val="center"/>
          </w:tcPr>
          <w:p w14:paraId="0FB0CC14" w14:textId="77777777" w:rsidR="00717476" w:rsidRDefault="00000000">
            <w:pPr>
              <w:jc w:val="both"/>
              <w:rPr>
                <w:bCs/>
                <w:iCs/>
                <w:sz w:val="26"/>
                <w:szCs w:val="26"/>
              </w:rPr>
            </w:pPr>
            <w:r>
              <w:rPr>
                <w:bCs/>
                <w:iCs/>
                <w:sz w:val="26"/>
                <w:szCs w:val="26"/>
              </w:rPr>
              <w:t>Quý I năm 2027</w:t>
            </w:r>
          </w:p>
        </w:tc>
        <w:tc>
          <w:tcPr>
            <w:tcW w:w="1904" w:type="dxa"/>
            <w:vAlign w:val="center"/>
          </w:tcPr>
          <w:p w14:paraId="0C91E479"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53F6BB31" w14:textId="77777777" w:rsidR="00717476" w:rsidRDefault="00717476">
            <w:pPr>
              <w:jc w:val="both"/>
              <w:rPr>
                <w:bCs/>
                <w:iCs/>
                <w:sz w:val="26"/>
                <w:szCs w:val="26"/>
              </w:rPr>
            </w:pPr>
          </w:p>
        </w:tc>
      </w:tr>
      <w:tr w:rsidR="00717476" w14:paraId="2D148CD2" w14:textId="77777777">
        <w:tc>
          <w:tcPr>
            <w:tcW w:w="959" w:type="dxa"/>
            <w:vAlign w:val="center"/>
          </w:tcPr>
          <w:p w14:paraId="0997901E" w14:textId="77777777" w:rsidR="00717476" w:rsidRDefault="00000000">
            <w:pPr>
              <w:jc w:val="center"/>
              <w:rPr>
                <w:bCs/>
                <w:iCs/>
                <w:sz w:val="26"/>
                <w:szCs w:val="26"/>
              </w:rPr>
            </w:pPr>
            <w:r>
              <w:rPr>
                <w:bCs/>
                <w:iCs/>
                <w:sz w:val="26"/>
                <w:szCs w:val="26"/>
              </w:rPr>
              <w:t>13.</w:t>
            </w:r>
          </w:p>
        </w:tc>
        <w:tc>
          <w:tcPr>
            <w:tcW w:w="1848" w:type="dxa"/>
            <w:vAlign w:val="center"/>
          </w:tcPr>
          <w:p w14:paraId="168082D4" w14:textId="77777777" w:rsidR="00717476" w:rsidRDefault="00000000">
            <w:pPr>
              <w:jc w:val="both"/>
              <w:rPr>
                <w:bCs/>
                <w:iCs/>
                <w:sz w:val="26"/>
                <w:szCs w:val="26"/>
              </w:rPr>
            </w:pPr>
            <w:r>
              <w:rPr>
                <w:bCs/>
                <w:iCs/>
                <w:sz w:val="26"/>
                <w:szCs w:val="26"/>
              </w:rPr>
              <w:t>Quyết định số 41/2024/QĐ-UBND ngày 04/11/2024 của Ủy ban nhân dân tỉnh Ban hành quy định về công tác thi đua, khen thưởng trên địa bàn thành phố Hải Phòng</w:t>
            </w:r>
          </w:p>
        </w:tc>
        <w:tc>
          <w:tcPr>
            <w:tcW w:w="2121" w:type="dxa"/>
            <w:vAlign w:val="center"/>
          </w:tcPr>
          <w:p w14:paraId="5B27ADC5" w14:textId="77777777" w:rsidR="00717476" w:rsidRDefault="00000000">
            <w:pPr>
              <w:jc w:val="both"/>
              <w:rPr>
                <w:bCs/>
                <w:iCs/>
                <w:sz w:val="26"/>
                <w:szCs w:val="26"/>
              </w:rPr>
            </w:pPr>
            <w:r>
              <w:rPr>
                <w:bCs/>
                <w:iCs/>
                <w:sz w:val="26"/>
                <w:szCs w:val="26"/>
              </w:rPr>
              <w:t>Căn cứ Luật Thi đua, khen thưởng ngày 15/6/2022;</w:t>
            </w:r>
            <w:r>
              <w:rPr>
                <w:bCs/>
                <w:iCs/>
                <w:sz w:val="26"/>
                <w:szCs w:val="26"/>
              </w:rPr>
              <w:br/>
              <w:t xml:space="preserve">Nghị định số 152/2025/NĐ-CP ngày 14/6/2025 quy định về phân cấp, phân quyền trong lĩnh vực thi đua, khen thưởng; quy định chi tiết và hướng dẫn thi hành một số điều của Luật Thi đua, khen thưởng; </w:t>
            </w:r>
            <w:r>
              <w:rPr>
                <w:bCs/>
                <w:iCs/>
                <w:sz w:val="26"/>
                <w:szCs w:val="26"/>
              </w:rPr>
              <w:lastRenderedPageBreak/>
              <w:t>Nghị quyết số 202/2025/QH15 ngày 12/6/2025 Quốc hội về việc sắp xếp đơn vị hành chính cấp tỉnh</w:t>
            </w:r>
          </w:p>
        </w:tc>
        <w:tc>
          <w:tcPr>
            <w:tcW w:w="4003" w:type="dxa"/>
            <w:vAlign w:val="center"/>
          </w:tcPr>
          <w:p w14:paraId="1C424598" w14:textId="77777777" w:rsidR="00717476" w:rsidRDefault="00000000">
            <w:pPr>
              <w:jc w:val="both"/>
              <w:rPr>
                <w:bCs/>
                <w:iCs/>
                <w:sz w:val="26"/>
                <w:szCs w:val="26"/>
              </w:rPr>
            </w:pPr>
            <w:r>
              <w:rPr>
                <w:bCs/>
                <w:iCs/>
                <w:sz w:val="26"/>
                <w:szCs w:val="26"/>
              </w:rPr>
              <w:lastRenderedPageBreak/>
              <w:t>Căn cứ Luật Thi đua, khen thưởng ngày 15/6/2022: Giao Uỷ ban nhân dân cấp tỉnh trong phạm vi quyền hạn, quy định chi tiết, hướng dẫn cụ thể một số nội dung tại Khoản 4 và khoản 6 Điều 24, khoản 3 Điều 25, khoản 3 Điều 27, khoản 3 Điều 28, khoản 6 Điều 74, khoản 2 Điều 75.</w:t>
            </w:r>
            <w:r>
              <w:rPr>
                <w:bCs/>
                <w:iCs/>
                <w:sz w:val="26"/>
                <w:szCs w:val="26"/>
              </w:rPr>
              <w:br/>
              <w:t xml:space="preserve">Căn cứ khoản 2 Điều 6, Nghị định số 152/2025/NĐ-CP ngày 14/6/2025 quy định về phân cấp, phân quyền trong lĩnh vực thi đua, khen thưởng; quy định chi tiết và hướng dẫn thi hành một số điều của Luật Thi đua, khen thưởng, theo đó quy định Phân </w:t>
            </w:r>
            <w:r>
              <w:rPr>
                <w:bCs/>
                <w:iCs/>
                <w:sz w:val="26"/>
                <w:szCs w:val="26"/>
              </w:rPr>
              <w:lastRenderedPageBreak/>
              <w:t>cấp, phân quyền cụ thể nhiệm vụ, quyền hạn quản lý nhà nước về thi đua, khen thưởng cho tỉnh thực hiện.</w:t>
            </w:r>
            <w:r>
              <w:rPr>
                <w:bCs/>
                <w:iCs/>
                <w:sz w:val="26"/>
                <w:szCs w:val="26"/>
              </w:rPr>
              <w:br/>
              <w:t>Theo Nghị quyết số 202/2025/QH15 ngày 12/6/2025 Quốc hội về việc sắp xếp đơn vị hành chính cấp tỉnh</w:t>
            </w:r>
          </w:p>
        </w:tc>
        <w:tc>
          <w:tcPr>
            <w:tcW w:w="1417" w:type="dxa"/>
            <w:vAlign w:val="center"/>
          </w:tcPr>
          <w:p w14:paraId="3574A8B1"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57786B49" w14:textId="77777777" w:rsidR="00717476" w:rsidRDefault="00000000">
            <w:pPr>
              <w:jc w:val="both"/>
              <w:rPr>
                <w:bCs/>
                <w:iCs/>
                <w:sz w:val="26"/>
                <w:szCs w:val="26"/>
              </w:rPr>
            </w:pPr>
            <w:r>
              <w:rPr>
                <w:bCs/>
                <w:iCs/>
                <w:sz w:val="26"/>
                <w:szCs w:val="26"/>
              </w:rPr>
              <w:t>Tháng 11/2026</w:t>
            </w:r>
          </w:p>
        </w:tc>
        <w:tc>
          <w:tcPr>
            <w:tcW w:w="1904" w:type="dxa"/>
            <w:vAlign w:val="center"/>
          </w:tcPr>
          <w:p w14:paraId="41B8B952"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66AA448C" w14:textId="77777777" w:rsidR="00717476" w:rsidRDefault="00717476">
            <w:pPr>
              <w:jc w:val="both"/>
              <w:rPr>
                <w:bCs/>
                <w:iCs/>
                <w:sz w:val="26"/>
                <w:szCs w:val="26"/>
              </w:rPr>
            </w:pPr>
          </w:p>
        </w:tc>
      </w:tr>
      <w:tr w:rsidR="00717476" w14:paraId="57794A3A" w14:textId="77777777">
        <w:tc>
          <w:tcPr>
            <w:tcW w:w="959" w:type="dxa"/>
            <w:vAlign w:val="center"/>
          </w:tcPr>
          <w:p w14:paraId="086B2597" w14:textId="77777777" w:rsidR="00717476" w:rsidRDefault="00000000">
            <w:pPr>
              <w:jc w:val="center"/>
              <w:rPr>
                <w:bCs/>
                <w:iCs/>
                <w:sz w:val="26"/>
                <w:szCs w:val="26"/>
              </w:rPr>
            </w:pPr>
            <w:r>
              <w:rPr>
                <w:bCs/>
                <w:iCs/>
                <w:sz w:val="26"/>
                <w:szCs w:val="26"/>
              </w:rPr>
              <w:t>14.</w:t>
            </w:r>
          </w:p>
        </w:tc>
        <w:tc>
          <w:tcPr>
            <w:tcW w:w="1848" w:type="dxa"/>
            <w:vAlign w:val="center"/>
          </w:tcPr>
          <w:p w14:paraId="118DC868" w14:textId="77777777" w:rsidR="00717476" w:rsidRDefault="00000000">
            <w:pPr>
              <w:jc w:val="both"/>
              <w:rPr>
                <w:bCs/>
                <w:iCs/>
                <w:sz w:val="26"/>
                <w:szCs w:val="26"/>
              </w:rPr>
            </w:pPr>
            <w:r>
              <w:rPr>
                <w:bCs/>
                <w:iCs/>
                <w:sz w:val="26"/>
                <w:szCs w:val="26"/>
              </w:rPr>
              <w:t>Quyết định số 50/2024/QĐ-UBND ngày 20/11/2024 của Ủy ban nhân dân tỉnh Ban hành quy định một số nội dung về công tác thi đua, khen thưởng tỉnh Hải Dương</w:t>
            </w:r>
          </w:p>
        </w:tc>
        <w:tc>
          <w:tcPr>
            <w:tcW w:w="2121" w:type="dxa"/>
            <w:vAlign w:val="center"/>
          </w:tcPr>
          <w:p w14:paraId="074DFA41" w14:textId="77777777" w:rsidR="00717476" w:rsidRDefault="00000000">
            <w:pPr>
              <w:jc w:val="both"/>
              <w:rPr>
                <w:bCs/>
                <w:iCs/>
                <w:sz w:val="26"/>
                <w:szCs w:val="26"/>
              </w:rPr>
            </w:pPr>
            <w:r>
              <w:rPr>
                <w:bCs/>
                <w:iCs/>
                <w:sz w:val="26"/>
                <w:szCs w:val="26"/>
              </w:rPr>
              <w:t>Căn cứ Luật Thi đua, khen thưởng ngày 15/6/2022;</w:t>
            </w:r>
            <w:r>
              <w:rPr>
                <w:bCs/>
                <w:iCs/>
                <w:sz w:val="26"/>
                <w:szCs w:val="26"/>
              </w:rPr>
              <w:br/>
              <w:t xml:space="preserve">Nghị định số 152/2025/NĐ-CP ngày 14/6/2025 quy định về phân cấp, phân quyền trong lĩnh vực thi đua, khen thưởng; quy định chi tiết và hướng dẫn thi hành một số điều của Luật Thi đua, khen thưởng; Nghị quyết số 202/2025/QH15 ngày 12/6/2025 Quốc hội về việc sắp xếp đơn vị </w:t>
            </w:r>
            <w:r>
              <w:rPr>
                <w:bCs/>
                <w:iCs/>
                <w:sz w:val="26"/>
                <w:szCs w:val="26"/>
              </w:rPr>
              <w:lastRenderedPageBreak/>
              <w:t>hành chính cấp tỉnh</w:t>
            </w:r>
          </w:p>
        </w:tc>
        <w:tc>
          <w:tcPr>
            <w:tcW w:w="4003" w:type="dxa"/>
            <w:vAlign w:val="center"/>
          </w:tcPr>
          <w:p w14:paraId="55863321" w14:textId="77777777" w:rsidR="00717476" w:rsidRDefault="00000000">
            <w:pPr>
              <w:jc w:val="both"/>
              <w:rPr>
                <w:bCs/>
                <w:iCs/>
                <w:sz w:val="26"/>
                <w:szCs w:val="26"/>
              </w:rPr>
            </w:pPr>
            <w:r>
              <w:rPr>
                <w:bCs/>
                <w:iCs/>
                <w:sz w:val="26"/>
                <w:szCs w:val="26"/>
              </w:rPr>
              <w:lastRenderedPageBreak/>
              <w:t>Căn cứ Luật Thi đua, khen thưởng ngày 15/6/2022: Giao Uỷ ban nhân dân cấp tỉnh trong phạm vi quyền hạn, quy định chi tiết, hướng dẫn cụ thể một số nội dung tại Khoản 4 và khoản 6 Điều 24, khoản 3 Điều 25, khoản 3 Điều 27, khoản 3 Điều 28, khoản 6 Điều 74, khoản 2 Điều 75.</w:t>
            </w:r>
            <w:r>
              <w:rPr>
                <w:bCs/>
                <w:iCs/>
                <w:sz w:val="26"/>
                <w:szCs w:val="26"/>
              </w:rPr>
              <w:br/>
              <w:t>Căn cứ khoản 2 Điều 6, Nghị định số 152/2025/NĐ-CP ngày 14/6/2025 quy định về phân cấp, phân quyền trong lĩnh vực thi đua, khen thưởng; quy định chi tiết và hướng dẫn thi hành một số điều của Luật Thi đua, khen thưởng, theo đó quy định Phân cấp, phân quyền cụ thể nhiệm vụ, quyền hạn quản lý nhà nước về thi đua, khen thưởng cho tỉnh thực hiện.</w:t>
            </w:r>
            <w:r>
              <w:rPr>
                <w:bCs/>
                <w:iCs/>
                <w:sz w:val="26"/>
                <w:szCs w:val="26"/>
              </w:rPr>
              <w:br/>
              <w:t>Theo Nghị quyết số 202/2025/QH15 ngày 12/6/2025 Quốc hội về việc sắp xếp đơn vị hành chính cấp tỉnh</w:t>
            </w:r>
          </w:p>
        </w:tc>
        <w:tc>
          <w:tcPr>
            <w:tcW w:w="1417" w:type="dxa"/>
            <w:vAlign w:val="center"/>
          </w:tcPr>
          <w:p w14:paraId="18645694" w14:textId="77777777" w:rsidR="00717476" w:rsidRDefault="00000000">
            <w:pPr>
              <w:jc w:val="both"/>
              <w:rPr>
                <w:bCs/>
                <w:iCs/>
                <w:sz w:val="26"/>
                <w:szCs w:val="26"/>
              </w:rPr>
            </w:pPr>
            <w:r>
              <w:rPr>
                <w:bCs/>
                <w:iCs/>
                <w:sz w:val="26"/>
                <w:szCs w:val="26"/>
              </w:rPr>
              <w:t>Thay thế</w:t>
            </w:r>
          </w:p>
        </w:tc>
        <w:tc>
          <w:tcPr>
            <w:tcW w:w="1275" w:type="dxa"/>
            <w:vAlign w:val="center"/>
          </w:tcPr>
          <w:p w14:paraId="5C5A1A38" w14:textId="77777777" w:rsidR="00717476" w:rsidRDefault="00000000">
            <w:pPr>
              <w:jc w:val="both"/>
              <w:rPr>
                <w:bCs/>
                <w:iCs/>
                <w:sz w:val="26"/>
                <w:szCs w:val="26"/>
              </w:rPr>
            </w:pPr>
            <w:r>
              <w:rPr>
                <w:bCs/>
                <w:iCs/>
                <w:sz w:val="26"/>
                <w:szCs w:val="26"/>
              </w:rPr>
              <w:t>Quý IV năm 2026</w:t>
            </w:r>
          </w:p>
        </w:tc>
        <w:tc>
          <w:tcPr>
            <w:tcW w:w="1904" w:type="dxa"/>
            <w:vAlign w:val="center"/>
          </w:tcPr>
          <w:p w14:paraId="07ACC7DD" w14:textId="77777777" w:rsidR="00717476" w:rsidRDefault="00000000">
            <w:pPr>
              <w:jc w:val="both"/>
              <w:rPr>
                <w:bCs/>
                <w:iCs/>
                <w:sz w:val="26"/>
                <w:szCs w:val="26"/>
              </w:rPr>
            </w:pPr>
            <w:r>
              <w:rPr>
                <w:bCs/>
                <w:iCs/>
                <w:sz w:val="26"/>
                <w:szCs w:val="26"/>
              </w:rPr>
              <w:t xml:space="preserve">Tiêu chí 2.1; Tiêu chí 2.3 </w:t>
            </w:r>
          </w:p>
        </w:tc>
        <w:tc>
          <w:tcPr>
            <w:tcW w:w="1710" w:type="dxa"/>
            <w:vAlign w:val="center"/>
          </w:tcPr>
          <w:p w14:paraId="0A7C23E2" w14:textId="77777777" w:rsidR="00717476" w:rsidRDefault="00717476">
            <w:pPr>
              <w:jc w:val="both"/>
              <w:rPr>
                <w:bCs/>
                <w:iCs/>
                <w:sz w:val="26"/>
                <w:szCs w:val="26"/>
              </w:rPr>
            </w:pPr>
          </w:p>
        </w:tc>
      </w:tr>
      <w:tr w:rsidR="00717476" w14:paraId="131CE6AD" w14:textId="77777777">
        <w:trPr>
          <w:trHeight w:val="315"/>
        </w:trPr>
        <w:tc>
          <w:tcPr>
            <w:tcW w:w="15237" w:type="dxa"/>
            <w:gridSpan w:val="8"/>
            <w:vAlign w:val="center"/>
          </w:tcPr>
          <w:p w14:paraId="63216497" w14:textId="77777777" w:rsidR="00717476" w:rsidRDefault="00000000">
            <w:pPr>
              <w:ind w:left="1080"/>
              <w:jc w:val="center"/>
              <w:rPr>
                <w:b/>
                <w:sz w:val="26"/>
                <w:szCs w:val="26"/>
              </w:rPr>
            </w:pPr>
            <w:r>
              <w:rPr>
                <w:b/>
                <w:sz w:val="26"/>
                <w:szCs w:val="26"/>
              </w:rPr>
              <w:t>V. TƯ PHÁP</w:t>
            </w:r>
          </w:p>
        </w:tc>
      </w:tr>
      <w:tr w:rsidR="00717476" w14:paraId="00672A35" w14:textId="77777777">
        <w:tc>
          <w:tcPr>
            <w:tcW w:w="959" w:type="dxa"/>
            <w:vAlign w:val="center"/>
          </w:tcPr>
          <w:p w14:paraId="56CA2AF3" w14:textId="77777777" w:rsidR="00717476" w:rsidRDefault="00000000">
            <w:pPr>
              <w:jc w:val="center"/>
              <w:rPr>
                <w:bCs/>
                <w:iCs/>
                <w:sz w:val="26"/>
                <w:szCs w:val="26"/>
              </w:rPr>
            </w:pPr>
            <w:r>
              <w:rPr>
                <w:bCs/>
                <w:iCs/>
                <w:sz w:val="26"/>
                <w:szCs w:val="26"/>
              </w:rPr>
              <w:t>1.</w:t>
            </w:r>
          </w:p>
        </w:tc>
        <w:tc>
          <w:tcPr>
            <w:tcW w:w="1848" w:type="dxa"/>
            <w:vAlign w:val="center"/>
          </w:tcPr>
          <w:p w14:paraId="24DE9DA5" w14:textId="77777777" w:rsidR="00717476" w:rsidRDefault="00000000">
            <w:pPr>
              <w:jc w:val="both"/>
              <w:rPr>
                <w:bCs/>
                <w:iCs/>
                <w:sz w:val="26"/>
                <w:szCs w:val="26"/>
              </w:rPr>
            </w:pPr>
            <w:r>
              <w:rPr>
                <w:bCs/>
                <w:iCs/>
                <w:sz w:val="26"/>
                <w:szCs w:val="26"/>
              </w:rPr>
              <w:t>Nghị quyết số 08/2024/NQ-HĐND ngày 19/07/2024 của HĐND TP Hải Phòng Quy định nội dung và mức chi thực hiện công tác phổ biến, giáo dục pháp luật, chuẩn tiếp cận pháp luật và hòa giải ở cơ sở trên địa bàn thành phố Hải Phòng</w:t>
            </w:r>
          </w:p>
        </w:tc>
        <w:tc>
          <w:tcPr>
            <w:tcW w:w="2121" w:type="dxa"/>
            <w:vAlign w:val="center"/>
          </w:tcPr>
          <w:p w14:paraId="0B5295F7" w14:textId="77777777" w:rsidR="00717476" w:rsidRDefault="00000000">
            <w:pPr>
              <w:jc w:val="both"/>
              <w:rPr>
                <w:bCs/>
                <w:iCs/>
                <w:sz w:val="26"/>
                <w:szCs w:val="26"/>
              </w:rPr>
            </w:pPr>
            <w:r>
              <w:rPr>
                <w:bCs/>
                <w:iCs/>
                <w:sz w:val="26"/>
                <w:szCs w:val="26"/>
              </w:rPr>
              <w:t xml:space="preserve">Luật Tổ chức chính quyền địa phương năm 2025; Luật Ban hành văn bản quy phạm pháp luật năm 2025; Luật Ngân sách nhà nước năm 2025; Thông tư 56/2023/TT-BTC quy định về lập dự toán, quản lý, sử dụng và quyết toán kinh phí bảo đảm cho công tác phổ biến, giáo dục pháp luật, chuẩn tiếp cận pháp luật và hòa giải ở cơ sở; Nghị quyết số 66/NQ-TW ngày 30/4/2025 của Bộ Chính trị về đổi mới công tác xây </w:t>
            </w:r>
            <w:r>
              <w:rPr>
                <w:bCs/>
                <w:iCs/>
                <w:sz w:val="26"/>
                <w:szCs w:val="26"/>
              </w:rPr>
              <w:lastRenderedPageBreak/>
              <w:t>dựng và thi hành pháp luật đáp ứng yêu cầu phát triển đất nước trong kỷ nguyên mới</w:t>
            </w:r>
          </w:p>
        </w:tc>
        <w:tc>
          <w:tcPr>
            <w:tcW w:w="4003" w:type="dxa"/>
            <w:vAlign w:val="center"/>
          </w:tcPr>
          <w:p w14:paraId="7A4FE218" w14:textId="77777777" w:rsidR="00717476" w:rsidRDefault="00000000">
            <w:pPr>
              <w:jc w:val="both"/>
              <w:rPr>
                <w:bCs/>
                <w:iCs/>
                <w:sz w:val="26"/>
                <w:szCs w:val="26"/>
              </w:rPr>
            </w:pPr>
            <w:r>
              <w:rPr>
                <w:bCs/>
                <w:iCs/>
                <w:sz w:val="26"/>
                <w:szCs w:val="26"/>
              </w:rPr>
              <w:lastRenderedPageBreak/>
              <w:t xml:space="preserve">Một số căn cứ pháp lý và nội dung quy định tại Nghị quyết số 08/2024/NQ-HĐND đã hết hiệu lực pháp luật và không phù hợp với chính quyền địa phương hai cấp:Số thứ tự thứ 3 (3.1) Phụ lục kèm Nghị quyết số 08/2024/NQ-HĐND thực hiện theo Nghị quyết số 09/2018/NQ-HĐND; Nghị quyết này đã hết hiệu lực ngày 25/7/2025; Số thứ tự thứ 3 (3.2) Phụ lục kèm Nghị quyết số 08/2024/NQ-HĐND thực hiện theo Thông tư số 338/2016/TT-BTC và Thông tư số 42/2022/TT-BTC; hai Thông tư này hết hiệu lực từ ngày 01/5/2026; Số thứ tự thứ 4 Phụ lục kèm Nghị quyết số 08/2024/NQ-HĐND thực hiện tại khoản 2 Điều 2 Nghị quyết số 23/2019/NQ-HĐND; Nghị quyết này hết hiệu lực từ ngày 01/5/2026; Số thứ tự thứ 8 (8.1) tại Phụ lục I kèm Nghị quyết số 23/2022/NQ-HĐND; Nghị quyết này hết hiệu từ ngày 01/5/2026; Số thứ tự thứ 8 (8.2- </w:t>
            </w:r>
            <w:r>
              <w:rPr>
                <w:bCs/>
                <w:iCs/>
                <w:sz w:val="26"/>
                <w:szCs w:val="26"/>
              </w:rPr>
              <w:lastRenderedPageBreak/>
              <w:t>Gạch đầu dòng thứ tư) quy định liên quan đến Nghị định số 73/2019/NĐ-CP, Nghị định này hết hiệu lực ngày 01/3/2026; Nghị quyết số 08/2024/NQ-HĐND có quy định về mức chi đối với cấp huyện, căn cứ khoản 1 Điều 1 Luật Tổ chức chính quyền địa phương năm 2025 bỏ cấp huyện; Do vậy, nội dung này không còn phù hợp.</w:t>
            </w:r>
          </w:p>
        </w:tc>
        <w:tc>
          <w:tcPr>
            <w:tcW w:w="1417" w:type="dxa"/>
            <w:vAlign w:val="center"/>
          </w:tcPr>
          <w:p w14:paraId="65A1A9DA"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5FE0935" w14:textId="77777777" w:rsidR="00717476" w:rsidRDefault="00000000">
            <w:pPr>
              <w:jc w:val="both"/>
              <w:rPr>
                <w:bCs/>
                <w:iCs/>
                <w:sz w:val="26"/>
                <w:szCs w:val="26"/>
              </w:rPr>
            </w:pPr>
            <w:r>
              <w:rPr>
                <w:bCs/>
                <w:iCs/>
                <w:sz w:val="26"/>
                <w:szCs w:val="26"/>
              </w:rPr>
              <w:t>Kỳ họp HĐND.TP cuối năm 2026</w:t>
            </w:r>
          </w:p>
        </w:tc>
        <w:tc>
          <w:tcPr>
            <w:tcW w:w="1904" w:type="dxa"/>
            <w:vAlign w:val="center"/>
          </w:tcPr>
          <w:p w14:paraId="7DB3F723" w14:textId="77777777" w:rsidR="00717476" w:rsidRDefault="00000000">
            <w:pPr>
              <w:jc w:val="both"/>
              <w:rPr>
                <w:bCs/>
                <w:iCs/>
                <w:sz w:val="26"/>
                <w:szCs w:val="26"/>
              </w:rPr>
            </w:pPr>
            <w:r>
              <w:rPr>
                <w:bCs/>
                <w:iCs/>
                <w:sz w:val="26"/>
                <w:szCs w:val="26"/>
              </w:rPr>
              <w:t xml:space="preserve">Tiêu chí 1.11 - Tiêu chí về cấu trúc hệ thống pháp luật; Tiêu chí 2.3 </w:t>
            </w:r>
          </w:p>
        </w:tc>
        <w:tc>
          <w:tcPr>
            <w:tcW w:w="1710" w:type="dxa"/>
            <w:vAlign w:val="center"/>
          </w:tcPr>
          <w:p w14:paraId="7C1D0574" w14:textId="77777777" w:rsidR="00717476" w:rsidRDefault="00717476">
            <w:pPr>
              <w:jc w:val="both"/>
              <w:rPr>
                <w:bCs/>
                <w:iCs/>
                <w:sz w:val="26"/>
                <w:szCs w:val="26"/>
              </w:rPr>
            </w:pPr>
          </w:p>
        </w:tc>
      </w:tr>
      <w:tr w:rsidR="00717476" w14:paraId="7A4898C8" w14:textId="77777777">
        <w:tc>
          <w:tcPr>
            <w:tcW w:w="959" w:type="dxa"/>
            <w:vAlign w:val="center"/>
          </w:tcPr>
          <w:p w14:paraId="10CAD87F" w14:textId="77777777" w:rsidR="00717476" w:rsidRDefault="00000000">
            <w:pPr>
              <w:jc w:val="center"/>
              <w:rPr>
                <w:bCs/>
                <w:iCs/>
                <w:sz w:val="26"/>
                <w:szCs w:val="26"/>
              </w:rPr>
            </w:pPr>
            <w:r>
              <w:rPr>
                <w:bCs/>
                <w:iCs/>
                <w:sz w:val="26"/>
                <w:szCs w:val="26"/>
              </w:rPr>
              <w:t>2.</w:t>
            </w:r>
          </w:p>
        </w:tc>
        <w:tc>
          <w:tcPr>
            <w:tcW w:w="1848" w:type="dxa"/>
            <w:vAlign w:val="center"/>
          </w:tcPr>
          <w:p w14:paraId="50E03E2E" w14:textId="77777777" w:rsidR="00717476" w:rsidRDefault="00000000">
            <w:pPr>
              <w:jc w:val="both"/>
              <w:rPr>
                <w:bCs/>
                <w:iCs/>
                <w:sz w:val="26"/>
                <w:szCs w:val="26"/>
              </w:rPr>
            </w:pPr>
            <w:r>
              <w:rPr>
                <w:bCs/>
                <w:iCs/>
                <w:sz w:val="26"/>
                <w:szCs w:val="26"/>
              </w:rPr>
              <w:t>Quyết định số 45/2025/QĐ-UBND ngày 25/04/2025 của Ủy ban nhân dân tỉnh Hải Dương Quy định đặc điểm kinh tế-kỹ thuật của dịch vụ theo yêu cầu liên quan đến việc công chứng trên địa bàn tỉnh Hải Dương</w:t>
            </w:r>
          </w:p>
        </w:tc>
        <w:tc>
          <w:tcPr>
            <w:tcW w:w="2121" w:type="dxa"/>
            <w:vAlign w:val="center"/>
          </w:tcPr>
          <w:p w14:paraId="45BE3BD7" w14:textId="77777777" w:rsidR="00717476" w:rsidRDefault="00000000">
            <w:pPr>
              <w:jc w:val="both"/>
              <w:rPr>
                <w:bCs/>
                <w:iCs/>
                <w:sz w:val="26"/>
                <w:szCs w:val="26"/>
              </w:rPr>
            </w:pPr>
            <w:r>
              <w:rPr>
                <w:bCs/>
                <w:iCs/>
                <w:sz w:val="26"/>
                <w:szCs w:val="26"/>
              </w:rPr>
              <w:t xml:space="preserve">Luật Công chứng 2026; Luật Giá ngày 19 tháng 6 năm 2023; Nghị định số 85/2024/NĐ-CP ngày 10 tháng 7 năm 2024 của Chính phủ quy định chi tiết một số điều của Luật Giá; Nghị quyết số 66/NQ-TW ngày 30/4/2025 của Bộ Chính trị về đổi mới công tác xây dựng và thi hành pháp luật </w:t>
            </w:r>
            <w:r>
              <w:rPr>
                <w:bCs/>
                <w:iCs/>
                <w:sz w:val="26"/>
                <w:szCs w:val="26"/>
              </w:rPr>
              <w:lastRenderedPageBreak/>
              <w:t>đáp ứng yêu cầu phát triển đất nước trong kỷ nguyên mới</w:t>
            </w:r>
          </w:p>
        </w:tc>
        <w:tc>
          <w:tcPr>
            <w:tcW w:w="4003" w:type="dxa"/>
            <w:vAlign w:val="center"/>
          </w:tcPr>
          <w:p w14:paraId="2E0A7DF3" w14:textId="77777777" w:rsidR="00717476" w:rsidRDefault="00000000">
            <w:pPr>
              <w:jc w:val="both"/>
              <w:rPr>
                <w:bCs/>
                <w:iCs/>
                <w:sz w:val="26"/>
                <w:szCs w:val="26"/>
              </w:rPr>
            </w:pPr>
            <w:r>
              <w:rPr>
                <w:bCs/>
                <w:iCs/>
                <w:sz w:val="26"/>
                <w:szCs w:val="26"/>
              </w:rPr>
              <w:lastRenderedPageBreak/>
              <w:t>Quyết dịnh Quy định đặc điểm kinh tế-kỹ thuật của dịch vụ theo yêu cầu liên quan đến việc công chứng trên địa bàn tỉnh Hải Dương. Do bộ máy hành chính thay đổi, tỉnh Hải Dương và thành phố Hải Phòng hợp nhất thành thành phố Hải Phòng mới, nội dung của văn bản không còn phù hợp với thực tế quản lý tại thành phố.</w:t>
            </w:r>
          </w:p>
        </w:tc>
        <w:tc>
          <w:tcPr>
            <w:tcW w:w="1417" w:type="dxa"/>
            <w:vAlign w:val="center"/>
          </w:tcPr>
          <w:p w14:paraId="638E9AC2" w14:textId="77777777" w:rsidR="00717476" w:rsidRDefault="00000000">
            <w:pPr>
              <w:jc w:val="both"/>
              <w:rPr>
                <w:bCs/>
                <w:iCs/>
                <w:sz w:val="26"/>
                <w:szCs w:val="26"/>
              </w:rPr>
            </w:pPr>
            <w:r>
              <w:rPr>
                <w:bCs/>
                <w:iCs/>
                <w:sz w:val="26"/>
                <w:szCs w:val="26"/>
              </w:rPr>
              <w:t>Thay thế</w:t>
            </w:r>
          </w:p>
        </w:tc>
        <w:tc>
          <w:tcPr>
            <w:tcW w:w="1275" w:type="dxa"/>
            <w:vAlign w:val="center"/>
          </w:tcPr>
          <w:p w14:paraId="70D3E941" w14:textId="77777777" w:rsidR="00717476" w:rsidRDefault="00000000">
            <w:pPr>
              <w:jc w:val="both"/>
              <w:rPr>
                <w:bCs/>
                <w:iCs/>
                <w:sz w:val="26"/>
                <w:szCs w:val="26"/>
              </w:rPr>
            </w:pPr>
            <w:r>
              <w:rPr>
                <w:bCs/>
                <w:iCs/>
                <w:sz w:val="26"/>
                <w:szCs w:val="26"/>
              </w:rPr>
              <w:t>Tháng 12/2026</w:t>
            </w:r>
          </w:p>
        </w:tc>
        <w:tc>
          <w:tcPr>
            <w:tcW w:w="1904" w:type="dxa"/>
            <w:vAlign w:val="center"/>
          </w:tcPr>
          <w:p w14:paraId="0CA84838"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2EE74B82" w14:textId="77777777" w:rsidR="00717476" w:rsidRDefault="00000000">
            <w:pPr>
              <w:jc w:val="both"/>
              <w:rPr>
                <w:bCs/>
                <w:iCs/>
                <w:sz w:val="26"/>
                <w:szCs w:val="26"/>
              </w:rPr>
            </w:pPr>
            <w:r>
              <w:rPr>
                <w:bCs/>
                <w:iCs/>
                <w:sz w:val="26"/>
                <w:szCs w:val="26"/>
              </w:rPr>
              <w:t>Hải Dương</w:t>
            </w:r>
          </w:p>
        </w:tc>
      </w:tr>
      <w:tr w:rsidR="00717476" w14:paraId="5F246A68" w14:textId="77777777">
        <w:trPr>
          <w:trHeight w:val="315"/>
        </w:trPr>
        <w:tc>
          <w:tcPr>
            <w:tcW w:w="15237" w:type="dxa"/>
            <w:gridSpan w:val="8"/>
            <w:vAlign w:val="center"/>
          </w:tcPr>
          <w:p w14:paraId="4E1A39B3" w14:textId="77777777" w:rsidR="00717476" w:rsidRDefault="00000000">
            <w:pPr>
              <w:ind w:left="1080"/>
              <w:jc w:val="center"/>
              <w:rPr>
                <w:b/>
                <w:sz w:val="26"/>
                <w:szCs w:val="26"/>
              </w:rPr>
            </w:pPr>
            <w:r>
              <w:rPr>
                <w:b/>
                <w:sz w:val="26"/>
                <w:szCs w:val="26"/>
              </w:rPr>
              <w:t>VI. CÔNG THƯƠNG</w:t>
            </w:r>
          </w:p>
        </w:tc>
      </w:tr>
      <w:tr w:rsidR="00717476" w14:paraId="3DE8FC46" w14:textId="77777777">
        <w:tc>
          <w:tcPr>
            <w:tcW w:w="959" w:type="dxa"/>
            <w:vAlign w:val="center"/>
          </w:tcPr>
          <w:p w14:paraId="13130495" w14:textId="77777777" w:rsidR="00717476" w:rsidRDefault="00000000">
            <w:pPr>
              <w:jc w:val="center"/>
              <w:rPr>
                <w:bCs/>
                <w:iCs/>
                <w:sz w:val="26"/>
                <w:szCs w:val="26"/>
              </w:rPr>
            </w:pPr>
            <w:r>
              <w:rPr>
                <w:bCs/>
                <w:iCs/>
                <w:sz w:val="26"/>
                <w:szCs w:val="26"/>
              </w:rPr>
              <w:t>1.</w:t>
            </w:r>
          </w:p>
        </w:tc>
        <w:tc>
          <w:tcPr>
            <w:tcW w:w="1848" w:type="dxa"/>
            <w:vAlign w:val="center"/>
          </w:tcPr>
          <w:p w14:paraId="5BA371B6" w14:textId="77777777" w:rsidR="00717476" w:rsidRDefault="00000000">
            <w:pPr>
              <w:jc w:val="both"/>
              <w:rPr>
                <w:bCs/>
                <w:iCs/>
                <w:sz w:val="26"/>
                <w:szCs w:val="26"/>
              </w:rPr>
            </w:pPr>
            <w:r>
              <w:rPr>
                <w:bCs/>
                <w:iCs/>
                <w:sz w:val="26"/>
                <w:szCs w:val="26"/>
              </w:rPr>
              <w:t>Quyết định số 10/2019/QĐ-UBND ngày 05/04/2019 của UBND thành phố Ban hành Quy chế quản lý và sử dụng kinh phí Chương trình phát triển công nghiệp hỗ trợ thành phố Hải Phòng</w:t>
            </w:r>
          </w:p>
        </w:tc>
        <w:tc>
          <w:tcPr>
            <w:tcW w:w="2121" w:type="dxa"/>
            <w:vAlign w:val="center"/>
          </w:tcPr>
          <w:p w14:paraId="284E4C0E" w14:textId="77777777" w:rsidR="00717476" w:rsidRDefault="00000000">
            <w:pPr>
              <w:jc w:val="both"/>
              <w:rPr>
                <w:bCs/>
                <w:iCs/>
                <w:sz w:val="26"/>
                <w:szCs w:val="26"/>
              </w:rPr>
            </w:pPr>
            <w:r>
              <w:rPr>
                <w:bCs/>
                <w:iCs/>
                <w:sz w:val="26"/>
                <w:szCs w:val="26"/>
              </w:rPr>
              <w:t xml:space="preserve">- Căn cứ Luật Tổ chức chính quyền địa phương số 72/2025/QH15 ngày 16 tháng 6 năm 2025; Căn cứ Nghị quyết số 202/2025/QH15 ngày 12 tháng 06 năm 2025 của Quốc hội về việc sắp xếp đơn vị hành chính cấp tỉnh; Căn cứ Luật Ban hành văn bản quy phạm pháp luật số 64/2025/QH15 ngày 19 tháng 02 năm 2025 được sửa đổi, bổ sung bởi Luật số 87/2025/QH15; </w:t>
            </w:r>
            <w:r>
              <w:rPr>
                <w:bCs/>
                <w:iCs/>
                <w:sz w:val="26"/>
                <w:szCs w:val="26"/>
              </w:rPr>
              <w:lastRenderedPageBreak/>
              <w:t xml:space="preserve">Căn cứ Nghị định số 78/2025/NĐ-CP ngày 01 tháng 4 năm 2025 của Chính phủ quy định chi tiết một số điều và biện pháp để tổ chức, hướng dẫn thi hành Luật Ban hành văn bản quy phạm pháp luật; 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w:t>
            </w:r>
            <w:r>
              <w:rPr>
                <w:bCs/>
                <w:iCs/>
                <w:sz w:val="26"/>
                <w:szCs w:val="26"/>
              </w:rPr>
              <w:lastRenderedPageBreak/>
              <w:t>hành Luật Ban hành văn bản quy phạm pháp luật và Nghị định số 79/2025/NĐ-CP ngày 01 tháng 4 năm 2025 của Chính phủ về kiểm tra, rà soát, hệ thống hóa và xử lý văn bản quy phạm pháp luật</w:t>
            </w:r>
          </w:p>
        </w:tc>
        <w:tc>
          <w:tcPr>
            <w:tcW w:w="4003" w:type="dxa"/>
            <w:vAlign w:val="center"/>
          </w:tcPr>
          <w:p w14:paraId="5EC86F01" w14:textId="77777777" w:rsidR="00717476" w:rsidRDefault="00000000">
            <w:pPr>
              <w:jc w:val="both"/>
              <w:rPr>
                <w:bCs/>
                <w:iCs/>
                <w:sz w:val="26"/>
                <w:szCs w:val="26"/>
              </w:rPr>
            </w:pPr>
            <w:r>
              <w:rPr>
                <w:bCs/>
                <w:iCs/>
                <w:sz w:val="26"/>
                <w:szCs w:val="26"/>
              </w:rPr>
              <w:lastRenderedPageBreak/>
              <w:t>Cần ban hành Quyết định mới thay thế Quyết định cũ sau khi hợp nhất 2 địa phương Hải Phòng và Hải Dương</w:t>
            </w:r>
          </w:p>
        </w:tc>
        <w:tc>
          <w:tcPr>
            <w:tcW w:w="1417" w:type="dxa"/>
            <w:vAlign w:val="center"/>
          </w:tcPr>
          <w:p w14:paraId="4A5762DD" w14:textId="77777777" w:rsidR="00717476" w:rsidRDefault="00000000">
            <w:pPr>
              <w:jc w:val="both"/>
              <w:rPr>
                <w:bCs/>
                <w:iCs/>
                <w:sz w:val="26"/>
                <w:szCs w:val="26"/>
              </w:rPr>
            </w:pPr>
            <w:r>
              <w:rPr>
                <w:bCs/>
                <w:iCs/>
                <w:sz w:val="26"/>
                <w:szCs w:val="26"/>
              </w:rPr>
              <w:t>Thay thế</w:t>
            </w:r>
          </w:p>
        </w:tc>
        <w:tc>
          <w:tcPr>
            <w:tcW w:w="1275" w:type="dxa"/>
            <w:vAlign w:val="center"/>
          </w:tcPr>
          <w:p w14:paraId="15788889" w14:textId="77777777" w:rsidR="00717476" w:rsidRDefault="00000000">
            <w:pPr>
              <w:jc w:val="both"/>
              <w:rPr>
                <w:bCs/>
                <w:iCs/>
                <w:sz w:val="26"/>
                <w:szCs w:val="26"/>
              </w:rPr>
            </w:pPr>
            <w:r>
              <w:rPr>
                <w:bCs/>
                <w:iCs/>
                <w:sz w:val="26"/>
                <w:szCs w:val="26"/>
              </w:rPr>
              <w:t>Tháng 12/2026</w:t>
            </w:r>
          </w:p>
        </w:tc>
        <w:tc>
          <w:tcPr>
            <w:tcW w:w="1904" w:type="dxa"/>
            <w:vAlign w:val="center"/>
          </w:tcPr>
          <w:p w14:paraId="4C1AB7DA"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380BF5FF" w14:textId="77777777" w:rsidR="00717476" w:rsidRDefault="00717476">
            <w:pPr>
              <w:jc w:val="both"/>
              <w:rPr>
                <w:bCs/>
                <w:iCs/>
                <w:sz w:val="26"/>
                <w:szCs w:val="26"/>
              </w:rPr>
            </w:pPr>
          </w:p>
        </w:tc>
      </w:tr>
      <w:tr w:rsidR="00717476" w14:paraId="305B92E9" w14:textId="77777777">
        <w:tc>
          <w:tcPr>
            <w:tcW w:w="959" w:type="dxa"/>
            <w:vAlign w:val="center"/>
          </w:tcPr>
          <w:p w14:paraId="2E22CB98" w14:textId="77777777" w:rsidR="00717476" w:rsidRDefault="00000000">
            <w:pPr>
              <w:jc w:val="center"/>
              <w:rPr>
                <w:bCs/>
                <w:iCs/>
                <w:sz w:val="26"/>
                <w:szCs w:val="26"/>
              </w:rPr>
            </w:pPr>
            <w:r>
              <w:rPr>
                <w:bCs/>
                <w:iCs/>
                <w:sz w:val="26"/>
                <w:szCs w:val="26"/>
              </w:rPr>
              <w:lastRenderedPageBreak/>
              <w:t>2.</w:t>
            </w:r>
          </w:p>
        </w:tc>
        <w:tc>
          <w:tcPr>
            <w:tcW w:w="1848" w:type="dxa"/>
            <w:vAlign w:val="center"/>
          </w:tcPr>
          <w:p w14:paraId="07E9489C" w14:textId="77777777" w:rsidR="00717476" w:rsidRDefault="00000000">
            <w:pPr>
              <w:jc w:val="both"/>
              <w:rPr>
                <w:bCs/>
                <w:iCs/>
                <w:sz w:val="26"/>
                <w:szCs w:val="26"/>
              </w:rPr>
            </w:pPr>
            <w:r>
              <w:rPr>
                <w:bCs/>
                <w:iCs/>
                <w:sz w:val="26"/>
                <w:szCs w:val="26"/>
              </w:rPr>
              <w:t>Quyết định số 46/2019/QĐ-UBND ngày 13/12/2019 của UBND thành phố Ban hành Quy chế phối hợp quản lý nhà nước về hoạt động kinh doanh theo phương thức đa cấp trên địa bàn thành phố Hải Phòng</w:t>
            </w:r>
          </w:p>
        </w:tc>
        <w:tc>
          <w:tcPr>
            <w:tcW w:w="2121" w:type="dxa"/>
            <w:vAlign w:val="center"/>
          </w:tcPr>
          <w:p w14:paraId="1B93399A" w14:textId="77777777" w:rsidR="00717476" w:rsidRDefault="00000000">
            <w:pPr>
              <w:jc w:val="both"/>
              <w:rPr>
                <w:bCs/>
                <w:iCs/>
                <w:sz w:val="26"/>
                <w:szCs w:val="26"/>
              </w:rPr>
            </w:pPr>
            <w:r>
              <w:rPr>
                <w:bCs/>
                <w:iCs/>
                <w:sz w:val="26"/>
                <w:szCs w:val="26"/>
              </w:rPr>
              <w:t xml:space="preserve">- Căn cứ Luật Tổ chức chính quyền địa phương số 72/2025/QH15 ngày 16 tháng 6 năm 2025; Căn cứ Nghị quyết số 202/2025/QH15 ngày 12 tháng 06 năm 2025 của Quốc hội về việc sắp xếp đơn vị hành chính cấp tỉnh; Căn cứ Luật Ban hành văn bản quy phạm pháp </w:t>
            </w:r>
            <w:r>
              <w:rPr>
                <w:bCs/>
                <w:iCs/>
                <w:sz w:val="26"/>
                <w:szCs w:val="26"/>
              </w:rPr>
              <w:lastRenderedPageBreak/>
              <w:t xml:space="preserve">luật số 64/2025/QH15 ngày 19 tháng 02 năm 2025 được sửa đổi, bổ sung bởi Luật số 87/2025/QH15; Căn cứ Nghị định số 78/2025/NĐ-CP ngày 01 tháng 4 năm 2025 của Chính phủ quy định chi tiết một số điều và biện pháp để tổ chức, hướng dẫn thi hành Luật Ban hành văn bản quy phạm pháp luật; Căn cứ Nghị định số 187/2025/NĐ-CP ngày 01 tháng 7 năm 2025 của Chính phủ sửa đổi, bổ sung một số điều của Nghị định số 78/2025/NĐ-CP </w:t>
            </w:r>
            <w:r>
              <w:rPr>
                <w:bCs/>
                <w:iCs/>
                <w:sz w:val="26"/>
                <w:szCs w:val="26"/>
              </w:rPr>
              <w:lastRenderedPageBreak/>
              <w:t>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c>
          <w:tcPr>
            <w:tcW w:w="4003" w:type="dxa"/>
            <w:vAlign w:val="center"/>
          </w:tcPr>
          <w:p w14:paraId="7A1593DF" w14:textId="77777777" w:rsidR="00717476" w:rsidRDefault="00000000">
            <w:pPr>
              <w:jc w:val="both"/>
              <w:rPr>
                <w:bCs/>
                <w:iCs/>
                <w:sz w:val="26"/>
                <w:szCs w:val="26"/>
              </w:rPr>
            </w:pPr>
            <w:r>
              <w:rPr>
                <w:bCs/>
                <w:iCs/>
                <w:sz w:val="26"/>
                <w:szCs w:val="26"/>
              </w:rPr>
              <w:lastRenderedPageBreak/>
              <w:t>Cần ban hành Quyết định mới thay thế Quyết định cũ sau khi hợp nhất 2 địa phương Hải Phòng và Hải Dương</w:t>
            </w:r>
          </w:p>
        </w:tc>
        <w:tc>
          <w:tcPr>
            <w:tcW w:w="1417" w:type="dxa"/>
            <w:vAlign w:val="center"/>
          </w:tcPr>
          <w:p w14:paraId="28D6C46E" w14:textId="77777777" w:rsidR="00717476" w:rsidRDefault="00000000">
            <w:pPr>
              <w:jc w:val="both"/>
              <w:rPr>
                <w:bCs/>
                <w:iCs/>
                <w:sz w:val="26"/>
                <w:szCs w:val="26"/>
              </w:rPr>
            </w:pPr>
            <w:r>
              <w:rPr>
                <w:bCs/>
                <w:iCs/>
                <w:sz w:val="26"/>
                <w:szCs w:val="26"/>
              </w:rPr>
              <w:t>Thay thế</w:t>
            </w:r>
          </w:p>
        </w:tc>
        <w:tc>
          <w:tcPr>
            <w:tcW w:w="1275" w:type="dxa"/>
            <w:vAlign w:val="center"/>
          </w:tcPr>
          <w:p w14:paraId="523A7186" w14:textId="77777777" w:rsidR="00717476" w:rsidRDefault="00000000">
            <w:pPr>
              <w:jc w:val="both"/>
              <w:rPr>
                <w:bCs/>
                <w:iCs/>
                <w:sz w:val="26"/>
                <w:szCs w:val="26"/>
              </w:rPr>
            </w:pPr>
            <w:r>
              <w:rPr>
                <w:bCs/>
                <w:iCs/>
                <w:sz w:val="26"/>
                <w:szCs w:val="26"/>
              </w:rPr>
              <w:t>Tháng 11/2026</w:t>
            </w:r>
          </w:p>
        </w:tc>
        <w:tc>
          <w:tcPr>
            <w:tcW w:w="1904" w:type="dxa"/>
            <w:vAlign w:val="center"/>
          </w:tcPr>
          <w:p w14:paraId="2721F90C"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5D5C1341" w14:textId="77777777" w:rsidR="00717476" w:rsidRDefault="00717476">
            <w:pPr>
              <w:jc w:val="both"/>
              <w:rPr>
                <w:bCs/>
                <w:iCs/>
                <w:sz w:val="26"/>
                <w:szCs w:val="26"/>
              </w:rPr>
            </w:pPr>
          </w:p>
        </w:tc>
      </w:tr>
      <w:tr w:rsidR="00717476" w14:paraId="51CDD4E2" w14:textId="77777777">
        <w:tc>
          <w:tcPr>
            <w:tcW w:w="959" w:type="dxa"/>
            <w:vAlign w:val="center"/>
          </w:tcPr>
          <w:p w14:paraId="441FB682" w14:textId="77777777" w:rsidR="00717476" w:rsidRDefault="00000000">
            <w:pPr>
              <w:jc w:val="center"/>
              <w:rPr>
                <w:bCs/>
                <w:iCs/>
                <w:sz w:val="26"/>
                <w:szCs w:val="26"/>
              </w:rPr>
            </w:pPr>
            <w:r>
              <w:rPr>
                <w:bCs/>
                <w:iCs/>
                <w:sz w:val="26"/>
                <w:szCs w:val="26"/>
              </w:rPr>
              <w:lastRenderedPageBreak/>
              <w:t>3.</w:t>
            </w:r>
          </w:p>
        </w:tc>
        <w:tc>
          <w:tcPr>
            <w:tcW w:w="1848" w:type="dxa"/>
            <w:vAlign w:val="center"/>
          </w:tcPr>
          <w:p w14:paraId="0FA9661B" w14:textId="77777777" w:rsidR="00717476" w:rsidRDefault="00000000">
            <w:pPr>
              <w:jc w:val="both"/>
              <w:rPr>
                <w:bCs/>
                <w:iCs/>
                <w:sz w:val="26"/>
                <w:szCs w:val="26"/>
              </w:rPr>
            </w:pPr>
            <w:r>
              <w:rPr>
                <w:bCs/>
                <w:iCs/>
                <w:sz w:val="26"/>
                <w:szCs w:val="26"/>
              </w:rPr>
              <w:t xml:space="preserve">Quyết định số 26/2023/QĐ-UBND ngày 04/08/2023 của UBND thành phố Quy định xây dựng và tổ chức thực hiện Đề án thuộc </w:t>
            </w:r>
            <w:r>
              <w:rPr>
                <w:bCs/>
                <w:iCs/>
                <w:sz w:val="26"/>
                <w:szCs w:val="26"/>
              </w:rPr>
              <w:lastRenderedPageBreak/>
              <w:t>Chương trình phát triển công nghiệp hỗ trợ thành phố Hải Phòng</w:t>
            </w:r>
          </w:p>
        </w:tc>
        <w:tc>
          <w:tcPr>
            <w:tcW w:w="2121" w:type="dxa"/>
            <w:vAlign w:val="center"/>
          </w:tcPr>
          <w:p w14:paraId="70BEDB38" w14:textId="77777777" w:rsidR="00717476" w:rsidRDefault="00000000">
            <w:pPr>
              <w:jc w:val="both"/>
              <w:rPr>
                <w:bCs/>
                <w:iCs/>
                <w:sz w:val="26"/>
                <w:szCs w:val="26"/>
              </w:rPr>
            </w:pPr>
            <w:r>
              <w:rPr>
                <w:bCs/>
                <w:iCs/>
                <w:sz w:val="26"/>
                <w:szCs w:val="26"/>
              </w:rPr>
              <w:lastRenderedPageBreak/>
              <w:t xml:space="preserve">- Căn cứ Luật Tổ chức chính quyền địa phương số 72/2025/QH15 ngày 16 tháng 6 năm 2025; Căn cứ Nghị quyết số 202/2025/QH15 ngày 12 tháng 06 </w:t>
            </w:r>
            <w:r>
              <w:rPr>
                <w:bCs/>
                <w:iCs/>
                <w:sz w:val="26"/>
                <w:szCs w:val="26"/>
              </w:rPr>
              <w:lastRenderedPageBreak/>
              <w:t>năm 2025 của Quốc hội về việc sắp xếp đơn vị hành chính cấp tỉnh; Căn cứ Luật Ban hành văn bản quy phạm pháp luật số 64/2025/QH15 ngày 19 tháng 02 năm 2025 được sửa đổi, bổ sung bởi Luật số 87/2025/QH15; Căn cứ Nghị định số 78/2025/NĐ-CP ngày 01 tháng 4 năm 2025 của Chính phủ quy định chi tiết một số điều và biện pháp để tổ chức, hướng dẫn thi hành Luật Ban hành văn bản quy phạm pháp luật; Căn cứ Nghị định số 187/2025/NĐ-</w:t>
            </w:r>
            <w:r>
              <w:rPr>
                <w:bCs/>
                <w:iCs/>
                <w:sz w:val="26"/>
                <w:szCs w:val="26"/>
              </w:rPr>
              <w:lastRenderedPageBreak/>
              <w:t>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c>
          <w:tcPr>
            <w:tcW w:w="4003" w:type="dxa"/>
            <w:vAlign w:val="center"/>
          </w:tcPr>
          <w:p w14:paraId="64ECE323" w14:textId="77777777" w:rsidR="00717476" w:rsidRDefault="00000000">
            <w:pPr>
              <w:jc w:val="both"/>
              <w:rPr>
                <w:bCs/>
                <w:iCs/>
                <w:sz w:val="26"/>
                <w:szCs w:val="26"/>
              </w:rPr>
            </w:pPr>
            <w:r>
              <w:rPr>
                <w:bCs/>
                <w:iCs/>
                <w:sz w:val="26"/>
                <w:szCs w:val="26"/>
              </w:rPr>
              <w:lastRenderedPageBreak/>
              <w:t>Cần ban hành Quyết định mới thay thế Quyết định cũ sau khi hợp nhất 2 địa phương Hải Phòng và Hải Dương</w:t>
            </w:r>
          </w:p>
        </w:tc>
        <w:tc>
          <w:tcPr>
            <w:tcW w:w="1417" w:type="dxa"/>
            <w:vAlign w:val="center"/>
          </w:tcPr>
          <w:p w14:paraId="6ED28FDA" w14:textId="77777777" w:rsidR="00717476" w:rsidRDefault="00000000">
            <w:pPr>
              <w:jc w:val="both"/>
              <w:rPr>
                <w:bCs/>
                <w:iCs/>
                <w:sz w:val="26"/>
                <w:szCs w:val="26"/>
              </w:rPr>
            </w:pPr>
            <w:r>
              <w:rPr>
                <w:bCs/>
                <w:iCs/>
                <w:sz w:val="26"/>
                <w:szCs w:val="26"/>
              </w:rPr>
              <w:t>Thay thế</w:t>
            </w:r>
          </w:p>
        </w:tc>
        <w:tc>
          <w:tcPr>
            <w:tcW w:w="1275" w:type="dxa"/>
            <w:vAlign w:val="center"/>
          </w:tcPr>
          <w:p w14:paraId="1EE58BBE" w14:textId="77777777" w:rsidR="00717476" w:rsidRDefault="00000000">
            <w:pPr>
              <w:jc w:val="both"/>
              <w:rPr>
                <w:bCs/>
                <w:iCs/>
                <w:sz w:val="26"/>
                <w:szCs w:val="26"/>
              </w:rPr>
            </w:pPr>
            <w:r>
              <w:rPr>
                <w:bCs/>
                <w:iCs/>
                <w:sz w:val="26"/>
                <w:szCs w:val="26"/>
              </w:rPr>
              <w:t>Tháng 12/2026</w:t>
            </w:r>
          </w:p>
        </w:tc>
        <w:tc>
          <w:tcPr>
            <w:tcW w:w="1904" w:type="dxa"/>
            <w:vAlign w:val="center"/>
          </w:tcPr>
          <w:p w14:paraId="672EC114"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7B1F9EE" w14:textId="77777777" w:rsidR="00717476" w:rsidRDefault="00717476">
            <w:pPr>
              <w:jc w:val="both"/>
              <w:rPr>
                <w:bCs/>
                <w:iCs/>
                <w:sz w:val="26"/>
                <w:szCs w:val="26"/>
              </w:rPr>
            </w:pPr>
          </w:p>
        </w:tc>
      </w:tr>
      <w:tr w:rsidR="00717476" w14:paraId="2D7F983A" w14:textId="77777777">
        <w:tc>
          <w:tcPr>
            <w:tcW w:w="959" w:type="dxa"/>
            <w:vAlign w:val="center"/>
          </w:tcPr>
          <w:p w14:paraId="606CCF7F" w14:textId="77777777" w:rsidR="00717476" w:rsidRDefault="00000000">
            <w:pPr>
              <w:jc w:val="center"/>
              <w:rPr>
                <w:bCs/>
                <w:iCs/>
                <w:sz w:val="26"/>
                <w:szCs w:val="26"/>
              </w:rPr>
            </w:pPr>
            <w:r>
              <w:rPr>
                <w:bCs/>
                <w:iCs/>
                <w:sz w:val="26"/>
                <w:szCs w:val="26"/>
              </w:rPr>
              <w:lastRenderedPageBreak/>
              <w:t>4.</w:t>
            </w:r>
          </w:p>
        </w:tc>
        <w:tc>
          <w:tcPr>
            <w:tcW w:w="1848" w:type="dxa"/>
            <w:vAlign w:val="center"/>
          </w:tcPr>
          <w:p w14:paraId="49611C78" w14:textId="77777777" w:rsidR="00717476" w:rsidRDefault="00000000">
            <w:pPr>
              <w:jc w:val="both"/>
              <w:rPr>
                <w:bCs/>
                <w:iCs/>
                <w:sz w:val="26"/>
                <w:szCs w:val="26"/>
              </w:rPr>
            </w:pPr>
            <w:r>
              <w:rPr>
                <w:bCs/>
                <w:iCs/>
                <w:sz w:val="26"/>
                <w:szCs w:val="26"/>
              </w:rPr>
              <w:t>Quyết định số 42/2025/QĐ-UBND ngày 04/04/2025 của UBND thành phố Quy định đặc điểm kinh tế - kỹ thuật của dịch vụ sử dụng diện tích bán hàng tại chợ được đầu tư bằng nguồn vốn nhà nước trên địa bàn tỉnh Hải Dương</w:t>
            </w:r>
          </w:p>
        </w:tc>
        <w:tc>
          <w:tcPr>
            <w:tcW w:w="2121" w:type="dxa"/>
            <w:vAlign w:val="center"/>
          </w:tcPr>
          <w:p w14:paraId="2D8DFF90" w14:textId="77777777" w:rsidR="00717476" w:rsidRDefault="00000000">
            <w:pPr>
              <w:jc w:val="both"/>
              <w:rPr>
                <w:bCs/>
                <w:iCs/>
                <w:sz w:val="26"/>
                <w:szCs w:val="26"/>
              </w:rPr>
            </w:pPr>
            <w:r>
              <w:rPr>
                <w:bCs/>
                <w:iCs/>
                <w:sz w:val="26"/>
                <w:szCs w:val="26"/>
              </w:rPr>
              <w:t xml:space="preserve">- Căn cứ Luật Tổ chức chính quyền địa phương số 72/2025/QH15 ngày 16 tháng 6 năm 2025; Căn cứ Nghị quyết số 202/2025/QH15 ngày 12 tháng 06 năm 2025 của Quốc hội về việc sắp xếp đơn vị hành chính cấp tỉnh; Căn cứ Luật Ban hành văn bản quy phạm pháp luật số 64/2025/QH15 ngày 19 tháng 02 năm 2025 được sửa đổi, bổ sung bởi Luật số 87/2025/QH15; Căn cứ Nghị định số 78/2025/NĐ-CP ngày 01 tháng 4 năm 2025 của Chính phủ quy </w:t>
            </w:r>
            <w:r>
              <w:rPr>
                <w:bCs/>
                <w:iCs/>
                <w:sz w:val="26"/>
                <w:szCs w:val="26"/>
              </w:rPr>
              <w:lastRenderedPageBreak/>
              <w:t xml:space="preserve">định chi tiết một số điều và biện pháp để tổ chức, hướng dẫn thi hành Luật Ban hành văn bản quy phạm pháp luật; 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w:t>
            </w:r>
            <w:r>
              <w:rPr>
                <w:bCs/>
                <w:iCs/>
                <w:sz w:val="26"/>
                <w:szCs w:val="26"/>
              </w:rPr>
              <w:lastRenderedPageBreak/>
              <w:t>ngày 01 tháng 4 năm 2025 của Chính phủ về kiểm tra, rà soát, hệ thống hóa và xử lý văn bản quy phạm pháp luật</w:t>
            </w:r>
          </w:p>
        </w:tc>
        <w:tc>
          <w:tcPr>
            <w:tcW w:w="4003" w:type="dxa"/>
            <w:vAlign w:val="center"/>
          </w:tcPr>
          <w:p w14:paraId="3B91F43B" w14:textId="77777777" w:rsidR="00717476" w:rsidRDefault="00000000">
            <w:pPr>
              <w:jc w:val="both"/>
              <w:rPr>
                <w:bCs/>
                <w:iCs/>
                <w:sz w:val="26"/>
                <w:szCs w:val="26"/>
              </w:rPr>
            </w:pPr>
            <w:r>
              <w:rPr>
                <w:bCs/>
                <w:iCs/>
                <w:sz w:val="26"/>
                <w:szCs w:val="26"/>
              </w:rPr>
              <w:lastRenderedPageBreak/>
              <w:t>Cần ban hành Quyết định mới thay thế Quyết định cũ sau khi hợp nhất 2 địa phương Hải Phòng và Hải Dương</w:t>
            </w:r>
          </w:p>
        </w:tc>
        <w:tc>
          <w:tcPr>
            <w:tcW w:w="1417" w:type="dxa"/>
            <w:vAlign w:val="center"/>
          </w:tcPr>
          <w:p w14:paraId="695348C2" w14:textId="77777777" w:rsidR="00717476" w:rsidRDefault="00000000">
            <w:pPr>
              <w:jc w:val="both"/>
              <w:rPr>
                <w:bCs/>
                <w:iCs/>
                <w:sz w:val="26"/>
                <w:szCs w:val="26"/>
              </w:rPr>
            </w:pPr>
            <w:r>
              <w:rPr>
                <w:bCs/>
                <w:iCs/>
                <w:sz w:val="26"/>
                <w:szCs w:val="26"/>
              </w:rPr>
              <w:t>Thay thế</w:t>
            </w:r>
          </w:p>
        </w:tc>
        <w:tc>
          <w:tcPr>
            <w:tcW w:w="1275" w:type="dxa"/>
            <w:vAlign w:val="center"/>
          </w:tcPr>
          <w:p w14:paraId="3B1B25B3" w14:textId="77777777" w:rsidR="00717476" w:rsidRDefault="00000000">
            <w:pPr>
              <w:jc w:val="both"/>
              <w:rPr>
                <w:bCs/>
                <w:iCs/>
                <w:sz w:val="26"/>
                <w:szCs w:val="26"/>
              </w:rPr>
            </w:pPr>
            <w:r>
              <w:rPr>
                <w:bCs/>
                <w:iCs/>
                <w:sz w:val="26"/>
                <w:szCs w:val="26"/>
              </w:rPr>
              <w:t>Tháng 12/2026</w:t>
            </w:r>
          </w:p>
        </w:tc>
        <w:tc>
          <w:tcPr>
            <w:tcW w:w="1904" w:type="dxa"/>
            <w:vAlign w:val="center"/>
          </w:tcPr>
          <w:p w14:paraId="1B821B19"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6956441A" w14:textId="77777777" w:rsidR="00717476" w:rsidRDefault="00717476">
            <w:pPr>
              <w:jc w:val="both"/>
              <w:rPr>
                <w:bCs/>
                <w:iCs/>
                <w:sz w:val="26"/>
                <w:szCs w:val="26"/>
              </w:rPr>
            </w:pPr>
          </w:p>
        </w:tc>
      </w:tr>
      <w:tr w:rsidR="00717476" w14:paraId="7513E249" w14:textId="77777777">
        <w:trPr>
          <w:trHeight w:val="315"/>
        </w:trPr>
        <w:tc>
          <w:tcPr>
            <w:tcW w:w="15237" w:type="dxa"/>
            <w:gridSpan w:val="8"/>
            <w:vAlign w:val="center"/>
          </w:tcPr>
          <w:p w14:paraId="12FFA970" w14:textId="77777777" w:rsidR="00717476" w:rsidRDefault="00000000">
            <w:pPr>
              <w:ind w:left="1080"/>
              <w:jc w:val="center"/>
              <w:rPr>
                <w:b/>
                <w:sz w:val="26"/>
                <w:szCs w:val="26"/>
              </w:rPr>
            </w:pPr>
            <w:r>
              <w:rPr>
                <w:b/>
                <w:sz w:val="26"/>
                <w:szCs w:val="26"/>
              </w:rPr>
              <w:lastRenderedPageBreak/>
              <w:t>VII. NÔNG NGHIỆP VÀ MÔI TRƯỜNG</w:t>
            </w:r>
          </w:p>
        </w:tc>
      </w:tr>
      <w:tr w:rsidR="00717476" w14:paraId="71C2DE3C" w14:textId="77777777">
        <w:tc>
          <w:tcPr>
            <w:tcW w:w="959" w:type="dxa"/>
            <w:vAlign w:val="center"/>
          </w:tcPr>
          <w:p w14:paraId="16DCF7FE" w14:textId="77777777" w:rsidR="00717476" w:rsidRDefault="00000000">
            <w:pPr>
              <w:jc w:val="center"/>
              <w:rPr>
                <w:bCs/>
                <w:iCs/>
                <w:sz w:val="26"/>
                <w:szCs w:val="26"/>
              </w:rPr>
            </w:pPr>
            <w:r>
              <w:rPr>
                <w:bCs/>
                <w:iCs/>
                <w:sz w:val="26"/>
                <w:szCs w:val="26"/>
              </w:rPr>
              <w:t>1.</w:t>
            </w:r>
          </w:p>
        </w:tc>
        <w:tc>
          <w:tcPr>
            <w:tcW w:w="1848" w:type="dxa"/>
            <w:vAlign w:val="center"/>
          </w:tcPr>
          <w:p w14:paraId="36228D49" w14:textId="77777777" w:rsidR="00717476" w:rsidRDefault="00000000">
            <w:pPr>
              <w:jc w:val="both"/>
              <w:rPr>
                <w:bCs/>
                <w:iCs/>
                <w:sz w:val="26"/>
                <w:szCs w:val="26"/>
              </w:rPr>
            </w:pPr>
            <w:r>
              <w:rPr>
                <w:bCs/>
                <w:iCs/>
                <w:sz w:val="26"/>
                <w:szCs w:val="26"/>
              </w:rPr>
              <w:t>Nghị quyết số 26/2019/NQ-HĐND ngày 19/07/2019 của Hội đồng nhân dân thành phố Hải Phòng (cũ) Quy định mức hỗ trợ kinh phí thủy lợi nội đồng trên địa bàn thành phố Hải Phòng</w:t>
            </w:r>
          </w:p>
        </w:tc>
        <w:tc>
          <w:tcPr>
            <w:tcW w:w="2121" w:type="dxa"/>
            <w:vAlign w:val="center"/>
          </w:tcPr>
          <w:p w14:paraId="66930455" w14:textId="77777777" w:rsidR="00717476" w:rsidRDefault="00000000">
            <w:pPr>
              <w:jc w:val="both"/>
              <w:rPr>
                <w:bCs/>
                <w:iCs/>
                <w:sz w:val="26"/>
                <w:szCs w:val="26"/>
              </w:rPr>
            </w:pPr>
            <w:r>
              <w:rPr>
                <w:bCs/>
                <w:iCs/>
                <w:sz w:val="26"/>
                <w:szCs w:val="26"/>
              </w:rPr>
              <w:t>- Luật Tổ chức chính quyền địa phương;</w:t>
            </w:r>
            <w:r>
              <w:rPr>
                <w:bCs/>
                <w:iCs/>
                <w:sz w:val="26"/>
                <w:szCs w:val="26"/>
              </w:rPr>
              <w:br/>
              <w:t>- Điểm a, Khoản 1 và điểm a Khoản 2 Điều 11 Nghị định số 77/2018/NĐ-CP ngày 16/5/2018 của Chính phủ;</w:t>
            </w:r>
            <w:r>
              <w:rPr>
                <w:bCs/>
                <w:iCs/>
                <w:sz w:val="26"/>
                <w:szCs w:val="26"/>
              </w:rPr>
              <w:br/>
              <w:t>- Nghị quyết số 66/NQ-TW ngày 30/4/2025 của Bộ Chính trị về đổi mới công tác xây dựng và thi hành pháp luật đáp ứng yêu cầu phát triển đất nước trong kỷ nguyên mới;</w:t>
            </w:r>
            <w:r>
              <w:rPr>
                <w:bCs/>
                <w:iCs/>
                <w:sz w:val="26"/>
                <w:szCs w:val="26"/>
              </w:rPr>
              <w:br/>
            </w:r>
            <w:r>
              <w:rPr>
                <w:bCs/>
                <w:iCs/>
                <w:sz w:val="26"/>
                <w:szCs w:val="26"/>
              </w:rPr>
              <w:lastRenderedPageBreak/>
              <w:t>Kết luận số 09-KL/TW của Bộ Chính trị về về hoàn thiện cấu trúc hệ thống Pháp luật Việt Nam</w:t>
            </w:r>
          </w:p>
        </w:tc>
        <w:tc>
          <w:tcPr>
            <w:tcW w:w="4003" w:type="dxa"/>
            <w:vAlign w:val="center"/>
          </w:tcPr>
          <w:p w14:paraId="311A106A" w14:textId="77777777" w:rsidR="00717476" w:rsidRDefault="00000000">
            <w:pPr>
              <w:jc w:val="both"/>
              <w:rPr>
                <w:bCs/>
                <w:iCs/>
                <w:sz w:val="26"/>
                <w:szCs w:val="26"/>
              </w:rPr>
            </w:pPr>
            <w:r>
              <w:rPr>
                <w:bCs/>
                <w:iCs/>
                <w:sz w:val="26"/>
                <w:szCs w:val="26"/>
              </w:rPr>
              <w:lastRenderedPageBreak/>
              <w:t>Sau sắp xếp đơn vị hành chính cấp tỉnh, thành phố Hải Phòng có không gian quản lý rộng hơn, hệ thống công trình thủy lợi và mô hình tổ chức quản lý đa dạng hơn. Khu vực Hải Phòng cũ đã thực hiện Nghị quyết số 26/2019/NQ-HĐND ngày 19/7/2019 về hỗ trợ kinh phí thủy lợi nội đồng; khu vực Hải Dương cũ có các chương trình, kế hoạch riêng về làm thủy lợi Đông Xuân, kiên cố hóa kênh mương và hỗ trợ sản xuất nông nghiệp. Việc tiếp tục áp dụng các cơ chế khác nhau sẽ dẫn đến chênh lệch trong tiếp cận chính sách đối với cùng loại công trình và cùng nhiệm vụ phục vụ sản xuất nông nghiệp.</w:t>
            </w:r>
            <w:r>
              <w:rPr>
                <w:bCs/>
                <w:iCs/>
                <w:sz w:val="26"/>
                <w:szCs w:val="26"/>
              </w:rPr>
              <w:br/>
              <w:t xml:space="preserve">Do đó, cần ban hành một chính sách thống nhất trên toàn địa bàn thành phố, đồng thời phân định rõ chính </w:t>
            </w:r>
            <w:r>
              <w:rPr>
                <w:bCs/>
                <w:iCs/>
                <w:sz w:val="26"/>
                <w:szCs w:val="26"/>
              </w:rPr>
              <w:lastRenderedPageBreak/>
              <w:t>sách đặc thù do thành phố quyết định với các chính sách thực hiện theo Nghị định số 77/2018/NĐ-CP. Phạm vi từ điểm giao nhận sản phẩm, dịch vụ thủy lợi đến khu đất canh tác được sử dụng để xác định diện tích và công trình thuộc hai chính sách đặc thù; đối với các chính sách theo Nghị định số 77/2018/NĐ-CP, phạm vi, đối tượng và điều kiện thực hiện theo Nghị định.</w:t>
            </w:r>
          </w:p>
        </w:tc>
        <w:tc>
          <w:tcPr>
            <w:tcW w:w="1417" w:type="dxa"/>
            <w:vAlign w:val="center"/>
          </w:tcPr>
          <w:p w14:paraId="4FF47CB0"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71603F08" w14:textId="77777777" w:rsidR="00717476" w:rsidRDefault="00000000">
            <w:pPr>
              <w:jc w:val="both"/>
              <w:rPr>
                <w:bCs/>
                <w:iCs/>
                <w:sz w:val="26"/>
                <w:szCs w:val="26"/>
              </w:rPr>
            </w:pPr>
            <w:r>
              <w:rPr>
                <w:bCs/>
                <w:iCs/>
                <w:sz w:val="26"/>
                <w:szCs w:val="26"/>
              </w:rPr>
              <w:t>Kỳ họp cuối năm 2026 (Quý IV/2026)</w:t>
            </w:r>
          </w:p>
        </w:tc>
        <w:tc>
          <w:tcPr>
            <w:tcW w:w="1904" w:type="dxa"/>
            <w:vAlign w:val="center"/>
          </w:tcPr>
          <w:p w14:paraId="145F009B" w14:textId="77777777" w:rsidR="00717476" w:rsidRDefault="00000000">
            <w:pPr>
              <w:jc w:val="both"/>
              <w:rPr>
                <w:bCs/>
                <w:iCs/>
                <w:sz w:val="26"/>
                <w:szCs w:val="26"/>
              </w:rPr>
            </w:pPr>
            <w:r>
              <w:rPr>
                <w:bCs/>
                <w:iCs/>
                <w:sz w:val="26"/>
                <w:szCs w:val="26"/>
              </w:rPr>
              <w:t xml:space="preserve">Tiêu chí 2.3; Tiêu chí 2.4; Tiêu chí 1.4 - Tiêu chí về xây dựng, thi hành pháp luật; Tiêu chí 1.1 - Tiêu chí về tổ chức bộ máy; Tiêu chí 1.11 - Tiêu chí về cấu trúc hệ thống pháp luật; Tiêu chí 1.12 - Tiêu chí riêng khác </w:t>
            </w:r>
          </w:p>
        </w:tc>
        <w:tc>
          <w:tcPr>
            <w:tcW w:w="1710" w:type="dxa"/>
            <w:vAlign w:val="center"/>
          </w:tcPr>
          <w:p w14:paraId="1BA706F6" w14:textId="77777777" w:rsidR="00717476" w:rsidRDefault="00717476">
            <w:pPr>
              <w:jc w:val="both"/>
              <w:rPr>
                <w:bCs/>
                <w:iCs/>
                <w:sz w:val="26"/>
                <w:szCs w:val="26"/>
              </w:rPr>
            </w:pPr>
          </w:p>
        </w:tc>
      </w:tr>
      <w:tr w:rsidR="00717476" w14:paraId="449D1C57" w14:textId="77777777">
        <w:tc>
          <w:tcPr>
            <w:tcW w:w="959" w:type="dxa"/>
            <w:vAlign w:val="center"/>
          </w:tcPr>
          <w:p w14:paraId="5BD49FF4" w14:textId="77777777" w:rsidR="00717476" w:rsidRDefault="00000000">
            <w:pPr>
              <w:jc w:val="center"/>
              <w:rPr>
                <w:bCs/>
                <w:iCs/>
                <w:sz w:val="26"/>
                <w:szCs w:val="26"/>
              </w:rPr>
            </w:pPr>
            <w:r>
              <w:rPr>
                <w:bCs/>
                <w:iCs/>
                <w:sz w:val="26"/>
                <w:szCs w:val="26"/>
              </w:rPr>
              <w:t>2.</w:t>
            </w:r>
          </w:p>
        </w:tc>
        <w:tc>
          <w:tcPr>
            <w:tcW w:w="1848" w:type="dxa"/>
            <w:vAlign w:val="center"/>
          </w:tcPr>
          <w:p w14:paraId="07092CBC" w14:textId="77777777" w:rsidR="00717476" w:rsidRDefault="00000000">
            <w:pPr>
              <w:jc w:val="both"/>
              <w:rPr>
                <w:bCs/>
                <w:iCs/>
                <w:sz w:val="26"/>
                <w:szCs w:val="26"/>
              </w:rPr>
            </w:pPr>
            <w:r>
              <w:rPr>
                <w:bCs/>
                <w:iCs/>
                <w:sz w:val="26"/>
                <w:szCs w:val="26"/>
              </w:rPr>
              <w:t>Nghị quyết số 19/2021/NQ-HĐND ngày 10/12/2021 của Hội đồng nhân dân thành phố Hải Phòng (cũ) Về nội dung chi và mức hỗ trợ cho hoạt động khuyến nông trên địa bàn thành phố</w:t>
            </w:r>
          </w:p>
        </w:tc>
        <w:tc>
          <w:tcPr>
            <w:tcW w:w="2121" w:type="dxa"/>
            <w:vAlign w:val="center"/>
          </w:tcPr>
          <w:p w14:paraId="0605DAA7" w14:textId="77777777" w:rsidR="00717476" w:rsidRDefault="00000000">
            <w:pPr>
              <w:jc w:val="both"/>
              <w:rPr>
                <w:bCs/>
                <w:iCs/>
                <w:sz w:val="26"/>
                <w:szCs w:val="26"/>
              </w:rPr>
            </w:pPr>
            <w:r>
              <w:rPr>
                <w:bCs/>
                <w:iCs/>
                <w:sz w:val="26"/>
                <w:szCs w:val="26"/>
              </w:rPr>
              <w:t>Nghị định số 268/2026/NĐ-CP ngày 01/7/2026 về khuyến nông</w:t>
            </w:r>
          </w:p>
        </w:tc>
        <w:tc>
          <w:tcPr>
            <w:tcW w:w="4003" w:type="dxa"/>
            <w:vAlign w:val="center"/>
          </w:tcPr>
          <w:p w14:paraId="29A1EE8B" w14:textId="77777777" w:rsidR="00717476" w:rsidRDefault="00000000">
            <w:pPr>
              <w:jc w:val="both"/>
              <w:rPr>
                <w:bCs/>
                <w:iCs/>
                <w:sz w:val="26"/>
                <w:szCs w:val="26"/>
              </w:rPr>
            </w:pPr>
            <w:r>
              <w:rPr>
                <w:bCs/>
                <w:iCs/>
                <w:sz w:val="26"/>
                <w:szCs w:val="26"/>
              </w:rPr>
              <w:t>Sau khi hợp nhất, sáp nhập địa phương, Nghi quyết không còn phù hợp với tình hình thực tiễn của hoạt động khuyến nông trên địa bàn thành phố</w:t>
            </w:r>
          </w:p>
        </w:tc>
        <w:tc>
          <w:tcPr>
            <w:tcW w:w="1417" w:type="dxa"/>
            <w:vAlign w:val="center"/>
          </w:tcPr>
          <w:p w14:paraId="444914FA" w14:textId="77777777" w:rsidR="00717476" w:rsidRDefault="00000000">
            <w:pPr>
              <w:jc w:val="both"/>
              <w:rPr>
                <w:bCs/>
                <w:iCs/>
                <w:sz w:val="26"/>
                <w:szCs w:val="26"/>
              </w:rPr>
            </w:pPr>
            <w:r>
              <w:rPr>
                <w:bCs/>
                <w:iCs/>
                <w:sz w:val="26"/>
                <w:szCs w:val="26"/>
              </w:rPr>
              <w:t>Thay thế</w:t>
            </w:r>
          </w:p>
        </w:tc>
        <w:tc>
          <w:tcPr>
            <w:tcW w:w="1275" w:type="dxa"/>
            <w:vAlign w:val="center"/>
          </w:tcPr>
          <w:p w14:paraId="42B6836D" w14:textId="77777777" w:rsidR="00717476" w:rsidRDefault="00000000">
            <w:pPr>
              <w:jc w:val="both"/>
              <w:rPr>
                <w:bCs/>
                <w:iCs/>
                <w:sz w:val="26"/>
                <w:szCs w:val="26"/>
              </w:rPr>
            </w:pPr>
            <w:r>
              <w:rPr>
                <w:bCs/>
                <w:iCs/>
                <w:sz w:val="26"/>
                <w:szCs w:val="26"/>
              </w:rPr>
              <w:t>Kỳ họp đầu năm 2027</w:t>
            </w:r>
          </w:p>
        </w:tc>
        <w:tc>
          <w:tcPr>
            <w:tcW w:w="1904" w:type="dxa"/>
            <w:vAlign w:val="center"/>
          </w:tcPr>
          <w:p w14:paraId="6EDCC6CF"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26C3E7B7" w14:textId="77777777" w:rsidR="00717476" w:rsidRDefault="00717476">
            <w:pPr>
              <w:jc w:val="both"/>
              <w:rPr>
                <w:bCs/>
                <w:iCs/>
                <w:sz w:val="26"/>
                <w:szCs w:val="26"/>
              </w:rPr>
            </w:pPr>
          </w:p>
        </w:tc>
      </w:tr>
      <w:tr w:rsidR="00717476" w14:paraId="180FBE5D" w14:textId="77777777">
        <w:tc>
          <w:tcPr>
            <w:tcW w:w="959" w:type="dxa"/>
            <w:vAlign w:val="center"/>
          </w:tcPr>
          <w:p w14:paraId="5A550CAC" w14:textId="77777777" w:rsidR="00717476" w:rsidRDefault="00000000">
            <w:pPr>
              <w:jc w:val="center"/>
              <w:rPr>
                <w:bCs/>
                <w:iCs/>
                <w:sz w:val="26"/>
                <w:szCs w:val="26"/>
              </w:rPr>
            </w:pPr>
            <w:r>
              <w:rPr>
                <w:bCs/>
                <w:iCs/>
                <w:sz w:val="26"/>
                <w:szCs w:val="26"/>
              </w:rPr>
              <w:t>3.</w:t>
            </w:r>
          </w:p>
        </w:tc>
        <w:tc>
          <w:tcPr>
            <w:tcW w:w="1848" w:type="dxa"/>
            <w:vAlign w:val="center"/>
          </w:tcPr>
          <w:p w14:paraId="0BD3FEE0" w14:textId="77777777" w:rsidR="00717476" w:rsidRDefault="00000000">
            <w:pPr>
              <w:jc w:val="both"/>
              <w:rPr>
                <w:bCs/>
                <w:iCs/>
                <w:sz w:val="26"/>
                <w:szCs w:val="26"/>
              </w:rPr>
            </w:pPr>
            <w:r>
              <w:rPr>
                <w:bCs/>
                <w:iCs/>
                <w:sz w:val="26"/>
                <w:szCs w:val="26"/>
              </w:rPr>
              <w:t xml:space="preserve">Nghị quyết số 01/2022/NQ-HĐND ngày 20/07/2022 của </w:t>
            </w:r>
            <w:r>
              <w:rPr>
                <w:bCs/>
                <w:iCs/>
                <w:sz w:val="26"/>
                <w:szCs w:val="26"/>
              </w:rPr>
              <w:lastRenderedPageBreak/>
              <w:t>Hội đồng nhân dân thành phố Hải Phòng (cũ) Quy định mức thu, chế độ thu, nộp, quản lý và sử dụng phí thẩm định cấp, cấp lại, điều chỉnh giấy phép môi trường trên địa bàn thành phố Hải Phòng</w:t>
            </w:r>
          </w:p>
        </w:tc>
        <w:tc>
          <w:tcPr>
            <w:tcW w:w="2121" w:type="dxa"/>
            <w:vAlign w:val="center"/>
          </w:tcPr>
          <w:p w14:paraId="5EE5896D" w14:textId="77777777" w:rsidR="00717476" w:rsidRDefault="00000000">
            <w:pPr>
              <w:jc w:val="both"/>
              <w:rPr>
                <w:bCs/>
                <w:iCs/>
                <w:sz w:val="26"/>
                <w:szCs w:val="26"/>
              </w:rPr>
            </w:pPr>
            <w:r>
              <w:rPr>
                <w:bCs/>
                <w:iCs/>
                <w:sz w:val="26"/>
                <w:szCs w:val="26"/>
              </w:rPr>
              <w:lastRenderedPageBreak/>
              <w:t xml:space="preserve">'- Luật Tổ chức chính quyền địa phương; Luật Ban hành văn bản quy </w:t>
            </w:r>
            <w:r>
              <w:rPr>
                <w:bCs/>
                <w:iCs/>
                <w:sz w:val="26"/>
                <w:szCs w:val="26"/>
              </w:rPr>
              <w:lastRenderedPageBreak/>
              <w:t>phạm pháp luật; Luật phí và lệ phí; Luật Bảo vệ môi trường; Nghị định số 78/2025/NĐ-CP ngày 01/4/2025 của Chính phủ; Nghị định số 05/2025/NĐ-CP của Chính phủ; Nghị định số 48/2026/NĐ-CP của Chính phủ.</w:t>
            </w:r>
            <w:r>
              <w:rPr>
                <w:bCs/>
                <w:iCs/>
                <w:sz w:val="26"/>
                <w:szCs w:val="26"/>
              </w:rPr>
              <w:br/>
              <w:t>- Nghị quyết số 66/NQ-TW ngày 30/4/2025 của Bộ Chính trị về đổi mới công tác xây dựng và thi hành pháp luật đáp ứng yêu cầu phát triển đất nước trong kỷ nguyên mới</w:t>
            </w:r>
          </w:p>
        </w:tc>
        <w:tc>
          <w:tcPr>
            <w:tcW w:w="4003" w:type="dxa"/>
            <w:vAlign w:val="center"/>
          </w:tcPr>
          <w:p w14:paraId="26D60154" w14:textId="77777777" w:rsidR="00717476" w:rsidRDefault="00000000">
            <w:pPr>
              <w:jc w:val="both"/>
              <w:rPr>
                <w:bCs/>
                <w:iCs/>
                <w:sz w:val="26"/>
                <w:szCs w:val="26"/>
              </w:rPr>
            </w:pPr>
            <w:r>
              <w:rPr>
                <w:bCs/>
                <w:iCs/>
                <w:sz w:val="26"/>
                <w:szCs w:val="26"/>
              </w:rPr>
              <w:lastRenderedPageBreak/>
              <w:t xml:space="preserve">- Nội dung đánh giá sự phù hợp của VBQPPL với chủ trương, đường lối của Đảng, tổ chức bộ máy; về khoa học, công nghệ (chuyển đổi số); cấu </w:t>
            </w:r>
            <w:r>
              <w:rPr>
                <w:bCs/>
                <w:iCs/>
                <w:sz w:val="26"/>
                <w:szCs w:val="26"/>
              </w:rPr>
              <w:lastRenderedPageBreak/>
              <w:t xml:space="preserve">trúc hệ thống pháp luật; </w:t>
            </w:r>
            <w:r>
              <w:rPr>
                <w:bCs/>
                <w:iCs/>
                <w:sz w:val="26"/>
                <w:szCs w:val="26"/>
              </w:rPr>
              <w:br/>
              <w:t>- Nội dung đánh giá tính hợp hiến, hợp pháp, tính thống nhất của hệ thống pháp luật;</w:t>
            </w:r>
            <w:r>
              <w:rPr>
                <w:bCs/>
                <w:iCs/>
                <w:sz w:val="26"/>
                <w:szCs w:val="26"/>
              </w:rPr>
              <w:br/>
              <w:t>- Cắt giảm, đơn giản hóa thủ tục hành chính bất hợp lý, tạo gánh nặng chi phí tuân thủ;</w:t>
            </w:r>
            <w:r>
              <w:rPr>
                <w:bCs/>
                <w:iCs/>
                <w:sz w:val="26"/>
                <w:szCs w:val="26"/>
              </w:rPr>
              <w:br/>
              <w:t>- Phát hiện quy định không rõ ràng, có nhiều cách hiểu khác nhau, không hợp lý, không phù hợp thực tiễn, không khả thi.</w:t>
            </w:r>
            <w:r>
              <w:rPr>
                <w:bCs/>
                <w:iCs/>
                <w:sz w:val="26"/>
                <w:szCs w:val="26"/>
              </w:rPr>
              <w:br/>
              <w:t xml:space="preserve">- Phát hiện các nội dung, lĩnh vực, vấn đề chưa có quy định pháp luật điều chỉnh. </w:t>
            </w:r>
            <w:r>
              <w:rPr>
                <w:bCs/>
                <w:iCs/>
                <w:sz w:val="26"/>
                <w:szCs w:val="26"/>
              </w:rPr>
              <w:br/>
              <w:t>- Mức phí thẩm định theo phụ lực gửi kèm không còn phù hợp với thực tế</w:t>
            </w:r>
          </w:p>
        </w:tc>
        <w:tc>
          <w:tcPr>
            <w:tcW w:w="1417" w:type="dxa"/>
            <w:vAlign w:val="center"/>
          </w:tcPr>
          <w:p w14:paraId="7AFDA81D"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70274E01"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2EE864BD" w14:textId="77777777" w:rsidR="00717476" w:rsidRDefault="00000000">
            <w:pPr>
              <w:jc w:val="both"/>
              <w:rPr>
                <w:bCs/>
                <w:iCs/>
                <w:sz w:val="26"/>
                <w:szCs w:val="26"/>
              </w:rPr>
            </w:pPr>
            <w:r>
              <w:rPr>
                <w:bCs/>
                <w:iCs/>
                <w:sz w:val="26"/>
                <w:szCs w:val="26"/>
              </w:rPr>
              <w:t xml:space="preserve">Tiêu chí 2.4; Tiêu chí 4.2; Tiêu chí 1.4 - Tiêu chí về xây </w:t>
            </w:r>
            <w:r>
              <w:rPr>
                <w:bCs/>
                <w:iCs/>
                <w:sz w:val="26"/>
                <w:szCs w:val="26"/>
              </w:rPr>
              <w:lastRenderedPageBreak/>
              <w:t xml:space="preserve">dựng, thi hành pháp luật </w:t>
            </w:r>
          </w:p>
        </w:tc>
        <w:tc>
          <w:tcPr>
            <w:tcW w:w="1710" w:type="dxa"/>
            <w:vAlign w:val="center"/>
          </w:tcPr>
          <w:p w14:paraId="246D818D" w14:textId="77777777" w:rsidR="00717476" w:rsidRDefault="00717476">
            <w:pPr>
              <w:jc w:val="both"/>
              <w:rPr>
                <w:bCs/>
                <w:iCs/>
                <w:sz w:val="26"/>
                <w:szCs w:val="26"/>
              </w:rPr>
            </w:pPr>
          </w:p>
        </w:tc>
      </w:tr>
      <w:tr w:rsidR="00717476" w14:paraId="2F583D4B" w14:textId="77777777">
        <w:tc>
          <w:tcPr>
            <w:tcW w:w="959" w:type="dxa"/>
            <w:vAlign w:val="center"/>
          </w:tcPr>
          <w:p w14:paraId="2F06BBD8" w14:textId="77777777" w:rsidR="00717476" w:rsidRDefault="00000000">
            <w:pPr>
              <w:jc w:val="center"/>
              <w:rPr>
                <w:bCs/>
                <w:iCs/>
                <w:sz w:val="26"/>
                <w:szCs w:val="26"/>
              </w:rPr>
            </w:pPr>
            <w:r>
              <w:rPr>
                <w:bCs/>
                <w:iCs/>
                <w:sz w:val="26"/>
                <w:szCs w:val="26"/>
              </w:rPr>
              <w:t>4.</w:t>
            </w:r>
          </w:p>
        </w:tc>
        <w:tc>
          <w:tcPr>
            <w:tcW w:w="1848" w:type="dxa"/>
            <w:vAlign w:val="center"/>
          </w:tcPr>
          <w:p w14:paraId="306120F1" w14:textId="77777777" w:rsidR="00717476" w:rsidRDefault="00000000">
            <w:pPr>
              <w:jc w:val="both"/>
              <w:rPr>
                <w:bCs/>
                <w:iCs/>
                <w:sz w:val="26"/>
                <w:szCs w:val="26"/>
              </w:rPr>
            </w:pPr>
            <w:r>
              <w:rPr>
                <w:bCs/>
                <w:iCs/>
                <w:sz w:val="26"/>
                <w:szCs w:val="26"/>
              </w:rPr>
              <w:t xml:space="preserve">Nghị quyết số 06/2022/NQ-HĐND ngày 20/07/2022 của </w:t>
            </w:r>
            <w:r>
              <w:rPr>
                <w:bCs/>
                <w:iCs/>
                <w:sz w:val="26"/>
                <w:szCs w:val="26"/>
              </w:rPr>
              <w:lastRenderedPageBreak/>
              <w:t>Hội đồng nhân dân thành phố Hải Phòng (cũ) Quy định nội dung, nhiệm vụ chi thường xuyên thực hiện duy tu, bảo dưỡng đê điều và xử lý cấp bách sự cố đê điều trên địa bàn thành phố Hải Phòng</w:t>
            </w:r>
          </w:p>
        </w:tc>
        <w:tc>
          <w:tcPr>
            <w:tcW w:w="2121" w:type="dxa"/>
            <w:vAlign w:val="center"/>
          </w:tcPr>
          <w:p w14:paraId="19397E5E" w14:textId="77777777" w:rsidR="00717476" w:rsidRDefault="00000000">
            <w:pPr>
              <w:jc w:val="both"/>
              <w:rPr>
                <w:bCs/>
                <w:iCs/>
                <w:sz w:val="26"/>
                <w:szCs w:val="26"/>
              </w:rPr>
            </w:pPr>
            <w:r>
              <w:rPr>
                <w:bCs/>
                <w:iCs/>
                <w:sz w:val="26"/>
                <w:szCs w:val="26"/>
              </w:rPr>
              <w:lastRenderedPageBreak/>
              <w:t>Khoản 1 Điều 37 Nghị định số 79/2025/NĐ-CP</w:t>
            </w:r>
          </w:p>
        </w:tc>
        <w:tc>
          <w:tcPr>
            <w:tcW w:w="4003" w:type="dxa"/>
            <w:vAlign w:val="center"/>
          </w:tcPr>
          <w:p w14:paraId="4DB19432" w14:textId="77777777" w:rsidR="00717476" w:rsidRDefault="00000000">
            <w:pPr>
              <w:jc w:val="both"/>
              <w:rPr>
                <w:bCs/>
                <w:iCs/>
                <w:sz w:val="26"/>
                <w:szCs w:val="26"/>
              </w:rPr>
            </w:pPr>
            <w:r>
              <w:rPr>
                <w:bCs/>
                <w:iCs/>
                <w:sz w:val="26"/>
                <w:szCs w:val="26"/>
              </w:rPr>
              <w:t>Không còn phù hợp</w:t>
            </w:r>
          </w:p>
        </w:tc>
        <w:tc>
          <w:tcPr>
            <w:tcW w:w="1417" w:type="dxa"/>
            <w:vAlign w:val="center"/>
          </w:tcPr>
          <w:p w14:paraId="308F16E9" w14:textId="77777777" w:rsidR="00717476" w:rsidRDefault="00000000">
            <w:pPr>
              <w:jc w:val="both"/>
              <w:rPr>
                <w:bCs/>
                <w:iCs/>
                <w:sz w:val="26"/>
                <w:szCs w:val="26"/>
              </w:rPr>
            </w:pPr>
            <w:r>
              <w:rPr>
                <w:bCs/>
                <w:iCs/>
                <w:sz w:val="26"/>
                <w:szCs w:val="26"/>
              </w:rPr>
              <w:t>Thay thế</w:t>
            </w:r>
          </w:p>
        </w:tc>
        <w:tc>
          <w:tcPr>
            <w:tcW w:w="1275" w:type="dxa"/>
            <w:vAlign w:val="center"/>
          </w:tcPr>
          <w:p w14:paraId="7C6EACD3"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3CE92618"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576741E8" w14:textId="77777777" w:rsidR="00717476" w:rsidRDefault="00717476">
            <w:pPr>
              <w:jc w:val="both"/>
              <w:rPr>
                <w:bCs/>
                <w:iCs/>
                <w:sz w:val="26"/>
                <w:szCs w:val="26"/>
              </w:rPr>
            </w:pPr>
          </w:p>
        </w:tc>
      </w:tr>
      <w:tr w:rsidR="00717476" w14:paraId="07C8C49A" w14:textId="77777777">
        <w:tc>
          <w:tcPr>
            <w:tcW w:w="959" w:type="dxa"/>
            <w:vAlign w:val="center"/>
          </w:tcPr>
          <w:p w14:paraId="6734422E" w14:textId="77777777" w:rsidR="00717476" w:rsidRDefault="00000000">
            <w:pPr>
              <w:jc w:val="center"/>
              <w:rPr>
                <w:bCs/>
                <w:iCs/>
                <w:sz w:val="26"/>
                <w:szCs w:val="26"/>
              </w:rPr>
            </w:pPr>
            <w:r>
              <w:rPr>
                <w:bCs/>
                <w:iCs/>
                <w:sz w:val="26"/>
                <w:szCs w:val="26"/>
              </w:rPr>
              <w:t>5.</w:t>
            </w:r>
          </w:p>
        </w:tc>
        <w:tc>
          <w:tcPr>
            <w:tcW w:w="1848" w:type="dxa"/>
            <w:vAlign w:val="center"/>
          </w:tcPr>
          <w:p w14:paraId="5ADBDA0B" w14:textId="77777777" w:rsidR="00717476" w:rsidRDefault="00000000">
            <w:pPr>
              <w:jc w:val="both"/>
              <w:rPr>
                <w:bCs/>
                <w:iCs/>
                <w:sz w:val="26"/>
                <w:szCs w:val="26"/>
              </w:rPr>
            </w:pPr>
            <w:r>
              <w:rPr>
                <w:bCs/>
                <w:iCs/>
                <w:sz w:val="26"/>
                <w:szCs w:val="26"/>
              </w:rPr>
              <w:t>Nghị quyết số 20/2022/NQ-HĐND ngày 09/12/2022 của Hội đồng nhân dân thành phố Hải Phòng (cũ) Quyết định khu vực không được phép chăn nuôi trên địa bàn thành phố</w:t>
            </w:r>
          </w:p>
        </w:tc>
        <w:tc>
          <w:tcPr>
            <w:tcW w:w="2121" w:type="dxa"/>
            <w:vAlign w:val="center"/>
          </w:tcPr>
          <w:p w14:paraId="3F48B116" w14:textId="77777777" w:rsidR="00717476" w:rsidRDefault="00000000">
            <w:pPr>
              <w:jc w:val="both"/>
              <w:rPr>
                <w:bCs/>
                <w:iCs/>
                <w:sz w:val="26"/>
                <w:szCs w:val="26"/>
              </w:rPr>
            </w:pPr>
            <w:r>
              <w:rPr>
                <w:bCs/>
                <w:iCs/>
                <w:sz w:val="26"/>
                <w:szCs w:val="26"/>
              </w:rPr>
              <w:t xml:space="preserve">- Điểm a khoản 17 Điều 3 Luật sửa đổi, bổ sung một số điều của 15 Luật trong lĩnh vực Nông nghiệp và Môi trường số 146/2025/QH15 quy định: Sửa đổi, bổ sung điểm h khoản 1 như sau: “h) Trình Hội đồng nhân dân cấp tỉnh quyết </w:t>
            </w:r>
            <w:r>
              <w:rPr>
                <w:bCs/>
                <w:iCs/>
                <w:sz w:val="26"/>
                <w:szCs w:val="26"/>
              </w:rPr>
              <w:lastRenderedPageBreak/>
              <w:t>định khu vực không được phép chăn nuôi, quyết định vùng nuôi chim yến và chính sách hỗ trợ khi di dời cơ sở chăn nuôi ra khỏi khu vực không được phép chăn nuôi.</w:t>
            </w:r>
            <w:r>
              <w:rPr>
                <w:bCs/>
                <w:iCs/>
                <w:sz w:val="26"/>
                <w:szCs w:val="26"/>
              </w:rPr>
              <w:br/>
              <w:t>- Kết luận số 09-KL/TW.</w:t>
            </w:r>
            <w:r>
              <w:rPr>
                <w:bCs/>
                <w:iCs/>
                <w:sz w:val="26"/>
                <w:szCs w:val="26"/>
              </w:rPr>
              <w:br/>
              <w:t>- Nghị quyết số 190/2025/QH15 của Quốc hội quy định về xử lý một số vấn đề liên quan đến sắp xếp tổ chức bộ máy nhà nước”.</w:t>
            </w:r>
          </w:p>
        </w:tc>
        <w:tc>
          <w:tcPr>
            <w:tcW w:w="4003" w:type="dxa"/>
            <w:vAlign w:val="center"/>
          </w:tcPr>
          <w:p w14:paraId="62BE71B5" w14:textId="77777777" w:rsidR="00717476" w:rsidRDefault="00000000">
            <w:pPr>
              <w:jc w:val="both"/>
              <w:rPr>
                <w:bCs/>
                <w:iCs/>
                <w:sz w:val="26"/>
                <w:szCs w:val="26"/>
              </w:rPr>
            </w:pPr>
            <w:r>
              <w:rPr>
                <w:bCs/>
                <w:iCs/>
                <w:sz w:val="26"/>
                <w:szCs w:val="26"/>
              </w:rPr>
              <w:lastRenderedPageBreak/>
              <w:t>- Tên các địa danh đã thay đổi trong quá trình sáp nhập và thực hiện mô hình địa phương 02 cấp;</w:t>
            </w:r>
            <w:r>
              <w:rPr>
                <w:bCs/>
                <w:iCs/>
                <w:sz w:val="26"/>
                <w:szCs w:val="26"/>
              </w:rPr>
              <w:br/>
              <w:t xml:space="preserve">- Bổ sung vào quy định một số khu vực đô thị mới được hình thành trong quá trình đô thị hoá của thành phố. </w:t>
            </w:r>
            <w:r>
              <w:rPr>
                <w:bCs/>
                <w:iCs/>
                <w:sz w:val="26"/>
                <w:szCs w:val="26"/>
              </w:rPr>
              <w:br/>
              <w:t>Cần có văn bản thay thế để phù hợp với tên gọi và sự phát triển hiện tại của thành phố</w:t>
            </w:r>
          </w:p>
        </w:tc>
        <w:tc>
          <w:tcPr>
            <w:tcW w:w="1417" w:type="dxa"/>
            <w:vAlign w:val="center"/>
          </w:tcPr>
          <w:p w14:paraId="3F1D08FE" w14:textId="77777777" w:rsidR="00717476" w:rsidRDefault="00000000">
            <w:pPr>
              <w:jc w:val="both"/>
              <w:rPr>
                <w:bCs/>
                <w:iCs/>
                <w:sz w:val="26"/>
                <w:szCs w:val="26"/>
              </w:rPr>
            </w:pPr>
            <w:r>
              <w:rPr>
                <w:bCs/>
                <w:iCs/>
                <w:sz w:val="26"/>
                <w:szCs w:val="26"/>
              </w:rPr>
              <w:t>Thay thế</w:t>
            </w:r>
          </w:p>
        </w:tc>
        <w:tc>
          <w:tcPr>
            <w:tcW w:w="1275" w:type="dxa"/>
            <w:vAlign w:val="center"/>
          </w:tcPr>
          <w:p w14:paraId="57EEC2C0"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7DB22EB7" w14:textId="77777777" w:rsidR="00717476" w:rsidRDefault="00000000">
            <w:pPr>
              <w:jc w:val="both"/>
              <w:rPr>
                <w:bCs/>
                <w:iCs/>
                <w:sz w:val="26"/>
                <w:szCs w:val="26"/>
              </w:rPr>
            </w:pPr>
            <w:r>
              <w:rPr>
                <w:bCs/>
                <w:iCs/>
                <w:sz w:val="26"/>
                <w:szCs w:val="26"/>
              </w:rPr>
              <w:t xml:space="preserve">Tiêu chí 2.3; Tiêu chí 1.11 - Tiêu chí về cấu trúc hệ thống pháp luật </w:t>
            </w:r>
          </w:p>
        </w:tc>
        <w:tc>
          <w:tcPr>
            <w:tcW w:w="1710" w:type="dxa"/>
            <w:vAlign w:val="center"/>
          </w:tcPr>
          <w:p w14:paraId="37B7230F" w14:textId="77777777" w:rsidR="00717476" w:rsidRDefault="00717476">
            <w:pPr>
              <w:jc w:val="both"/>
              <w:rPr>
                <w:bCs/>
                <w:iCs/>
                <w:sz w:val="26"/>
                <w:szCs w:val="26"/>
              </w:rPr>
            </w:pPr>
          </w:p>
        </w:tc>
      </w:tr>
      <w:tr w:rsidR="00717476" w14:paraId="76198CE4" w14:textId="77777777">
        <w:tc>
          <w:tcPr>
            <w:tcW w:w="959" w:type="dxa"/>
            <w:vAlign w:val="center"/>
          </w:tcPr>
          <w:p w14:paraId="3C2B0CBB" w14:textId="77777777" w:rsidR="00717476" w:rsidRDefault="00000000">
            <w:pPr>
              <w:jc w:val="center"/>
              <w:rPr>
                <w:bCs/>
                <w:iCs/>
                <w:sz w:val="26"/>
                <w:szCs w:val="26"/>
              </w:rPr>
            </w:pPr>
            <w:r>
              <w:rPr>
                <w:bCs/>
                <w:iCs/>
                <w:sz w:val="26"/>
                <w:szCs w:val="26"/>
              </w:rPr>
              <w:t>6.</w:t>
            </w:r>
          </w:p>
        </w:tc>
        <w:tc>
          <w:tcPr>
            <w:tcW w:w="1848" w:type="dxa"/>
            <w:vAlign w:val="center"/>
          </w:tcPr>
          <w:p w14:paraId="5A943208" w14:textId="77777777" w:rsidR="00717476" w:rsidRDefault="00000000">
            <w:pPr>
              <w:jc w:val="both"/>
              <w:rPr>
                <w:bCs/>
                <w:iCs/>
                <w:sz w:val="26"/>
                <w:szCs w:val="26"/>
              </w:rPr>
            </w:pPr>
            <w:r>
              <w:rPr>
                <w:bCs/>
                <w:iCs/>
                <w:sz w:val="26"/>
                <w:szCs w:val="26"/>
              </w:rPr>
              <w:t xml:space="preserve">Nghị quyết số 13/2024/NQ-HĐND ngày 12/08/2024 của Hội đồng nhân dân tỉnh Hải Dương Về chính sách đất </w:t>
            </w:r>
            <w:r>
              <w:rPr>
                <w:bCs/>
                <w:iCs/>
                <w:sz w:val="26"/>
                <w:szCs w:val="26"/>
              </w:rPr>
              <w:lastRenderedPageBreak/>
              <w:t>đai đối với đồng bào dân tộc thiểu số thuộc vùng đồng bào dân tộc thiểu số và miền núi trên địa bàn tỉnh</w:t>
            </w:r>
          </w:p>
        </w:tc>
        <w:tc>
          <w:tcPr>
            <w:tcW w:w="2121" w:type="dxa"/>
            <w:vAlign w:val="center"/>
          </w:tcPr>
          <w:p w14:paraId="02503D6B" w14:textId="77777777" w:rsidR="00717476" w:rsidRDefault="00000000">
            <w:pPr>
              <w:jc w:val="both"/>
              <w:rPr>
                <w:bCs/>
                <w:iCs/>
                <w:sz w:val="26"/>
                <w:szCs w:val="26"/>
              </w:rPr>
            </w:pPr>
            <w:r>
              <w:rPr>
                <w:bCs/>
                <w:iCs/>
                <w:sz w:val="26"/>
                <w:szCs w:val="26"/>
              </w:rPr>
              <w:lastRenderedPageBreak/>
              <w:t xml:space="preserve">- Theo quy định tại Điều 11 Nghị định số 24/2025/NĐ-CP ngày của Chính phủ thì thẩm quyền sửa đổi, bổ sung danh sách </w:t>
            </w:r>
            <w:r>
              <w:rPr>
                <w:bCs/>
                <w:iCs/>
                <w:sz w:val="26"/>
                <w:szCs w:val="26"/>
              </w:rPr>
              <w:lastRenderedPageBreak/>
              <w:t xml:space="preserve">các xã thuộc vùng đồng bào dân tộc thiểu số và miền núi do hoàn thành xây dựng nông thôn mới; chia, tách, sáp nhập địa giới,... quy định tại Điều 2 Quyết định số 861/QĐ-TTg ngày 04/6/2021 của Thủ tướng Chính phủ  thuộc thẩm quyền thực hiện của Uỷ ban nhân dân cấp tỉnh. </w:t>
            </w:r>
            <w:r>
              <w:rPr>
                <w:bCs/>
                <w:iCs/>
                <w:sz w:val="26"/>
                <w:szCs w:val="26"/>
              </w:rPr>
              <w:br/>
              <w:t xml:space="preserve">- UBND thành phố Hải Phòng đã ban hành Quyết định số 5391/QĐ-UBND ngày 31/12/2025 phê duyệt danh sách tổ dân phố vùng đồng bào dân tộc thiểu số và miền núi, phường khu </w:t>
            </w:r>
            <w:r>
              <w:rPr>
                <w:bCs/>
                <w:iCs/>
                <w:sz w:val="26"/>
                <w:szCs w:val="26"/>
              </w:rPr>
              <w:lastRenderedPageBreak/>
              <w:t>vực I trên địa bàn thành phố Hải Phòng giai đoạn 2626-2030</w:t>
            </w:r>
            <w:r>
              <w:rPr>
                <w:bCs/>
                <w:iCs/>
                <w:sz w:val="26"/>
                <w:szCs w:val="26"/>
              </w:rPr>
              <w:br/>
              <w:t>Do đó, cần ban hành văn bản thay thế để đảm bảo phù hợp với quy định pháp luật hiện hành và xử lý Nghị quyết trước ngày 01/3/2027 theo quy định.</w:t>
            </w:r>
          </w:p>
        </w:tc>
        <w:tc>
          <w:tcPr>
            <w:tcW w:w="4003" w:type="dxa"/>
            <w:vAlign w:val="center"/>
          </w:tcPr>
          <w:p w14:paraId="5B50E38C" w14:textId="77777777" w:rsidR="00717476" w:rsidRDefault="00000000">
            <w:pPr>
              <w:jc w:val="both"/>
              <w:rPr>
                <w:bCs/>
                <w:iCs/>
                <w:sz w:val="26"/>
                <w:szCs w:val="26"/>
              </w:rPr>
            </w:pPr>
            <w:r>
              <w:rPr>
                <w:bCs/>
                <w:iCs/>
                <w:sz w:val="26"/>
                <w:szCs w:val="26"/>
              </w:rPr>
              <w:lastRenderedPageBreak/>
              <w:t>Không còn phù hợp</w:t>
            </w:r>
          </w:p>
        </w:tc>
        <w:tc>
          <w:tcPr>
            <w:tcW w:w="1417" w:type="dxa"/>
            <w:vAlign w:val="center"/>
          </w:tcPr>
          <w:p w14:paraId="49365C1C" w14:textId="77777777" w:rsidR="00717476" w:rsidRDefault="00000000">
            <w:pPr>
              <w:jc w:val="both"/>
              <w:rPr>
                <w:bCs/>
                <w:iCs/>
                <w:sz w:val="26"/>
                <w:szCs w:val="26"/>
              </w:rPr>
            </w:pPr>
            <w:r>
              <w:rPr>
                <w:bCs/>
                <w:iCs/>
                <w:sz w:val="26"/>
                <w:szCs w:val="26"/>
              </w:rPr>
              <w:t>Thay thế</w:t>
            </w:r>
          </w:p>
        </w:tc>
        <w:tc>
          <w:tcPr>
            <w:tcW w:w="1275" w:type="dxa"/>
            <w:vAlign w:val="center"/>
          </w:tcPr>
          <w:p w14:paraId="45787E61"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3A9531C5"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08A326F0" w14:textId="77777777" w:rsidR="00717476" w:rsidRDefault="00717476">
            <w:pPr>
              <w:jc w:val="both"/>
              <w:rPr>
                <w:bCs/>
                <w:iCs/>
                <w:sz w:val="26"/>
                <w:szCs w:val="26"/>
              </w:rPr>
            </w:pPr>
          </w:p>
        </w:tc>
      </w:tr>
      <w:tr w:rsidR="00717476" w14:paraId="5973AF6A" w14:textId="77777777">
        <w:tc>
          <w:tcPr>
            <w:tcW w:w="959" w:type="dxa"/>
            <w:vAlign w:val="center"/>
          </w:tcPr>
          <w:p w14:paraId="4D3F0083" w14:textId="77777777" w:rsidR="00717476" w:rsidRDefault="00000000">
            <w:pPr>
              <w:jc w:val="center"/>
              <w:rPr>
                <w:bCs/>
                <w:iCs/>
                <w:sz w:val="26"/>
                <w:szCs w:val="26"/>
              </w:rPr>
            </w:pPr>
            <w:r>
              <w:rPr>
                <w:bCs/>
                <w:iCs/>
                <w:sz w:val="26"/>
                <w:szCs w:val="26"/>
              </w:rPr>
              <w:lastRenderedPageBreak/>
              <w:t>7.</w:t>
            </w:r>
          </w:p>
        </w:tc>
        <w:tc>
          <w:tcPr>
            <w:tcW w:w="1848" w:type="dxa"/>
            <w:vAlign w:val="center"/>
          </w:tcPr>
          <w:p w14:paraId="05037AD5" w14:textId="77777777" w:rsidR="00717476" w:rsidRDefault="00000000">
            <w:pPr>
              <w:jc w:val="both"/>
              <w:rPr>
                <w:bCs/>
                <w:iCs/>
                <w:sz w:val="26"/>
                <w:szCs w:val="26"/>
              </w:rPr>
            </w:pPr>
            <w:r>
              <w:rPr>
                <w:bCs/>
                <w:iCs/>
                <w:sz w:val="26"/>
                <w:szCs w:val="26"/>
              </w:rPr>
              <w:t xml:space="preserve">Nghị quyết số 20/2024/NQ-HĐND ngày 14/11/2024 của Hội đồng nhân dân thành phố Hải Phòng (cũ) Quy định khu vực thuộc nội thành của thành phố, thị xã, thị trấn, khu dân cư không được phép chăn nuôi và chính sách </w:t>
            </w:r>
            <w:r>
              <w:rPr>
                <w:bCs/>
                <w:iCs/>
                <w:sz w:val="26"/>
                <w:szCs w:val="26"/>
              </w:rPr>
              <w:lastRenderedPageBreak/>
              <w:t>hỗ trợ khi di dời cơ sở chăn nuôi ra khỏi khu vực không được phép chăn nuôi trên địa bàn tỉnh Hải Dương</w:t>
            </w:r>
          </w:p>
        </w:tc>
        <w:tc>
          <w:tcPr>
            <w:tcW w:w="2121" w:type="dxa"/>
            <w:vAlign w:val="center"/>
          </w:tcPr>
          <w:p w14:paraId="718BFDAA" w14:textId="77777777" w:rsidR="00717476" w:rsidRDefault="00000000">
            <w:pPr>
              <w:jc w:val="both"/>
              <w:rPr>
                <w:bCs/>
                <w:iCs/>
                <w:sz w:val="26"/>
                <w:szCs w:val="26"/>
              </w:rPr>
            </w:pPr>
            <w:r>
              <w:rPr>
                <w:bCs/>
                <w:iCs/>
                <w:sz w:val="26"/>
                <w:szCs w:val="26"/>
              </w:rPr>
              <w:lastRenderedPageBreak/>
              <w:t xml:space="preserve">- Điểm a khoản 17 Điều 3 Luật sửa đổi, bổ sung một số điều của 15 Luật trong lĩnh vực Nông nghiệp và Môi trường số 146/2025/QH15 quy định: Sửa đổi, bổ sung điểm h khoản 1 như sau: “h) Trình Hội đồng nhân dân cấp tỉnh quyết định khu vực </w:t>
            </w:r>
            <w:r>
              <w:rPr>
                <w:bCs/>
                <w:iCs/>
                <w:sz w:val="26"/>
                <w:szCs w:val="26"/>
              </w:rPr>
              <w:lastRenderedPageBreak/>
              <w:t>không được phép chăn nuôi, quyết định vùng nuôi chim yến và chính sách hỗ trợ khi di dời cơ sở chăn nuôi ra khỏi khu vực không được phép chăn nuôi.</w:t>
            </w:r>
            <w:r>
              <w:rPr>
                <w:bCs/>
                <w:iCs/>
                <w:sz w:val="26"/>
                <w:szCs w:val="26"/>
              </w:rPr>
              <w:br/>
              <w:t>- Kết luận số 09-KL/TW.</w:t>
            </w:r>
            <w:r>
              <w:rPr>
                <w:bCs/>
                <w:iCs/>
                <w:sz w:val="26"/>
                <w:szCs w:val="26"/>
              </w:rPr>
              <w:br/>
              <w:t>- Nghị quyết số 190/2025/QH15 của Quốc hội quy định về xử lý một số vấn đề liên quan đến sắp xếp tổ chức bộ máy nhà nước”.</w:t>
            </w:r>
          </w:p>
        </w:tc>
        <w:tc>
          <w:tcPr>
            <w:tcW w:w="4003" w:type="dxa"/>
            <w:vAlign w:val="center"/>
          </w:tcPr>
          <w:p w14:paraId="228F5D1E" w14:textId="77777777" w:rsidR="00717476" w:rsidRDefault="00000000">
            <w:pPr>
              <w:jc w:val="both"/>
              <w:rPr>
                <w:bCs/>
                <w:iCs/>
                <w:sz w:val="26"/>
                <w:szCs w:val="26"/>
              </w:rPr>
            </w:pPr>
            <w:r>
              <w:rPr>
                <w:bCs/>
                <w:iCs/>
                <w:sz w:val="26"/>
                <w:szCs w:val="26"/>
              </w:rPr>
              <w:lastRenderedPageBreak/>
              <w:t>- Tên các địa danh đã thay đổi trong quá trình sáp nhập và thực hiện mô hình địa phương 02 cấp;</w:t>
            </w:r>
            <w:r>
              <w:rPr>
                <w:bCs/>
                <w:iCs/>
                <w:sz w:val="26"/>
                <w:szCs w:val="26"/>
              </w:rPr>
              <w:br/>
              <w:t xml:space="preserve">- Bổ sung vào quy định một số khu vực đô thị mới được hình thành trong quá trình đô thị hoá của thành phố. </w:t>
            </w:r>
            <w:r>
              <w:rPr>
                <w:bCs/>
                <w:iCs/>
                <w:sz w:val="26"/>
                <w:szCs w:val="26"/>
              </w:rPr>
              <w:br/>
              <w:t>Cần có văn bản thay thế để phù hợp với tên gọi và sự phát triển hiện tại của thành phố</w:t>
            </w:r>
          </w:p>
        </w:tc>
        <w:tc>
          <w:tcPr>
            <w:tcW w:w="1417" w:type="dxa"/>
            <w:vAlign w:val="center"/>
          </w:tcPr>
          <w:p w14:paraId="70F41333" w14:textId="77777777" w:rsidR="00717476" w:rsidRDefault="00000000">
            <w:pPr>
              <w:jc w:val="both"/>
              <w:rPr>
                <w:bCs/>
                <w:iCs/>
                <w:sz w:val="26"/>
                <w:szCs w:val="26"/>
              </w:rPr>
            </w:pPr>
            <w:r>
              <w:rPr>
                <w:bCs/>
                <w:iCs/>
                <w:sz w:val="26"/>
                <w:szCs w:val="26"/>
              </w:rPr>
              <w:t>Thay thế</w:t>
            </w:r>
          </w:p>
        </w:tc>
        <w:tc>
          <w:tcPr>
            <w:tcW w:w="1275" w:type="dxa"/>
            <w:vAlign w:val="center"/>
          </w:tcPr>
          <w:p w14:paraId="5E917A6B"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0E12547C" w14:textId="77777777" w:rsidR="00717476" w:rsidRDefault="00000000">
            <w:pPr>
              <w:jc w:val="both"/>
              <w:rPr>
                <w:bCs/>
                <w:iCs/>
                <w:sz w:val="26"/>
                <w:szCs w:val="26"/>
              </w:rPr>
            </w:pPr>
            <w:r>
              <w:rPr>
                <w:bCs/>
                <w:iCs/>
                <w:sz w:val="26"/>
                <w:szCs w:val="26"/>
              </w:rPr>
              <w:t xml:space="preserve">Tiêu chí 2.3; Tiêu chí 1.11 - Tiêu chí về cấu trúc hệ thống pháp luật </w:t>
            </w:r>
          </w:p>
        </w:tc>
        <w:tc>
          <w:tcPr>
            <w:tcW w:w="1710" w:type="dxa"/>
            <w:vAlign w:val="center"/>
          </w:tcPr>
          <w:p w14:paraId="703FC4F4" w14:textId="77777777" w:rsidR="00717476" w:rsidRDefault="00717476">
            <w:pPr>
              <w:jc w:val="both"/>
              <w:rPr>
                <w:bCs/>
                <w:iCs/>
                <w:sz w:val="26"/>
                <w:szCs w:val="26"/>
              </w:rPr>
            </w:pPr>
          </w:p>
        </w:tc>
      </w:tr>
      <w:tr w:rsidR="00717476" w14:paraId="0748D4C7" w14:textId="77777777">
        <w:tc>
          <w:tcPr>
            <w:tcW w:w="959" w:type="dxa"/>
            <w:vAlign w:val="center"/>
          </w:tcPr>
          <w:p w14:paraId="461D4934" w14:textId="77777777" w:rsidR="00717476" w:rsidRDefault="00000000">
            <w:pPr>
              <w:jc w:val="center"/>
              <w:rPr>
                <w:bCs/>
                <w:iCs/>
                <w:sz w:val="26"/>
                <w:szCs w:val="26"/>
              </w:rPr>
            </w:pPr>
            <w:r>
              <w:rPr>
                <w:bCs/>
                <w:iCs/>
                <w:sz w:val="26"/>
                <w:szCs w:val="26"/>
              </w:rPr>
              <w:t>8.</w:t>
            </w:r>
          </w:p>
        </w:tc>
        <w:tc>
          <w:tcPr>
            <w:tcW w:w="1848" w:type="dxa"/>
            <w:vAlign w:val="center"/>
          </w:tcPr>
          <w:p w14:paraId="6C8E259B" w14:textId="77777777" w:rsidR="00717476" w:rsidRDefault="00000000">
            <w:pPr>
              <w:jc w:val="both"/>
              <w:rPr>
                <w:bCs/>
                <w:iCs/>
                <w:sz w:val="26"/>
                <w:szCs w:val="26"/>
              </w:rPr>
            </w:pPr>
            <w:r>
              <w:rPr>
                <w:bCs/>
                <w:iCs/>
                <w:sz w:val="26"/>
                <w:szCs w:val="26"/>
              </w:rPr>
              <w:t xml:space="preserve">Nghị quyết số 03/2025/NQ-HĐND ngày 20/02/2025 của Hội đồng nhân dân tỉnh Hải Dương Quy định mức hỗ trợ sản </w:t>
            </w:r>
            <w:r>
              <w:rPr>
                <w:bCs/>
                <w:iCs/>
                <w:sz w:val="26"/>
                <w:szCs w:val="26"/>
              </w:rPr>
              <w:lastRenderedPageBreak/>
              <w:t>xuất nông nghiệp để khôi phục sản xuất vùng bị thiệt hại do thiên tai, dịch hại thực vật trên địa bàn tỉnh Hải Dương</w:t>
            </w:r>
          </w:p>
        </w:tc>
        <w:tc>
          <w:tcPr>
            <w:tcW w:w="2121" w:type="dxa"/>
            <w:vAlign w:val="center"/>
          </w:tcPr>
          <w:p w14:paraId="2445A3B8" w14:textId="77777777" w:rsidR="00717476" w:rsidRDefault="00000000">
            <w:pPr>
              <w:jc w:val="both"/>
              <w:rPr>
                <w:bCs/>
                <w:iCs/>
                <w:sz w:val="26"/>
                <w:szCs w:val="26"/>
              </w:rPr>
            </w:pPr>
            <w:r>
              <w:rPr>
                <w:bCs/>
                <w:iCs/>
                <w:sz w:val="26"/>
                <w:szCs w:val="26"/>
              </w:rPr>
              <w:lastRenderedPageBreak/>
              <w:t xml:space="preserve">- Luật Phòng, chống thiên tai ngày 19 tháng 6 năm 2013; Luật sửa đổi, bổ sung một số điều của Luật Phòng, chống thiên tai và Luật Đê điều ngày </w:t>
            </w:r>
            <w:r>
              <w:rPr>
                <w:bCs/>
                <w:iCs/>
                <w:sz w:val="26"/>
                <w:szCs w:val="26"/>
              </w:rPr>
              <w:lastRenderedPageBreak/>
              <w:t>17 tháng 6 năm 2020;</w:t>
            </w:r>
            <w:r>
              <w:rPr>
                <w:bCs/>
                <w:iCs/>
                <w:sz w:val="26"/>
                <w:szCs w:val="26"/>
              </w:rPr>
              <w:br/>
              <w:t>- Luật Phòng thủ dân sự ngày 20 tháng 6 năm 2023;</w:t>
            </w:r>
            <w:r>
              <w:rPr>
                <w:bCs/>
                <w:iCs/>
                <w:sz w:val="26"/>
                <w:szCs w:val="26"/>
              </w:rPr>
              <w:br/>
              <w:t>- Luật Ngân sách nhà nước ngày 25 tháng 6 năm 2015;</w:t>
            </w:r>
            <w:r>
              <w:rPr>
                <w:bCs/>
                <w:iCs/>
                <w:sz w:val="26"/>
                <w:szCs w:val="26"/>
              </w:rPr>
              <w:br/>
              <w:t>- Luật Trồng trọt ngày 19 tháng 11 năm 2018;</w:t>
            </w:r>
            <w:r>
              <w:rPr>
                <w:bCs/>
                <w:iCs/>
                <w:sz w:val="26"/>
                <w:szCs w:val="26"/>
              </w:rPr>
              <w:br/>
              <w:t>- Luật Chăn nuôi ngày 19 tháng 11 năm 2018;</w:t>
            </w:r>
            <w:r>
              <w:rPr>
                <w:bCs/>
                <w:iCs/>
                <w:sz w:val="26"/>
                <w:szCs w:val="26"/>
              </w:rPr>
              <w:br/>
              <w:t>- Luật Thủy sản ngày 21 tháng 11 năm 2017;</w:t>
            </w:r>
            <w:r>
              <w:rPr>
                <w:bCs/>
                <w:iCs/>
                <w:sz w:val="26"/>
                <w:szCs w:val="26"/>
              </w:rPr>
              <w:br/>
              <w:t>- Luật Lâm nghiệp ngày 15 tháng 11 năm 2017;</w:t>
            </w:r>
            <w:r>
              <w:rPr>
                <w:bCs/>
                <w:iCs/>
                <w:sz w:val="26"/>
                <w:szCs w:val="26"/>
              </w:rPr>
              <w:br/>
              <w:t>- Luật Bảo vệ và kiểm dịch thực vật ngày 25 tháng 11 năm 2013;</w:t>
            </w:r>
            <w:r>
              <w:rPr>
                <w:bCs/>
                <w:iCs/>
                <w:sz w:val="26"/>
                <w:szCs w:val="26"/>
              </w:rPr>
              <w:br/>
              <w:t xml:space="preserve">- Nghị định số 09/2025/NĐ-CP ngày 10 tháng 01 năm 2025 của </w:t>
            </w:r>
            <w:r>
              <w:rPr>
                <w:bCs/>
                <w:iCs/>
                <w:sz w:val="26"/>
                <w:szCs w:val="26"/>
              </w:rPr>
              <w:lastRenderedPageBreak/>
              <w:t>Chính phủ quy định về chính sách hỗ trợ sản xuất nông nghiệp để khôi phục sản xuất vùng bị thiệt hại do thiên tai, dịch hại thực vật;</w:t>
            </w:r>
          </w:p>
        </w:tc>
        <w:tc>
          <w:tcPr>
            <w:tcW w:w="4003" w:type="dxa"/>
            <w:vAlign w:val="center"/>
          </w:tcPr>
          <w:p w14:paraId="1EA69FCA" w14:textId="77777777" w:rsidR="00717476" w:rsidRDefault="00000000">
            <w:pPr>
              <w:jc w:val="both"/>
              <w:rPr>
                <w:bCs/>
                <w:iCs/>
                <w:sz w:val="26"/>
                <w:szCs w:val="26"/>
              </w:rPr>
            </w:pPr>
            <w:r>
              <w:rPr>
                <w:bCs/>
                <w:iCs/>
                <w:sz w:val="26"/>
                <w:szCs w:val="26"/>
              </w:rPr>
              <w:lastRenderedPageBreak/>
              <w:t>Không còn phù hợp</w:t>
            </w:r>
          </w:p>
        </w:tc>
        <w:tc>
          <w:tcPr>
            <w:tcW w:w="1417" w:type="dxa"/>
            <w:vAlign w:val="center"/>
          </w:tcPr>
          <w:p w14:paraId="794CC8F8" w14:textId="77777777" w:rsidR="00717476" w:rsidRDefault="00000000">
            <w:pPr>
              <w:jc w:val="both"/>
              <w:rPr>
                <w:bCs/>
                <w:iCs/>
                <w:sz w:val="26"/>
                <w:szCs w:val="26"/>
              </w:rPr>
            </w:pPr>
            <w:r>
              <w:rPr>
                <w:bCs/>
                <w:iCs/>
                <w:sz w:val="26"/>
                <w:szCs w:val="26"/>
              </w:rPr>
              <w:t>Thay thế</w:t>
            </w:r>
          </w:p>
        </w:tc>
        <w:tc>
          <w:tcPr>
            <w:tcW w:w="1275" w:type="dxa"/>
            <w:vAlign w:val="center"/>
          </w:tcPr>
          <w:p w14:paraId="11C6C1F7" w14:textId="77777777" w:rsidR="00717476" w:rsidRDefault="00000000">
            <w:pPr>
              <w:jc w:val="both"/>
              <w:rPr>
                <w:bCs/>
                <w:iCs/>
                <w:sz w:val="26"/>
                <w:szCs w:val="26"/>
              </w:rPr>
            </w:pPr>
            <w:r>
              <w:rPr>
                <w:bCs/>
                <w:iCs/>
                <w:sz w:val="26"/>
                <w:szCs w:val="26"/>
              </w:rPr>
              <w:t>Kỳ họp cuối năm 2026</w:t>
            </w:r>
          </w:p>
        </w:tc>
        <w:tc>
          <w:tcPr>
            <w:tcW w:w="1904" w:type="dxa"/>
            <w:vAlign w:val="center"/>
          </w:tcPr>
          <w:p w14:paraId="110BDB8D" w14:textId="77777777" w:rsidR="00717476" w:rsidRDefault="00000000">
            <w:pPr>
              <w:jc w:val="both"/>
              <w:rPr>
                <w:bCs/>
                <w:iCs/>
                <w:sz w:val="26"/>
                <w:szCs w:val="26"/>
              </w:rPr>
            </w:pPr>
            <w:r>
              <w:rPr>
                <w:bCs/>
                <w:iCs/>
                <w:sz w:val="26"/>
                <w:szCs w:val="26"/>
              </w:rPr>
              <w:t xml:space="preserve">Tiêu chí 2.4 </w:t>
            </w:r>
          </w:p>
        </w:tc>
        <w:tc>
          <w:tcPr>
            <w:tcW w:w="1710" w:type="dxa"/>
            <w:vAlign w:val="center"/>
          </w:tcPr>
          <w:p w14:paraId="0EF27A41" w14:textId="77777777" w:rsidR="00717476" w:rsidRDefault="00717476">
            <w:pPr>
              <w:jc w:val="both"/>
              <w:rPr>
                <w:bCs/>
                <w:iCs/>
                <w:sz w:val="26"/>
                <w:szCs w:val="26"/>
              </w:rPr>
            </w:pPr>
          </w:p>
        </w:tc>
      </w:tr>
      <w:tr w:rsidR="00717476" w14:paraId="5158BF1A" w14:textId="77777777">
        <w:tc>
          <w:tcPr>
            <w:tcW w:w="959" w:type="dxa"/>
            <w:vAlign w:val="center"/>
          </w:tcPr>
          <w:p w14:paraId="10177C82" w14:textId="77777777" w:rsidR="00717476" w:rsidRDefault="00000000">
            <w:pPr>
              <w:jc w:val="center"/>
              <w:rPr>
                <w:bCs/>
                <w:iCs/>
                <w:sz w:val="26"/>
                <w:szCs w:val="26"/>
              </w:rPr>
            </w:pPr>
            <w:r>
              <w:rPr>
                <w:bCs/>
                <w:iCs/>
                <w:sz w:val="26"/>
                <w:szCs w:val="26"/>
              </w:rPr>
              <w:lastRenderedPageBreak/>
              <w:t>9.</w:t>
            </w:r>
          </w:p>
        </w:tc>
        <w:tc>
          <w:tcPr>
            <w:tcW w:w="1848" w:type="dxa"/>
            <w:vAlign w:val="center"/>
          </w:tcPr>
          <w:p w14:paraId="70105320" w14:textId="77777777" w:rsidR="00717476" w:rsidRDefault="00000000">
            <w:pPr>
              <w:jc w:val="both"/>
              <w:rPr>
                <w:bCs/>
                <w:iCs/>
                <w:sz w:val="26"/>
                <w:szCs w:val="26"/>
              </w:rPr>
            </w:pPr>
            <w:r>
              <w:rPr>
                <w:bCs/>
                <w:iCs/>
                <w:sz w:val="26"/>
                <w:szCs w:val="26"/>
              </w:rPr>
              <w:t>Nghị quyết số 37/2025/NQ-HĐND ngày 10/12/2025 của Hội đồng nhân dân thành phố Hải Phòng (mới) Quy định mức đầu tư, hỗ trợ đầu tư trong lâm nghiệp trên địa bàn thành phố Hải Phòng</w:t>
            </w:r>
          </w:p>
        </w:tc>
        <w:tc>
          <w:tcPr>
            <w:tcW w:w="2121" w:type="dxa"/>
            <w:vAlign w:val="center"/>
          </w:tcPr>
          <w:p w14:paraId="3D51F2E7" w14:textId="77777777" w:rsidR="00717476" w:rsidRDefault="00000000">
            <w:pPr>
              <w:jc w:val="both"/>
              <w:rPr>
                <w:bCs/>
                <w:iCs/>
                <w:sz w:val="26"/>
                <w:szCs w:val="26"/>
              </w:rPr>
            </w:pPr>
            <w:r>
              <w:rPr>
                <w:bCs/>
                <w:iCs/>
                <w:sz w:val="26"/>
                <w:szCs w:val="26"/>
              </w:rPr>
              <w:t>1) Căn cứ Nghi quyết số 206/2025/QH15 của Quốc hội về cơ chế đặc biệt xử lý khó khăn, vướng mắc do quy định của pháp luật.</w:t>
            </w:r>
            <w:r>
              <w:rPr>
                <w:bCs/>
                <w:iCs/>
                <w:sz w:val="26"/>
                <w:szCs w:val="26"/>
              </w:rPr>
              <w:br/>
              <w:t>2) Nghị định số 58/NĐ-CP ngày 24/5/2024 của Chính phủ về một số chính sách đầu tư trong lâm nghiệp;</w:t>
            </w:r>
            <w:r>
              <w:rPr>
                <w:bCs/>
                <w:iCs/>
                <w:sz w:val="26"/>
                <w:szCs w:val="26"/>
              </w:rPr>
              <w:br/>
              <w:t xml:space="preserve">3) Nghị định 42/2026/NĐ-CP ngày 26/01/2026 của Chính phủ sửa </w:t>
            </w:r>
            <w:r>
              <w:rPr>
                <w:bCs/>
                <w:iCs/>
                <w:sz w:val="26"/>
                <w:szCs w:val="26"/>
              </w:rPr>
              <w:lastRenderedPageBreak/>
              <w:t>đổi, bổ sung một số điều của các Nghị định trong lĩnh vực lâm nghiệp và kiểm lâm</w:t>
            </w:r>
          </w:p>
        </w:tc>
        <w:tc>
          <w:tcPr>
            <w:tcW w:w="4003" w:type="dxa"/>
            <w:vAlign w:val="center"/>
          </w:tcPr>
          <w:p w14:paraId="0BE06090" w14:textId="77777777" w:rsidR="00717476" w:rsidRDefault="00000000">
            <w:pPr>
              <w:jc w:val="both"/>
              <w:rPr>
                <w:bCs/>
                <w:iCs/>
                <w:sz w:val="26"/>
                <w:szCs w:val="26"/>
              </w:rPr>
            </w:pPr>
            <w:r>
              <w:rPr>
                <w:bCs/>
                <w:iCs/>
                <w:sz w:val="26"/>
                <w:szCs w:val="26"/>
              </w:rPr>
              <w:lastRenderedPageBreak/>
              <w:t>Rà soát nội dung Nghị quyết 37/2025/NQ-HĐND:</w:t>
            </w:r>
            <w:r>
              <w:rPr>
                <w:bCs/>
                <w:iCs/>
                <w:sz w:val="26"/>
                <w:szCs w:val="26"/>
              </w:rPr>
              <w:br/>
              <w:t>1) Khoản 1 Điều 3 Mức cấp kinh phí bảo vệ rừng đặc dụng (căn cứ quy định tại điều 36 Nghị định số 42/2026/NĐ-CP):</w:t>
            </w:r>
            <w:r>
              <w:rPr>
                <w:bCs/>
                <w:iCs/>
                <w:sz w:val="26"/>
                <w:szCs w:val="26"/>
              </w:rPr>
              <w:br/>
              <w:t>Bổ sung đối tượng, mức cấp kinh phí bảo vệ rừng đặc dụng</w:t>
            </w:r>
            <w:r>
              <w:rPr>
                <w:bCs/>
                <w:iCs/>
                <w:sz w:val="26"/>
                <w:szCs w:val="26"/>
              </w:rPr>
              <w:br/>
              <w:t xml:space="preserve">2) Khoản 2 Điều 3 Mức cấp kinh phí khoanh nuôi xúc tiến tái sinh tự nhiên, khoanh nuôi xúc tiến tái sinh tự nhiên có trồng bổ sung thuộc quy hoạch rừng đặc dụng (căn cứ quy định Điều 36 nghị định 42/2026/NĐ-CP): Sửa đổi, bổ sung nội dung và mức kinh phí thay đổi </w:t>
            </w:r>
            <w:r>
              <w:rPr>
                <w:bCs/>
                <w:iCs/>
                <w:sz w:val="26"/>
                <w:szCs w:val="26"/>
              </w:rPr>
              <w:br/>
              <w:t xml:space="preserve">3) Khoản 4 Điều 3 Mức cấp kinh phí rừng phòng hộ (Căn cứ rà soát tại Điều 39 Nghị định 42/2026/NĐ-CP): Bổ sung đối tượng và sửa đổi </w:t>
            </w:r>
            <w:r>
              <w:rPr>
                <w:bCs/>
                <w:iCs/>
                <w:sz w:val="26"/>
                <w:szCs w:val="26"/>
              </w:rPr>
              <w:lastRenderedPageBreak/>
              <w:t>mức cấp kinh phí.</w:t>
            </w:r>
            <w:r>
              <w:rPr>
                <w:bCs/>
                <w:iCs/>
                <w:sz w:val="26"/>
                <w:szCs w:val="26"/>
              </w:rPr>
              <w:br/>
              <w:t>4) Khoản 9 Điều 3 (căn cứ rà soát Điều 44 Nghị định 42/2026/NĐ-CP): Mức khoán bảo vệ rừng: Thay đổi mức khoán</w:t>
            </w:r>
          </w:p>
        </w:tc>
        <w:tc>
          <w:tcPr>
            <w:tcW w:w="1417" w:type="dxa"/>
            <w:vAlign w:val="center"/>
          </w:tcPr>
          <w:p w14:paraId="39E52338" w14:textId="77777777" w:rsidR="00717476" w:rsidRDefault="00000000">
            <w:pPr>
              <w:jc w:val="both"/>
              <w:rPr>
                <w:bCs/>
                <w:iCs/>
                <w:sz w:val="26"/>
                <w:szCs w:val="26"/>
              </w:rPr>
            </w:pPr>
            <w:r>
              <w:rPr>
                <w:bCs/>
                <w:iCs/>
                <w:sz w:val="26"/>
                <w:szCs w:val="26"/>
              </w:rPr>
              <w:lastRenderedPageBreak/>
              <w:t>Sửa đổi, bổ sung</w:t>
            </w:r>
          </w:p>
        </w:tc>
        <w:tc>
          <w:tcPr>
            <w:tcW w:w="1275" w:type="dxa"/>
            <w:vAlign w:val="center"/>
          </w:tcPr>
          <w:p w14:paraId="2684E9F2" w14:textId="77777777" w:rsidR="00717476" w:rsidRDefault="00000000">
            <w:pPr>
              <w:jc w:val="both"/>
              <w:rPr>
                <w:bCs/>
                <w:iCs/>
                <w:sz w:val="26"/>
                <w:szCs w:val="26"/>
              </w:rPr>
            </w:pPr>
            <w:r>
              <w:rPr>
                <w:bCs/>
                <w:iCs/>
                <w:sz w:val="26"/>
                <w:szCs w:val="26"/>
              </w:rPr>
              <w:t>Kỳ họp thường lệ cuối năm 2026.</w:t>
            </w:r>
          </w:p>
        </w:tc>
        <w:tc>
          <w:tcPr>
            <w:tcW w:w="1904" w:type="dxa"/>
            <w:vAlign w:val="center"/>
          </w:tcPr>
          <w:p w14:paraId="540FB125"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790BB62C" w14:textId="77777777" w:rsidR="00717476" w:rsidRDefault="00717476">
            <w:pPr>
              <w:jc w:val="both"/>
              <w:rPr>
                <w:bCs/>
                <w:iCs/>
                <w:sz w:val="26"/>
                <w:szCs w:val="26"/>
              </w:rPr>
            </w:pPr>
          </w:p>
        </w:tc>
      </w:tr>
      <w:tr w:rsidR="00717476" w14:paraId="1691A249" w14:textId="77777777">
        <w:tc>
          <w:tcPr>
            <w:tcW w:w="959" w:type="dxa"/>
            <w:vAlign w:val="center"/>
          </w:tcPr>
          <w:p w14:paraId="54A831DE" w14:textId="77777777" w:rsidR="00717476" w:rsidRDefault="00000000">
            <w:pPr>
              <w:jc w:val="center"/>
              <w:rPr>
                <w:bCs/>
                <w:iCs/>
                <w:sz w:val="26"/>
                <w:szCs w:val="26"/>
              </w:rPr>
            </w:pPr>
            <w:r>
              <w:rPr>
                <w:bCs/>
                <w:iCs/>
                <w:sz w:val="26"/>
                <w:szCs w:val="26"/>
              </w:rPr>
              <w:t>10.</w:t>
            </w:r>
          </w:p>
        </w:tc>
        <w:tc>
          <w:tcPr>
            <w:tcW w:w="1848" w:type="dxa"/>
            <w:vAlign w:val="center"/>
          </w:tcPr>
          <w:p w14:paraId="538E014A" w14:textId="77777777" w:rsidR="00717476" w:rsidRDefault="00000000">
            <w:pPr>
              <w:jc w:val="both"/>
              <w:rPr>
                <w:bCs/>
                <w:iCs/>
                <w:sz w:val="26"/>
                <w:szCs w:val="26"/>
              </w:rPr>
            </w:pPr>
            <w:r>
              <w:rPr>
                <w:bCs/>
                <w:iCs/>
                <w:sz w:val="26"/>
                <w:szCs w:val="26"/>
              </w:rPr>
              <w:t>Quyết định số 684/2011/QĐ-UBND ngày 06/05/2011 của Ủy ban nhân dân thành phố Hải Phòng (cũ) Quy định tổ chức, hoạt động và chế độ chính sách của lực lượng quản lý đê nhân dân thành phố Hải Phòng</w:t>
            </w:r>
          </w:p>
        </w:tc>
        <w:tc>
          <w:tcPr>
            <w:tcW w:w="2121" w:type="dxa"/>
            <w:vAlign w:val="center"/>
          </w:tcPr>
          <w:p w14:paraId="09D46674" w14:textId="77777777" w:rsidR="00717476" w:rsidRDefault="00000000">
            <w:pPr>
              <w:jc w:val="both"/>
              <w:rPr>
                <w:bCs/>
                <w:iCs/>
                <w:sz w:val="26"/>
                <w:szCs w:val="26"/>
              </w:rPr>
            </w:pPr>
            <w:r>
              <w:rPr>
                <w:bCs/>
                <w:iCs/>
                <w:sz w:val="26"/>
                <w:szCs w:val="26"/>
              </w:rPr>
              <w:t>Khoản 1 Điều 37 Nghị định số 79/2025/NĐ-CP</w:t>
            </w:r>
          </w:p>
        </w:tc>
        <w:tc>
          <w:tcPr>
            <w:tcW w:w="4003" w:type="dxa"/>
            <w:vAlign w:val="center"/>
          </w:tcPr>
          <w:p w14:paraId="346B1934" w14:textId="77777777" w:rsidR="00717476" w:rsidRDefault="00000000">
            <w:pPr>
              <w:jc w:val="both"/>
              <w:rPr>
                <w:bCs/>
                <w:iCs/>
                <w:sz w:val="26"/>
                <w:szCs w:val="26"/>
              </w:rPr>
            </w:pPr>
            <w:r>
              <w:rPr>
                <w:bCs/>
                <w:iCs/>
                <w:sz w:val="26"/>
                <w:szCs w:val="26"/>
              </w:rPr>
              <w:t>Không còn phù hợp</w:t>
            </w:r>
          </w:p>
        </w:tc>
        <w:tc>
          <w:tcPr>
            <w:tcW w:w="1417" w:type="dxa"/>
            <w:vAlign w:val="center"/>
          </w:tcPr>
          <w:p w14:paraId="0BB2A80D" w14:textId="77777777" w:rsidR="00717476" w:rsidRDefault="00000000">
            <w:pPr>
              <w:jc w:val="both"/>
              <w:rPr>
                <w:bCs/>
                <w:iCs/>
                <w:sz w:val="26"/>
                <w:szCs w:val="26"/>
              </w:rPr>
            </w:pPr>
            <w:r>
              <w:rPr>
                <w:bCs/>
                <w:iCs/>
                <w:sz w:val="26"/>
                <w:szCs w:val="26"/>
              </w:rPr>
              <w:t>Thay thế</w:t>
            </w:r>
          </w:p>
        </w:tc>
        <w:tc>
          <w:tcPr>
            <w:tcW w:w="1275" w:type="dxa"/>
            <w:vAlign w:val="center"/>
          </w:tcPr>
          <w:p w14:paraId="5FE5AB20" w14:textId="77777777" w:rsidR="00717476" w:rsidRDefault="00000000">
            <w:pPr>
              <w:jc w:val="both"/>
              <w:rPr>
                <w:bCs/>
                <w:iCs/>
                <w:sz w:val="26"/>
                <w:szCs w:val="26"/>
              </w:rPr>
            </w:pPr>
            <w:r>
              <w:rPr>
                <w:bCs/>
                <w:iCs/>
                <w:sz w:val="26"/>
                <w:szCs w:val="26"/>
              </w:rPr>
              <w:t>Tháng 11/2026</w:t>
            </w:r>
          </w:p>
        </w:tc>
        <w:tc>
          <w:tcPr>
            <w:tcW w:w="1904" w:type="dxa"/>
            <w:vAlign w:val="center"/>
          </w:tcPr>
          <w:p w14:paraId="08E2D181"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08C0467" w14:textId="77777777" w:rsidR="00717476" w:rsidRDefault="00717476">
            <w:pPr>
              <w:jc w:val="both"/>
              <w:rPr>
                <w:bCs/>
                <w:iCs/>
                <w:sz w:val="26"/>
                <w:szCs w:val="26"/>
              </w:rPr>
            </w:pPr>
          </w:p>
        </w:tc>
      </w:tr>
      <w:tr w:rsidR="00717476" w14:paraId="11B702E3" w14:textId="77777777">
        <w:tc>
          <w:tcPr>
            <w:tcW w:w="959" w:type="dxa"/>
            <w:vAlign w:val="center"/>
          </w:tcPr>
          <w:p w14:paraId="6C0B8D34" w14:textId="77777777" w:rsidR="00717476" w:rsidRDefault="00000000">
            <w:pPr>
              <w:jc w:val="center"/>
              <w:rPr>
                <w:bCs/>
                <w:iCs/>
                <w:sz w:val="26"/>
                <w:szCs w:val="26"/>
              </w:rPr>
            </w:pPr>
            <w:r>
              <w:rPr>
                <w:bCs/>
                <w:iCs/>
                <w:sz w:val="26"/>
                <w:szCs w:val="26"/>
              </w:rPr>
              <w:t>11.</w:t>
            </w:r>
          </w:p>
        </w:tc>
        <w:tc>
          <w:tcPr>
            <w:tcW w:w="1848" w:type="dxa"/>
            <w:vAlign w:val="center"/>
          </w:tcPr>
          <w:p w14:paraId="1235028F" w14:textId="77777777" w:rsidR="00717476" w:rsidRDefault="00000000">
            <w:pPr>
              <w:jc w:val="both"/>
              <w:rPr>
                <w:bCs/>
                <w:iCs/>
                <w:sz w:val="26"/>
                <w:szCs w:val="26"/>
              </w:rPr>
            </w:pPr>
            <w:r>
              <w:rPr>
                <w:bCs/>
                <w:iCs/>
                <w:sz w:val="26"/>
                <w:szCs w:val="26"/>
              </w:rPr>
              <w:t xml:space="preserve">Quyết định số 10/2019/QĐ-UBND ngày 11/04/2019 của Ủy ban nhân dân tỉnh Hải Dương Quy </w:t>
            </w:r>
            <w:r>
              <w:rPr>
                <w:bCs/>
                <w:iCs/>
                <w:sz w:val="26"/>
                <w:szCs w:val="26"/>
              </w:rPr>
              <w:lastRenderedPageBreak/>
              <w:t>định mức thù lao cho lực lượng tuần tra, canh gác đê trong mùa mưa lũ trên địa bàn tỉnh Hải Dương</w:t>
            </w:r>
          </w:p>
        </w:tc>
        <w:tc>
          <w:tcPr>
            <w:tcW w:w="2121" w:type="dxa"/>
            <w:vAlign w:val="center"/>
          </w:tcPr>
          <w:p w14:paraId="16AFF128" w14:textId="77777777" w:rsidR="00717476" w:rsidRDefault="00000000">
            <w:pPr>
              <w:jc w:val="both"/>
              <w:rPr>
                <w:bCs/>
                <w:iCs/>
                <w:sz w:val="26"/>
                <w:szCs w:val="26"/>
              </w:rPr>
            </w:pPr>
            <w:r>
              <w:rPr>
                <w:bCs/>
                <w:iCs/>
                <w:sz w:val="26"/>
                <w:szCs w:val="26"/>
              </w:rPr>
              <w:lastRenderedPageBreak/>
              <w:t>Khoản 1 Điều 37 Nghị định số 79/2025/NĐ-CP</w:t>
            </w:r>
          </w:p>
        </w:tc>
        <w:tc>
          <w:tcPr>
            <w:tcW w:w="4003" w:type="dxa"/>
            <w:vAlign w:val="center"/>
          </w:tcPr>
          <w:p w14:paraId="76C350C3" w14:textId="77777777" w:rsidR="00717476" w:rsidRDefault="00000000">
            <w:pPr>
              <w:jc w:val="both"/>
              <w:rPr>
                <w:bCs/>
                <w:iCs/>
                <w:sz w:val="26"/>
                <w:szCs w:val="26"/>
              </w:rPr>
            </w:pPr>
            <w:r>
              <w:rPr>
                <w:bCs/>
                <w:iCs/>
                <w:sz w:val="26"/>
                <w:szCs w:val="26"/>
              </w:rPr>
              <w:t>Không còn phù hợp</w:t>
            </w:r>
          </w:p>
        </w:tc>
        <w:tc>
          <w:tcPr>
            <w:tcW w:w="1417" w:type="dxa"/>
            <w:vAlign w:val="center"/>
          </w:tcPr>
          <w:p w14:paraId="3DFE42C0" w14:textId="77777777" w:rsidR="00717476" w:rsidRDefault="00000000">
            <w:pPr>
              <w:jc w:val="both"/>
              <w:rPr>
                <w:bCs/>
                <w:iCs/>
                <w:sz w:val="26"/>
                <w:szCs w:val="26"/>
              </w:rPr>
            </w:pPr>
            <w:r>
              <w:rPr>
                <w:bCs/>
                <w:iCs/>
                <w:sz w:val="26"/>
                <w:szCs w:val="26"/>
              </w:rPr>
              <w:t>Thay thế</w:t>
            </w:r>
          </w:p>
        </w:tc>
        <w:tc>
          <w:tcPr>
            <w:tcW w:w="1275" w:type="dxa"/>
            <w:vAlign w:val="center"/>
          </w:tcPr>
          <w:p w14:paraId="5E53879B" w14:textId="77777777" w:rsidR="00717476" w:rsidRDefault="00000000">
            <w:pPr>
              <w:jc w:val="both"/>
              <w:rPr>
                <w:bCs/>
                <w:iCs/>
                <w:sz w:val="26"/>
                <w:szCs w:val="26"/>
              </w:rPr>
            </w:pPr>
            <w:r>
              <w:rPr>
                <w:bCs/>
                <w:iCs/>
                <w:sz w:val="26"/>
                <w:szCs w:val="26"/>
              </w:rPr>
              <w:t>Tháng 11/2026</w:t>
            </w:r>
          </w:p>
        </w:tc>
        <w:tc>
          <w:tcPr>
            <w:tcW w:w="1904" w:type="dxa"/>
            <w:vAlign w:val="center"/>
          </w:tcPr>
          <w:p w14:paraId="45862691"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468259AC" w14:textId="77777777" w:rsidR="00717476" w:rsidRDefault="00717476">
            <w:pPr>
              <w:jc w:val="both"/>
              <w:rPr>
                <w:bCs/>
                <w:iCs/>
                <w:sz w:val="26"/>
                <w:szCs w:val="26"/>
              </w:rPr>
            </w:pPr>
          </w:p>
        </w:tc>
      </w:tr>
      <w:tr w:rsidR="00717476" w14:paraId="1CBC3B29" w14:textId="77777777">
        <w:tc>
          <w:tcPr>
            <w:tcW w:w="959" w:type="dxa"/>
            <w:vAlign w:val="center"/>
          </w:tcPr>
          <w:p w14:paraId="34F68B6B" w14:textId="77777777" w:rsidR="00717476" w:rsidRDefault="00000000">
            <w:pPr>
              <w:jc w:val="center"/>
              <w:rPr>
                <w:bCs/>
                <w:iCs/>
                <w:sz w:val="26"/>
                <w:szCs w:val="26"/>
              </w:rPr>
            </w:pPr>
            <w:r>
              <w:rPr>
                <w:bCs/>
                <w:iCs/>
                <w:sz w:val="26"/>
                <w:szCs w:val="26"/>
              </w:rPr>
              <w:t>12.</w:t>
            </w:r>
          </w:p>
        </w:tc>
        <w:tc>
          <w:tcPr>
            <w:tcW w:w="1848" w:type="dxa"/>
            <w:vAlign w:val="center"/>
          </w:tcPr>
          <w:p w14:paraId="714F5040" w14:textId="77777777" w:rsidR="00717476" w:rsidRDefault="00000000">
            <w:pPr>
              <w:jc w:val="both"/>
              <w:rPr>
                <w:bCs/>
                <w:iCs/>
                <w:sz w:val="26"/>
                <w:szCs w:val="26"/>
              </w:rPr>
            </w:pPr>
            <w:r>
              <w:rPr>
                <w:bCs/>
                <w:iCs/>
                <w:sz w:val="26"/>
                <w:szCs w:val="26"/>
              </w:rPr>
              <w:t xml:space="preserve">Quyết định số 22/2019/QĐ-UBND ngày 12/07/2019 của Uỷ ban nhân dân thành phố Hải Phòng (cũ) Ban hành Quy định tiêu chí đặc thù và quy trình xét duyệt hồ sơ đề nghị cấp Văn bản chấp thuận đóng mới, cải hoán, thuê, mua tàu cá trên biển; Quy định về đóng mới, cải hoán, thuê, mua tàu cá hoạt </w:t>
            </w:r>
            <w:r>
              <w:rPr>
                <w:bCs/>
                <w:iCs/>
                <w:sz w:val="26"/>
                <w:szCs w:val="26"/>
              </w:rPr>
              <w:lastRenderedPageBreak/>
              <w:t>động trong nội địa trên địa bàn thành phố Hải Phòng</w:t>
            </w:r>
          </w:p>
        </w:tc>
        <w:tc>
          <w:tcPr>
            <w:tcW w:w="2121" w:type="dxa"/>
            <w:vAlign w:val="center"/>
          </w:tcPr>
          <w:p w14:paraId="0AC692ED" w14:textId="77777777" w:rsidR="00717476" w:rsidRDefault="00000000">
            <w:pPr>
              <w:jc w:val="both"/>
              <w:rPr>
                <w:bCs/>
                <w:iCs/>
                <w:sz w:val="26"/>
                <w:szCs w:val="26"/>
              </w:rPr>
            </w:pPr>
            <w:r>
              <w:rPr>
                <w:bCs/>
                <w:iCs/>
                <w:sz w:val="26"/>
                <w:szCs w:val="26"/>
              </w:rPr>
              <w:lastRenderedPageBreak/>
              <w:t>Điều 62. Quản lý đóng mới, cải hoán, thuê, mua tàu cá Luật Thủy sản</w:t>
            </w:r>
            <w:r>
              <w:rPr>
                <w:bCs/>
                <w:iCs/>
                <w:sz w:val="26"/>
                <w:szCs w:val="26"/>
              </w:rPr>
              <w:br/>
              <w:t xml:space="preserve">1. Ủy ban nhân dân cấp tỉnh công khai hạn ngạch Giấy phép khai thác thủy sản, số lượng Giấy phép khai thác thủy sản trên biển được cấp mới của địa phương; cấp văn bản chấp thuận đóng mới, cải hoán, thuê, mua tàu cá trên biển căn cứ vào hạn ngạch Giấy phép </w:t>
            </w:r>
            <w:r>
              <w:rPr>
                <w:bCs/>
                <w:iCs/>
                <w:sz w:val="26"/>
                <w:szCs w:val="26"/>
              </w:rPr>
              <w:lastRenderedPageBreak/>
              <w:t>khai thác thủy sản; xây dựng, công khai 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thuộc phạm vi quản lý;</w:t>
            </w:r>
            <w:r>
              <w:rPr>
                <w:bCs/>
                <w:iCs/>
                <w:sz w:val="26"/>
                <w:szCs w:val="26"/>
              </w:rPr>
              <w:br/>
              <w:t>- Kết luận số 09-KL/TW ngày 10/3/2026 của Bộ Chính trị về hoàn thiện cấu trúc hệ thống pháp luật Việt Nam đáp ứng yêu cầu ph triển đất nước trong kỷ nguyên mới;</w:t>
            </w:r>
            <w:r>
              <w:rPr>
                <w:bCs/>
                <w:iCs/>
                <w:sz w:val="26"/>
                <w:szCs w:val="26"/>
              </w:rPr>
              <w:br/>
              <w:t xml:space="preserve">- Nghị định </w:t>
            </w:r>
            <w:r>
              <w:rPr>
                <w:bCs/>
                <w:iCs/>
                <w:sz w:val="26"/>
                <w:szCs w:val="26"/>
              </w:rPr>
              <w:lastRenderedPageBreak/>
              <w:t>41/2026/NĐ-CP ngày 25/01/2026 quy định chi tiết một số điều và biện pháp thi hành Luật Thủy sản;</w:t>
            </w:r>
            <w:r>
              <w:rPr>
                <w:bCs/>
                <w:iCs/>
                <w:sz w:val="26"/>
                <w:szCs w:val="26"/>
              </w:rPr>
              <w:br/>
              <w:t>- Nghị quyết 202/2025/QH15 được Quốc hội nước Cộng hòa xã hội chủ nghĩa Việt Nam khóa XV, Kỳ họp thứ 9 thông qua ngày 12 tháng 6 năm 2025 về việc sáp nhập tỉnh thành.</w:t>
            </w:r>
            <w:r>
              <w:rPr>
                <w:bCs/>
                <w:iCs/>
                <w:sz w:val="26"/>
                <w:szCs w:val="26"/>
              </w:rPr>
              <w:br/>
              <w:t xml:space="preserve">- Căn cứ quy định tại Điều 54 Luật Tổ chức chính quyền địa phương, để thuận quản lý tàu cá trên địa bàn thành phố Hải Phòng (mới) (hải Phòng (cũ) và tỉnh Hải Dương) đảm bảo theo quy </w:t>
            </w:r>
            <w:r>
              <w:rPr>
                <w:bCs/>
                <w:iCs/>
                <w:sz w:val="26"/>
                <w:szCs w:val="26"/>
              </w:rPr>
              <w:lastRenderedPageBreak/>
              <w:t>định của pháp luật;</w:t>
            </w:r>
            <w:r>
              <w:rPr>
                <w:bCs/>
                <w:iCs/>
                <w:sz w:val="26"/>
                <w:szCs w:val="26"/>
              </w:rPr>
              <w:br/>
              <w:t>- Công văn số 582/BTP-CTXDVBQPPL ngày 29/01/2026 của Bộ Tư pháp, Hội đồng nhân dân, Ủy ban nhân dân, Chủ tịch Ủy ban nhân dân cấp tỉnh quyết định việc ban hành văn bản quy phạm pháp luật mới để thay thế các văn bản quy phạm pháp luật của tỉnh, thành phố cũ trước ngày 01/3/2027.</w:t>
            </w:r>
          </w:p>
        </w:tc>
        <w:tc>
          <w:tcPr>
            <w:tcW w:w="4003" w:type="dxa"/>
            <w:vAlign w:val="center"/>
          </w:tcPr>
          <w:p w14:paraId="7EFF4252" w14:textId="77777777" w:rsidR="00717476" w:rsidRDefault="00000000">
            <w:pPr>
              <w:jc w:val="both"/>
              <w:rPr>
                <w:bCs/>
                <w:iCs/>
                <w:sz w:val="26"/>
                <w:szCs w:val="26"/>
              </w:rPr>
            </w:pPr>
            <w:r>
              <w:rPr>
                <w:bCs/>
                <w:iCs/>
                <w:sz w:val="26"/>
                <w:szCs w:val="26"/>
              </w:rPr>
              <w:lastRenderedPageBreak/>
              <w:t>Quy định tiêu chí đặc thù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tc>
        <w:tc>
          <w:tcPr>
            <w:tcW w:w="1417" w:type="dxa"/>
            <w:vAlign w:val="center"/>
          </w:tcPr>
          <w:p w14:paraId="21A034C8" w14:textId="77777777" w:rsidR="00717476" w:rsidRDefault="00000000">
            <w:pPr>
              <w:jc w:val="both"/>
              <w:rPr>
                <w:bCs/>
                <w:iCs/>
                <w:sz w:val="26"/>
                <w:szCs w:val="26"/>
              </w:rPr>
            </w:pPr>
            <w:r>
              <w:rPr>
                <w:bCs/>
                <w:iCs/>
                <w:sz w:val="26"/>
                <w:szCs w:val="26"/>
              </w:rPr>
              <w:t>Thay thế</w:t>
            </w:r>
          </w:p>
        </w:tc>
        <w:tc>
          <w:tcPr>
            <w:tcW w:w="1275" w:type="dxa"/>
            <w:vAlign w:val="center"/>
          </w:tcPr>
          <w:p w14:paraId="1A15B333" w14:textId="77777777" w:rsidR="00717476" w:rsidRDefault="00000000">
            <w:pPr>
              <w:jc w:val="both"/>
              <w:rPr>
                <w:bCs/>
                <w:iCs/>
                <w:sz w:val="26"/>
                <w:szCs w:val="26"/>
              </w:rPr>
            </w:pPr>
            <w:r>
              <w:rPr>
                <w:bCs/>
                <w:iCs/>
                <w:sz w:val="26"/>
                <w:szCs w:val="26"/>
              </w:rPr>
              <w:t>Tháng 02/2027</w:t>
            </w:r>
          </w:p>
        </w:tc>
        <w:tc>
          <w:tcPr>
            <w:tcW w:w="1904" w:type="dxa"/>
            <w:vAlign w:val="center"/>
          </w:tcPr>
          <w:p w14:paraId="4D887D80" w14:textId="77777777" w:rsidR="00717476" w:rsidRDefault="00000000">
            <w:pPr>
              <w:jc w:val="both"/>
              <w:rPr>
                <w:bCs/>
                <w:iCs/>
                <w:sz w:val="26"/>
                <w:szCs w:val="26"/>
              </w:rPr>
            </w:pPr>
            <w:r>
              <w:rPr>
                <w:bCs/>
                <w:iCs/>
                <w:sz w:val="26"/>
                <w:szCs w:val="26"/>
              </w:rPr>
              <w:t xml:space="preserve">Tiêu chí 2.3; Tiêu chí 1.11 - Tiêu chí về cấu trúc hệ thống pháp luật </w:t>
            </w:r>
          </w:p>
        </w:tc>
        <w:tc>
          <w:tcPr>
            <w:tcW w:w="1710" w:type="dxa"/>
            <w:vAlign w:val="center"/>
          </w:tcPr>
          <w:p w14:paraId="08436667" w14:textId="77777777" w:rsidR="00717476" w:rsidRDefault="00717476">
            <w:pPr>
              <w:jc w:val="both"/>
              <w:rPr>
                <w:bCs/>
                <w:iCs/>
                <w:sz w:val="26"/>
                <w:szCs w:val="26"/>
              </w:rPr>
            </w:pPr>
          </w:p>
        </w:tc>
      </w:tr>
      <w:tr w:rsidR="00717476" w14:paraId="5C6B19EE" w14:textId="77777777">
        <w:tc>
          <w:tcPr>
            <w:tcW w:w="959" w:type="dxa"/>
            <w:vAlign w:val="center"/>
          </w:tcPr>
          <w:p w14:paraId="7C366124" w14:textId="77777777" w:rsidR="00717476" w:rsidRDefault="00000000">
            <w:pPr>
              <w:jc w:val="center"/>
              <w:rPr>
                <w:bCs/>
                <w:iCs/>
                <w:sz w:val="26"/>
                <w:szCs w:val="26"/>
              </w:rPr>
            </w:pPr>
            <w:r>
              <w:rPr>
                <w:bCs/>
                <w:iCs/>
                <w:sz w:val="26"/>
                <w:szCs w:val="26"/>
              </w:rPr>
              <w:lastRenderedPageBreak/>
              <w:t>13.</w:t>
            </w:r>
          </w:p>
        </w:tc>
        <w:tc>
          <w:tcPr>
            <w:tcW w:w="1848" w:type="dxa"/>
            <w:vAlign w:val="center"/>
          </w:tcPr>
          <w:p w14:paraId="4D39ACB2" w14:textId="77777777" w:rsidR="00717476" w:rsidRDefault="00000000">
            <w:pPr>
              <w:jc w:val="both"/>
              <w:rPr>
                <w:bCs/>
                <w:iCs/>
                <w:sz w:val="26"/>
                <w:szCs w:val="26"/>
              </w:rPr>
            </w:pPr>
            <w:r>
              <w:rPr>
                <w:bCs/>
                <w:iCs/>
                <w:sz w:val="26"/>
                <w:szCs w:val="26"/>
              </w:rPr>
              <w:t xml:space="preserve">Quyết định số 48/2020/QĐ-UBND ngày 15/10/2020 của Ủy ban nhân dân tỉnh Hải Dương Quy </w:t>
            </w:r>
            <w:r>
              <w:rPr>
                <w:bCs/>
                <w:iCs/>
                <w:sz w:val="26"/>
                <w:szCs w:val="26"/>
              </w:rPr>
              <w:lastRenderedPageBreak/>
              <w:t>định hành lang bảo vệ đê đối với đê cấp IV, cấp V trên địa bàn tỉnh Hải Dương</w:t>
            </w:r>
          </w:p>
        </w:tc>
        <w:tc>
          <w:tcPr>
            <w:tcW w:w="2121" w:type="dxa"/>
            <w:vAlign w:val="center"/>
          </w:tcPr>
          <w:p w14:paraId="38A30401" w14:textId="77777777" w:rsidR="00717476" w:rsidRDefault="00000000">
            <w:pPr>
              <w:jc w:val="both"/>
              <w:rPr>
                <w:bCs/>
                <w:iCs/>
                <w:sz w:val="26"/>
                <w:szCs w:val="26"/>
              </w:rPr>
            </w:pPr>
            <w:r>
              <w:rPr>
                <w:bCs/>
                <w:iCs/>
                <w:sz w:val="26"/>
                <w:szCs w:val="26"/>
              </w:rPr>
              <w:lastRenderedPageBreak/>
              <w:t>Khoản 1 Điều 37 Nghị định số 79/2025/NĐ-CP</w:t>
            </w:r>
          </w:p>
        </w:tc>
        <w:tc>
          <w:tcPr>
            <w:tcW w:w="4003" w:type="dxa"/>
            <w:vAlign w:val="center"/>
          </w:tcPr>
          <w:p w14:paraId="60DD5DF2" w14:textId="77777777" w:rsidR="00717476" w:rsidRDefault="00000000">
            <w:pPr>
              <w:jc w:val="both"/>
              <w:rPr>
                <w:bCs/>
                <w:iCs/>
                <w:sz w:val="26"/>
                <w:szCs w:val="26"/>
              </w:rPr>
            </w:pPr>
            <w:r>
              <w:rPr>
                <w:bCs/>
                <w:iCs/>
                <w:sz w:val="26"/>
                <w:szCs w:val="26"/>
              </w:rPr>
              <w:t>Không còn phù hợp</w:t>
            </w:r>
          </w:p>
        </w:tc>
        <w:tc>
          <w:tcPr>
            <w:tcW w:w="1417" w:type="dxa"/>
            <w:vAlign w:val="center"/>
          </w:tcPr>
          <w:p w14:paraId="276A06F9" w14:textId="77777777" w:rsidR="00717476" w:rsidRDefault="00000000">
            <w:pPr>
              <w:jc w:val="both"/>
              <w:rPr>
                <w:bCs/>
                <w:iCs/>
                <w:sz w:val="26"/>
                <w:szCs w:val="26"/>
              </w:rPr>
            </w:pPr>
            <w:r>
              <w:rPr>
                <w:bCs/>
                <w:iCs/>
                <w:sz w:val="26"/>
                <w:szCs w:val="26"/>
              </w:rPr>
              <w:t>Thay thế</w:t>
            </w:r>
          </w:p>
        </w:tc>
        <w:tc>
          <w:tcPr>
            <w:tcW w:w="1275" w:type="dxa"/>
            <w:vAlign w:val="center"/>
          </w:tcPr>
          <w:p w14:paraId="299A542D" w14:textId="77777777" w:rsidR="00717476" w:rsidRDefault="00000000">
            <w:pPr>
              <w:jc w:val="both"/>
              <w:rPr>
                <w:bCs/>
                <w:iCs/>
                <w:sz w:val="26"/>
                <w:szCs w:val="26"/>
              </w:rPr>
            </w:pPr>
            <w:r>
              <w:rPr>
                <w:bCs/>
                <w:iCs/>
                <w:sz w:val="26"/>
                <w:szCs w:val="26"/>
              </w:rPr>
              <w:t>Tháng 02/2027</w:t>
            </w:r>
          </w:p>
        </w:tc>
        <w:tc>
          <w:tcPr>
            <w:tcW w:w="1904" w:type="dxa"/>
            <w:vAlign w:val="center"/>
          </w:tcPr>
          <w:p w14:paraId="209C146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1EC73C90" w14:textId="77777777" w:rsidR="00717476" w:rsidRDefault="00717476">
            <w:pPr>
              <w:jc w:val="both"/>
              <w:rPr>
                <w:bCs/>
                <w:iCs/>
                <w:sz w:val="26"/>
                <w:szCs w:val="26"/>
              </w:rPr>
            </w:pPr>
          </w:p>
        </w:tc>
      </w:tr>
      <w:tr w:rsidR="00717476" w14:paraId="08CF5D00" w14:textId="77777777">
        <w:tc>
          <w:tcPr>
            <w:tcW w:w="959" w:type="dxa"/>
            <w:vAlign w:val="center"/>
          </w:tcPr>
          <w:p w14:paraId="13CEB374" w14:textId="77777777" w:rsidR="00717476" w:rsidRDefault="00000000">
            <w:pPr>
              <w:jc w:val="center"/>
              <w:rPr>
                <w:bCs/>
                <w:iCs/>
                <w:sz w:val="26"/>
                <w:szCs w:val="26"/>
              </w:rPr>
            </w:pPr>
            <w:r>
              <w:rPr>
                <w:bCs/>
                <w:iCs/>
                <w:sz w:val="26"/>
                <w:szCs w:val="26"/>
              </w:rPr>
              <w:t>14.</w:t>
            </w:r>
          </w:p>
        </w:tc>
        <w:tc>
          <w:tcPr>
            <w:tcW w:w="1848" w:type="dxa"/>
            <w:vAlign w:val="center"/>
          </w:tcPr>
          <w:p w14:paraId="7BC72382" w14:textId="77777777" w:rsidR="00717476" w:rsidRDefault="00000000">
            <w:pPr>
              <w:jc w:val="both"/>
              <w:rPr>
                <w:bCs/>
                <w:iCs/>
                <w:sz w:val="26"/>
                <w:szCs w:val="26"/>
              </w:rPr>
            </w:pPr>
            <w:r>
              <w:rPr>
                <w:bCs/>
                <w:iCs/>
                <w:sz w:val="26"/>
                <w:szCs w:val="26"/>
              </w:rPr>
              <w:t>Quyết định số 30/2020/QĐ-UBND ngày 11/11/2020 của Ủy ban nhân dân thành phố Hải Phòng (cũ) Quy định về canh tác hữu cơ trên địa bàn thành phố Hải Phòng</w:t>
            </w:r>
          </w:p>
        </w:tc>
        <w:tc>
          <w:tcPr>
            <w:tcW w:w="2121" w:type="dxa"/>
            <w:vAlign w:val="center"/>
          </w:tcPr>
          <w:p w14:paraId="21AA1F2D" w14:textId="77777777" w:rsidR="00717476" w:rsidRDefault="00000000">
            <w:pPr>
              <w:jc w:val="both"/>
              <w:rPr>
                <w:bCs/>
                <w:iCs/>
                <w:sz w:val="26"/>
                <w:szCs w:val="26"/>
              </w:rPr>
            </w:pPr>
            <w:r>
              <w:rPr>
                <w:bCs/>
                <w:iCs/>
                <w:sz w:val="26"/>
                <w:szCs w:val="26"/>
              </w:rPr>
              <w:t>- Các Luật: Tổ chức chính quyền địa phương; Ban hành văn bản QPPL; Trồng trọt và các văn bản khác có liên quan.</w:t>
            </w:r>
            <w:r>
              <w:rPr>
                <w:bCs/>
                <w:iCs/>
                <w:sz w:val="26"/>
                <w:szCs w:val="26"/>
              </w:rPr>
              <w:br/>
              <w:t>- Các Nghị định: số 94/2019/NĐ-CP ngày 13/12/2019 của Chính phủ quy định chi tiết một số điều của Luật Trồng trọt về giống cây trồng và canh tác; số 109/2018/ NĐ-CP ngày 29/8/2018 của Chính phủ về nông nghiệp hữu cơ</w:t>
            </w:r>
            <w:r>
              <w:rPr>
                <w:bCs/>
                <w:iCs/>
                <w:sz w:val="26"/>
                <w:szCs w:val="26"/>
              </w:rPr>
              <w:br/>
            </w:r>
            <w:r>
              <w:rPr>
                <w:bCs/>
                <w:iCs/>
                <w:sz w:val="26"/>
                <w:szCs w:val="26"/>
              </w:rPr>
              <w:lastRenderedPageBreak/>
              <w:t>- Nghị quyết số 202/2025/QH15 của Quốc hội về sắp xếp đơn vị hành chính cấp tỉnh, theo đó sắp xếp toàn bộ diện tích tự nhiên, quy mô dân số của thành phố Hải Phòng và tỉnh Hải Dương thành thành phố mới có tên gọi là thành phố Hải Phòng.</w:t>
            </w:r>
            <w:r>
              <w:rPr>
                <w:bCs/>
                <w:iCs/>
                <w:sz w:val="26"/>
                <w:szCs w:val="26"/>
              </w:rPr>
              <w:br/>
              <w:t>- Nghị quyết số 76/2025/UBTVQH15 ngày 14/4/2025 của Ủy ban Thường vụ Quốc hội về việc sắp xếp đơn vị hành chính năm 2025;</w:t>
            </w:r>
            <w:r>
              <w:rPr>
                <w:bCs/>
                <w:iCs/>
                <w:sz w:val="26"/>
                <w:szCs w:val="26"/>
              </w:rPr>
              <w:br/>
              <w:t xml:space="preserve">- Thông tư số 01/2023/TT-BTNMT ngày 13/3/2023 của Bộ </w:t>
            </w:r>
            <w:r>
              <w:rPr>
                <w:bCs/>
                <w:iCs/>
                <w:sz w:val="26"/>
                <w:szCs w:val="26"/>
              </w:rPr>
              <w:lastRenderedPageBreak/>
              <w:t>Tài nguyên và Môi trường ban hành quy chuẩn kỹ thuật quốc gia về chất lượng môi trường xung quanh.</w:t>
            </w:r>
            <w:r>
              <w:rPr>
                <w:bCs/>
                <w:iCs/>
                <w:sz w:val="26"/>
                <w:szCs w:val="26"/>
              </w:rPr>
              <w:br/>
              <w:t>- Thông tư số 12/2025/TT-BNNMT ngày 19 tháng 6 năm 2025 của Bộ trưởng Bộ Nông nghiệp và Môi trường quy định phân cấp, phân định thẩm quyền quản lý nhà nước trong lĩnh vực trồng trọt và bảo vệ thực vật.</w:t>
            </w:r>
          </w:p>
        </w:tc>
        <w:tc>
          <w:tcPr>
            <w:tcW w:w="4003" w:type="dxa"/>
            <w:vAlign w:val="center"/>
          </w:tcPr>
          <w:p w14:paraId="167AB906" w14:textId="77777777" w:rsidR="00717476" w:rsidRDefault="00000000">
            <w:pPr>
              <w:jc w:val="both"/>
              <w:rPr>
                <w:bCs/>
                <w:iCs/>
                <w:sz w:val="26"/>
                <w:szCs w:val="26"/>
              </w:rPr>
            </w:pPr>
            <w:r>
              <w:rPr>
                <w:bCs/>
                <w:iCs/>
                <w:sz w:val="26"/>
                <w:szCs w:val="26"/>
              </w:rPr>
              <w:lastRenderedPageBreak/>
              <w:t xml:space="preserve">(1) Điểm a, khoản 1 và điểm a, khoản 2  Điều 5 Quy định: "a) Đất canh tác trong vùng canh tác hữu cơ phải đáp ứng QCVN 03-MT:2015/BTNMT Quy chuẩn kỹ thuật quốc gia về giới hạn cho phép của một số kim loại nặng trong đất và QCVN 15:2008/BTNMT Quy chuẩn kỹ thuật quốc gia về dư lượng hóa chất bảo vệ thực vật trong đất; Nước sử dụng trong vùng canh tác hữu cơ phải đáp ứng QCVN 08-MT:2015/BTNMT Quy chuẩn kỹ thuật quốc gia về chất lượng nước mặt, QCVN 09-MT:2015/BTNMT Quy chuẩn kỹ thuật quốc gia về chất lượng nước dưới đất". </w:t>
            </w:r>
            <w:r>
              <w:rPr>
                <w:bCs/>
                <w:iCs/>
                <w:sz w:val="26"/>
                <w:szCs w:val="26"/>
              </w:rPr>
              <w:br/>
              <w:t xml:space="preserve">QCVN 03-MT:2015/BTNMT; QCVN 15:2008/BTNMT; QCVN 08-MT:2015/BTNMT; QCVN 09-MT:2015/BTNMT đã hết hiệu lực thi hành kể từ ngày 12/9/2023 và </w:t>
            </w:r>
            <w:r>
              <w:rPr>
                <w:bCs/>
                <w:iCs/>
                <w:sz w:val="26"/>
                <w:szCs w:val="26"/>
              </w:rPr>
              <w:lastRenderedPageBreak/>
              <w:t>được thay thế bằng quy chuẩn mới. Vì vậy cần sửa đổi cho phù hợp.</w:t>
            </w:r>
            <w:r>
              <w:rPr>
                <w:bCs/>
                <w:iCs/>
                <w:sz w:val="26"/>
                <w:szCs w:val="26"/>
              </w:rPr>
              <w:br/>
              <w:t xml:space="preserve">(2) Các quy định về thu gom, xử lý, sử dụng chất thải và phụ phẩm cây trồng được sửa đổi, bổ sung tại Điều 27, Điều 28 Thông tư số 12/2025/TT-BNNMT. </w:t>
            </w:r>
            <w:r>
              <w:rPr>
                <w:bCs/>
                <w:iCs/>
                <w:sz w:val="26"/>
                <w:szCs w:val="26"/>
              </w:rPr>
              <w:br/>
              <w:t>(3) Tại Đều 13. Tổ chức thực hiện: Nội dung của Điều 13 giao nhiệm vụ cho các cơ quan, tổ chức, cá nhân có liên quan trong việc triển khai thực hiện Quyết định. Tuy nhiên, do thực hiện chủ trương sáp nhập và tổ chức chính quyền địa phương 2 cấp, nên nội dung của Điều 13 không còn phù hợp.</w:t>
            </w:r>
          </w:p>
        </w:tc>
        <w:tc>
          <w:tcPr>
            <w:tcW w:w="1417" w:type="dxa"/>
            <w:vAlign w:val="center"/>
          </w:tcPr>
          <w:p w14:paraId="7D18CD14"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B80776B" w14:textId="77777777" w:rsidR="00717476" w:rsidRDefault="00000000">
            <w:pPr>
              <w:jc w:val="both"/>
              <w:rPr>
                <w:bCs/>
                <w:iCs/>
                <w:sz w:val="26"/>
                <w:szCs w:val="26"/>
              </w:rPr>
            </w:pPr>
            <w:r>
              <w:rPr>
                <w:bCs/>
                <w:iCs/>
                <w:sz w:val="26"/>
                <w:szCs w:val="26"/>
              </w:rPr>
              <w:t>Tháng 12/2026</w:t>
            </w:r>
          </w:p>
        </w:tc>
        <w:tc>
          <w:tcPr>
            <w:tcW w:w="1904" w:type="dxa"/>
            <w:vAlign w:val="center"/>
          </w:tcPr>
          <w:p w14:paraId="4A722727" w14:textId="77777777" w:rsidR="00717476" w:rsidRDefault="00000000">
            <w:pPr>
              <w:jc w:val="both"/>
              <w:rPr>
                <w:bCs/>
                <w:iCs/>
                <w:sz w:val="26"/>
                <w:szCs w:val="26"/>
              </w:rPr>
            </w:pPr>
            <w:r>
              <w:rPr>
                <w:bCs/>
                <w:iCs/>
                <w:sz w:val="26"/>
                <w:szCs w:val="26"/>
              </w:rPr>
              <w:t xml:space="preserve">Tiêu chí 1.1 - Tiêu chí về tổ chức bộ máy; Tiêu chí 2.3 </w:t>
            </w:r>
          </w:p>
        </w:tc>
        <w:tc>
          <w:tcPr>
            <w:tcW w:w="1710" w:type="dxa"/>
            <w:vAlign w:val="center"/>
          </w:tcPr>
          <w:p w14:paraId="1854D07F" w14:textId="77777777" w:rsidR="00717476" w:rsidRDefault="00717476">
            <w:pPr>
              <w:jc w:val="both"/>
              <w:rPr>
                <w:bCs/>
                <w:iCs/>
                <w:sz w:val="26"/>
                <w:szCs w:val="26"/>
              </w:rPr>
            </w:pPr>
          </w:p>
        </w:tc>
      </w:tr>
      <w:tr w:rsidR="00717476" w14:paraId="79EBC6A1" w14:textId="77777777">
        <w:tc>
          <w:tcPr>
            <w:tcW w:w="959" w:type="dxa"/>
            <w:vAlign w:val="center"/>
          </w:tcPr>
          <w:p w14:paraId="162F79B5" w14:textId="77777777" w:rsidR="00717476" w:rsidRDefault="00000000">
            <w:pPr>
              <w:jc w:val="center"/>
              <w:rPr>
                <w:bCs/>
                <w:iCs/>
                <w:sz w:val="26"/>
                <w:szCs w:val="26"/>
              </w:rPr>
            </w:pPr>
            <w:r>
              <w:rPr>
                <w:bCs/>
                <w:iCs/>
                <w:sz w:val="26"/>
                <w:szCs w:val="26"/>
              </w:rPr>
              <w:lastRenderedPageBreak/>
              <w:t>15.</w:t>
            </w:r>
          </w:p>
        </w:tc>
        <w:tc>
          <w:tcPr>
            <w:tcW w:w="1848" w:type="dxa"/>
            <w:vAlign w:val="center"/>
          </w:tcPr>
          <w:p w14:paraId="365CCAC7" w14:textId="77777777" w:rsidR="00717476" w:rsidRDefault="00000000">
            <w:pPr>
              <w:jc w:val="both"/>
              <w:rPr>
                <w:bCs/>
                <w:iCs/>
                <w:sz w:val="26"/>
                <w:szCs w:val="26"/>
              </w:rPr>
            </w:pPr>
            <w:r>
              <w:rPr>
                <w:bCs/>
                <w:iCs/>
                <w:sz w:val="26"/>
                <w:szCs w:val="26"/>
              </w:rPr>
              <w:t xml:space="preserve">Quyết định số 18/2021/QĐ-UBND ngày 28/07/2021 của Ủy ban nhân dân thành phố Hải Phòng (cũ) Quy định về </w:t>
            </w:r>
            <w:r>
              <w:rPr>
                <w:bCs/>
                <w:iCs/>
                <w:sz w:val="26"/>
                <w:szCs w:val="26"/>
              </w:rPr>
              <w:lastRenderedPageBreak/>
              <w:t>quản lý hoạt động đo đạc và bản đồ trên địa bàn thành phố Hải Phòng</w:t>
            </w:r>
          </w:p>
        </w:tc>
        <w:tc>
          <w:tcPr>
            <w:tcW w:w="2121" w:type="dxa"/>
            <w:vAlign w:val="center"/>
          </w:tcPr>
          <w:p w14:paraId="20DC0CB6" w14:textId="77777777" w:rsidR="00717476" w:rsidRDefault="00000000">
            <w:pPr>
              <w:jc w:val="both"/>
              <w:rPr>
                <w:bCs/>
                <w:iCs/>
                <w:sz w:val="26"/>
                <w:szCs w:val="26"/>
              </w:rPr>
            </w:pPr>
            <w:r>
              <w:rPr>
                <w:bCs/>
                <w:iCs/>
                <w:sz w:val="26"/>
                <w:szCs w:val="26"/>
              </w:rPr>
              <w:lastRenderedPageBreak/>
              <w:t>- Luật Đất đai 2024</w:t>
            </w:r>
            <w:r>
              <w:rPr>
                <w:bCs/>
                <w:iCs/>
                <w:sz w:val="26"/>
                <w:szCs w:val="26"/>
              </w:rPr>
              <w:br/>
              <w:t>- Nghị định 49/2026/NĐ-CP</w:t>
            </w:r>
            <w:r>
              <w:rPr>
                <w:bCs/>
                <w:iCs/>
                <w:sz w:val="26"/>
                <w:szCs w:val="26"/>
              </w:rPr>
              <w:br/>
              <w:t>- Nghị định 39/2026/NĐ-CP</w:t>
            </w:r>
            <w:r>
              <w:rPr>
                <w:bCs/>
                <w:iCs/>
                <w:sz w:val="26"/>
                <w:szCs w:val="26"/>
              </w:rPr>
              <w:br/>
              <w:t xml:space="preserve">- Thông tư </w:t>
            </w:r>
            <w:r>
              <w:rPr>
                <w:bCs/>
                <w:iCs/>
                <w:sz w:val="26"/>
                <w:szCs w:val="26"/>
              </w:rPr>
              <w:lastRenderedPageBreak/>
              <w:t>19/2026/TT-BNNMT</w:t>
            </w:r>
          </w:p>
        </w:tc>
        <w:tc>
          <w:tcPr>
            <w:tcW w:w="4003" w:type="dxa"/>
            <w:vAlign w:val="center"/>
          </w:tcPr>
          <w:p w14:paraId="34E0627B" w14:textId="77777777" w:rsidR="00717476" w:rsidRDefault="00000000">
            <w:pPr>
              <w:jc w:val="both"/>
              <w:rPr>
                <w:bCs/>
                <w:iCs/>
                <w:sz w:val="26"/>
                <w:szCs w:val="26"/>
              </w:rPr>
            </w:pPr>
            <w:r>
              <w:rPr>
                <w:bCs/>
                <w:iCs/>
                <w:sz w:val="26"/>
                <w:szCs w:val="26"/>
              </w:rPr>
              <w:lastRenderedPageBreak/>
              <w:t>Không còn phù hợp</w:t>
            </w:r>
          </w:p>
        </w:tc>
        <w:tc>
          <w:tcPr>
            <w:tcW w:w="1417" w:type="dxa"/>
            <w:vAlign w:val="center"/>
          </w:tcPr>
          <w:p w14:paraId="1F2EE3A6" w14:textId="77777777" w:rsidR="00717476" w:rsidRDefault="00000000">
            <w:pPr>
              <w:jc w:val="both"/>
              <w:rPr>
                <w:bCs/>
                <w:iCs/>
                <w:sz w:val="26"/>
                <w:szCs w:val="26"/>
              </w:rPr>
            </w:pPr>
            <w:r>
              <w:rPr>
                <w:bCs/>
                <w:iCs/>
                <w:sz w:val="26"/>
                <w:szCs w:val="26"/>
              </w:rPr>
              <w:t>Thay thế</w:t>
            </w:r>
          </w:p>
        </w:tc>
        <w:tc>
          <w:tcPr>
            <w:tcW w:w="1275" w:type="dxa"/>
            <w:vAlign w:val="center"/>
          </w:tcPr>
          <w:p w14:paraId="64E01E69" w14:textId="77777777" w:rsidR="00717476" w:rsidRDefault="00000000">
            <w:pPr>
              <w:jc w:val="both"/>
              <w:rPr>
                <w:bCs/>
                <w:iCs/>
                <w:sz w:val="26"/>
                <w:szCs w:val="26"/>
              </w:rPr>
            </w:pPr>
            <w:r>
              <w:rPr>
                <w:bCs/>
                <w:iCs/>
                <w:sz w:val="26"/>
                <w:szCs w:val="26"/>
              </w:rPr>
              <w:t>Tháng 12/2026</w:t>
            </w:r>
          </w:p>
        </w:tc>
        <w:tc>
          <w:tcPr>
            <w:tcW w:w="1904" w:type="dxa"/>
            <w:vAlign w:val="center"/>
          </w:tcPr>
          <w:p w14:paraId="04FB8A73"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40FB0B42" w14:textId="77777777" w:rsidR="00717476" w:rsidRDefault="00717476">
            <w:pPr>
              <w:jc w:val="both"/>
              <w:rPr>
                <w:bCs/>
                <w:iCs/>
                <w:sz w:val="26"/>
                <w:szCs w:val="26"/>
              </w:rPr>
            </w:pPr>
          </w:p>
        </w:tc>
      </w:tr>
      <w:tr w:rsidR="00717476" w14:paraId="1F871581" w14:textId="77777777">
        <w:tc>
          <w:tcPr>
            <w:tcW w:w="959" w:type="dxa"/>
            <w:vAlign w:val="center"/>
          </w:tcPr>
          <w:p w14:paraId="652FFEA7" w14:textId="77777777" w:rsidR="00717476" w:rsidRDefault="00000000">
            <w:pPr>
              <w:jc w:val="center"/>
              <w:rPr>
                <w:bCs/>
                <w:iCs/>
                <w:sz w:val="26"/>
                <w:szCs w:val="26"/>
              </w:rPr>
            </w:pPr>
            <w:r>
              <w:rPr>
                <w:bCs/>
                <w:iCs/>
                <w:sz w:val="26"/>
                <w:szCs w:val="26"/>
              </w:rPr>
              <w:t>16.</w:t>
            </w:r>
          </w:p>
        </w:tc>
        <w:tc>
          <w:tcPr>
            <w:tcW w:w="1848" w:type="dxa"/>
            <w:vAlign w:val="center"/>
          </w:tcPr>
          <w:p w14:paraId="7D4949B8" w14:textId="77777777" w:rsidR="00717476" w:rsidRDefault="00000000">
            <w:pPr>
              <w:jc w:val="both"/>
              <w:rPr>
                <w:bCs/>
                <w:iCs/>
                <w:sz w:val="26"/>
                <w:szCs w:val="26"/>
              </w:rPr>
            </w:pPr>
            <w:r>
              <w:rPr>
                <w:bCs/>
                <w:iCs/>
                <w:sz w:val="26"/>
                <w:szCs w:val="26"/>
              </w:rPr>
              <w:t>Quyết định số 14/2022/QĐ-UBND ngày 11/03/2022 của Ủy ban nhân dân thành phố Hải Phòng (cũ) Quy định hành lang bảo vệ đê cấp IV, cấp V trên địa bàn thành phố Hải Phòng</w:t>
            </w:r>
          </w:p>
        </w:tc>
        <w:tc>
          <w:tcPr>
            <w:tcW w:w="2121" w:type="dxa"/>
            <w:vAlign w:val="center"/>
          </w:tcPr>
          <w:p w14:paraId="7F9E1E1D" w14:textId="77777777" w:rsidR="00717476" w:rsidRDefault="00000000">
            <w:pPr>
              <w:jc w:val="both"/>
              <w:rPr>
                <w:bCs/>
                <w:iCs/>
                <w:sz w:val="26"/>
                <w:szCs w:val="26"/>
              </w:rPr>
            </w:pPr>
            <w:r>
              <w:rPr>
                <w:bCs/>
                <w:iCs/>
                <w:sz w:val="26"/>
                <w:szCs w:val="26"/>
              </w:rPr>
              <w:t>Khoản 1 Điều 37 Nghị định số 79/2025/NĐ-CP</w:t>
            </w:r>
          </w:p>
        </w:tc>
        <w:tc>
          <w:tcPr>
            <w:tcW w:w="4003" w:type="dxa"/>
            <w:vAlign w:val="center"/>
          </w:tcPr>
          <w:p w14:paraId="6FF62B8E" w14:textId="77777777" w:rsidR="00717476" w:rsidRDefault="00000000">
            <w:pPr>
              <w:jc w:val="both"/>
              <w:rPr>
                <w:bCs/>
                <w:iCs/>
                <w:sz w:val="26"/>
                <w:szCs w:val="26"/>
              </w:rPr>
            </w:pPr>
            <w:r>
              <w:rPr>
                <w:bCs/>
                <w:iCs/>
                <w:sz w:val="26"/>
                <w:szCs w:val="26"/>
              </w:rPr>
              <w:t>Không còn phù hợp</w:t>
            </w:r>
          </w:p>
        </w:tc>
        <w:tc>
          <w:tcPr>
            <w:tcW w:w="1417" w:type="dxa"/>
            <w:vAlign w:val="center"/>
          </w:tcPr>
          <w:p w14:paraId="51F1CB83" w14:textId="77777777" w:rsidR="00717476" w:rsidRDefault="00000000">
            <w:pPr>
              <w:jc w:val="both"/>
              <w:rPr>
                <w:bCs/>
                <w:iCs/>
                <w:sz w:val="26"/>
                <w:szCs w:val="26"/>
              </w:rPr>
            </w:pPr>
            <w:r>
              <w:rPr>
                <w:bCs/>
                <w:iCs/>
                <w:sz w:val="26"/>
                <w:szCs w:val="26"/>
              </w:rPr>
              <w:t>Thay thế</w:t>
            </w:r>
          </w:p>
        </w:tc>
        <w:tc>
          <w:tcPr>
            <w:tcW w:w="1275" w:type="dxa"/>
            <w:vAlign w:val="center"/>
          </w:tcPr>
          <w:p w14:paraId="44195434" w14:textId="77777777" w:rsidR="00717476" w:rsidRDefault="00000000">
            <w:pPr>
              <w:jc w:val="both"/>
              <w:rPr>
                <w:bCs/>
                <w:iCs/>
                <w:sz w:val="26"/>
                <w:szCs w:val="26"/>
              </w:rPr>
            </w:pPr>
            <w:r>
              <w:rPr>
                <w:bCs/>
                <w:iCs/>
                <w:sz w:val="26"/>
                <w:szCs w:val="26"/>
              </w:rPr>
              <w:t>Tháng 02/2027</w:t>
            </w:r>
          </w:p>
        </w:tc>
        <w:tc>
          <w:tcPr>
            <w:tcW w:w="1904" w:type="dxa"/>
            <w:vAlign w:val="center"/>
          </w:tcPr>
          <w:p w14:paraId="1AC03326"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5A76EDA1" w14:textId="77777777" w:rsidR="00717476" w:rsidRDefault="00717476">
            <w:pPr>
              <w:jc w:val="both"/>
              <w:rPr>
                <w:bCs/>
                <w:iCs/>
                <w:sz w:val="26"/>
                <w:szCs w:val="26"/>
              </w:rPr>
            </w:pPr>
          </w:p>
        </w:tc>
      </w:tr>
      <w:tr w:rsidR="00717476" w14:paraId="6160DE6C" w14:textId="77777777">
        <w:tc>
          <w:tcPr>
            <w:tcW w:w="959" w:type="dxa"/>
            <w:vAlign w:val="center"/>
          </w:tcPr>
          <w:p w14:paraId="1C50AB71" w14:textId="77777777" w:rsidR="00717476" w:rsidRDefault="00000000">
            <w:pPr>
              <w:jc w:val="center"/>
              <w:rPr>
                <w:bCs/>
                <w:iCs/>
                <w:sz w:val="26"/>
                <w:szCs w:val="26"/>
              </w:rPr>
            </w:pPr>
            <w:r>
              <w:rPr>
                <w:bCs/>
                <w:iCs/>
                <w:sz w:val="26"/>
                <w:szCs w:val="26"/>
              </w:rPr>
              <w:t>17.</w:t>
            </w:r>
          </w:p>
        </w:tc>
        <w:tc>
          <w:tcPr>
            <w:tcW w:w="1848" w:type="dxa"/>
            <w:vAlign w:val="center"/>
          </w:tcPr>
          <w:p w14:paraId="5DCDBCA8" w14:textId="77777777" w:rsidR="00717476" w:rsidRDefault="00000000">
            <w:pPr>
              <w:jc w:val="both"/>
              <w:rPr>
                <w:bCs/>
                <w:iCs/>
                <w:sz w:val="26"/>
                <w:szCs w:val="26"/>
              </w:rPr>
            </w:pPr>
            <w:r>
              <w:rPr>
                <w:bCs/>
                <w:iCs/>
                <w:sz w:val="26"/>
                <w:szCs w:val="26"/>
              </w:rPr>
              <w:t xml:space="preserve">Quyết định số 50/2022/QĐ-UBND ngày 06/09/2022 của Ủy ban nhân dân thành phố Hải Phòng (cũ) Quy định yêu cầu về phòng, chống thiên tai </w:t>
            </w:r>
            <w:r>
              <w:rPr>
                <w:bCs/>
                <w:iCs/>
                <w:sz w:val="26"/>
                <w:szCs w:val="26"/>
              </w:rPr>
              <w:lastRenderedPageBreak/>
              <w:t>đối với công trình, nhà ở thuộc sở hữu của hộ gia đình, cá nhân trên địa bàn thành phố Hải Phòng</w:t>
            </w:r>
          </w:p>
        </w:tc>
        <w:tc>
          <w:tcPr>
            <w:tcW w:w="2121" w:type="dxa"/>
            <w:vAlign w:val="center"/>
          </w:tcPr>
          <w:p w14:paraId="38CB521F" w14:textId="77777777" w:rsidR="00717476" w:rsidRDefault="00000000">
            <w:pPr>
              <w:jc w:val="both"/>
              <w:rPr>
                <w:bCs/>
                <w:iCs/>
                <w:sz w:val="26"/>
                <w:szCs w:val="26"/>
              </w:rPr>
            </w:pPr>
            <w:r>
              <w:rPr>
                <w:bCs/>
                <w:iCs/>
                <w:sz w:val="26"/>
                <w:szCs w:val="26"/>
              </w:rPr>
              <w:lastRenderedPageBreak/>
              <w:t>Khoản 1 Điều 37 Nghị định số 79/2025/NĐ-CP</w:t>
            </w:r>
          </w:p>
        </w:tc>
        <w:tc>
          <w:tcPr>
            <w:tcW w:w="4003" w:type="dxa"/>
            <w:vAlign w:val="center"/>
          </w:tcPr>
          <w:p w14:paraId="6B1A47F9" w14:textId="77777777" w:rsidR="00717476" w:rsidRDefault="00000000">
            <w:pPr>
              <w:jc w:val="both"/>
              <w:rPr>
                <w:bCs/>
                <w:iCs/>
                <w:sz w:val="26"/>
                <w:szCs w:val="26"/>
              </w:rPr>
            </w:pPr>
            <w:r>
              <w:rPr>
                <w:bCs/>
                <w:iCs/>
                <w:sz w:val="26"/>
                <w:szCs w:val="26"/>
              </w:rPr>
              <w:t>Không còn phù hợp</w:t>
            </w:r>
          </w:p>
        </w:tc>
        <w:tc>
          <w:tcPr>
            <w:tcW w:w="1417" w:type="dxa"/>
            <w:vAlign w:val="center"/>
          </w:tcPr>
          <w:p w14:paraId="6A481E0E" w14:textId="77777777" w:rsidR="00717476" w:rsidRDefault="00000000">
            <w:pPr>
              <w:jc w:val="both"/>
              <w:rPr>
                <w:bCs/>
                <w:iCs/>
                <w:sz w:val="26"/>
                <w:szCs w:val="26"/>
              </w:rPr>
            </w:pPr>
            <w:r>
              <w:rPr>
                <w:bCs/>
                <w:iCs/>
                <w:sz w:val="26"/>
                <w:szCs w:val="26"/>
              </w:rPr>
              <w:t>Thay thế</w:t>
            </w:r>
          </w:p>
        </w:tc>
        <w:tc>
          <w:tcPr>
            <w:tcW w:w="1275" w:type="dxa"/>
            <w:vAlign w:val="center"/>
          </w:tcPr>
          <w:p w14:paraId="6BB5F000" w14:textId="77777777" w:rsidR="00717476" w:rsidRDefault="00000000">
            <w:pPr>
              <w:jc w:val="both"/>
              <w:rPr>
                <w:bCs/>
                <w:iCs/>
                <w:sz w:val="26"/>
                <w:szCs w:val="26"/>
              </w:rPr>
            </w:pPr>
            <w:r>
              <w:rPr>
                <w:bCs/>
                <w:iCs/>
                <w:sz w:val="26"/>
                <w:szCs w:val="26"/>
              </w:rPr>
              <w:t>Tháng 02/2027</w:t>
            </w:r>
          </w:p>
        </w:tc>
        <w:tc>
          <w:tcPr>
            <w:tcW w:w="1904" w:type="dxa"/>
            <w:vAlign w:val="center"/>
          </w:tcPr>
          <w:p w14:paraId="3DC525F0" w14:textId="77777777" w:rsidR="00717476" w:rsidRDefault="00000000">
            <w:pPr>
              <w:jc w:val="both"/>
              <w:rPr>
                <w:bCs/>
                <w:iCs/>
                <w:sz w:val="26"/>
                <w:szCs w:val="26"/>
              </w:rPr>
            </w:pPr>
            <w:r>
              <w:rPr>
                <w:bCs/>
                <w:iCs/>
                <w:sz w:val="26"/>
                <w:szCs w:val="26"/>
              </w:rPr>
              <w:t xml:space="preserve">Tiêu chí 2.4 </w:t>
            </w:r>
          </w:p>
        </w:tc>
        <w:tc>
          <w:tcPr>
            <w:tcW w:w="1710" w:type="dxa"/>
            <w:vAlign w:val="center"/>
          </w:tcPr>
          <w:p w14:paraId="4F4D3E6E" w14:textId="77777777" w:rsidR="00717476" w:rsidRDefault="00717476">
            <w:pPr>
              <w:jc w:val="both"/>
              <w:rPr>
                <w:bCs/>
                <w:iCs/>
                <w:sz w:val="26"/>
                <w:szCs w:val="26"/>
              </w:rPr>
            </w:pPr>
          </w:p>
        </w:tc>
      </w:tr>
      <w:tr w:rsidR="00717476" w14:paraId="1487546A" w14:textId="77777777">
        <w:tc>
          <w:tcPr>
            <w:tcW w:w="959" w:type="dxa"/>
            <w:vAlign w:val="center"/>
          </w:tcPr>
          <w:p w14:paraId="5C41B49E" w14:textId="77777777" w:rsidR="00717476" w:rsidRDefault="00000000">
            <w:pPr>
              <w:jc w:val="center"/>
              <w:rPr>
                <w:bCs/>
                <w:iCs/>
                <w:sz w:val="26"/>
                <w:szCs w:val="26"/>
              </w:rPr>
            </w:pPr>
            <w:r>
              <w:rPr>
                <w:bCs/>
                <w:iCs/>
                <w:sz w:val="26"/>
                <w:szCs w:val="26"/>
              </w:rPr>
              <w:t>18.</w:t>
            </w:r>
          </w:p>
        </w:tc>
        <w:tc>
          <w:tcPr>
            <w:tcW w:w="1848" w:type="dxa"/>
            <w:vAlign w:val="center"/>
          </w:tcPr>
          <w:p w14:paraId="5FBAF401" w14:textId="77777777" w:rsidR="00717476" w:rsidRDefault="00000000">
            <w:pPr>
              <w:jc w:val="both"/>
              <w:rPr>
                <w:bCs/>
                <w:iCs/>
                <w:sz w:val="26"/>
                <w:szCs w:val="26"/>
              </w:rPr>
            </w:pPr>
            <w:r>
              <w:rPr>
                <w:bCs/>
                <w:iCs/>
                <w:sz w:val="26"/>
                <w:szCs w:val="26"/>
              </w:rPr>
              <w:t>Quyết định số 30/2023/QĐ-UBND ngày 16/08/2023 của Uỷ ban nhân dân thành phố Hải Phòng (cũ) Quy định mật độ chăn nuôi trên địa bàn thành phố đến năm 2030</w:t>
            </w:r>
          </w:p>
        </w:tc>
        <w:tc>
          <w:tcPr>
            <w:tcW w:w="2121" w:type="dxa"/>
            <w:vAlign w:val="center"/>
          </w:tcPr>
          <w:p w14:paraId="222FA5B4" w14:textId="77777777" w:rsidR="00717476" w:rsidRDefault="00000000">
            <w:pPr>
              <w:jc w:val="both"/>
              <w:rPr>
                <w:bCs/>
                <w:iCs/>
                <w:sz w:val="26"/>
                <w:szCs w:val="26"/>
              </w:rPr>
            </w:pPr>
            <w:r>
              <w:rPr>
                <w:bCs/>
                <w:iCs/>
                <w:sz w:val="26"/>
                <w:szCs w:val="26"/>
              </w:rPr>
              <w:t xml:space="preserve">- Khoản 15 Điều 3 Luật số146/2025/QH15 sửa đổi, bổ sung một số điều của 15 Luật trong lĩnh vực Nông nghiệp và Môi trường quy định: Sửa đổi, bổ sung khoản 4 và khoản 5 Điều 53 như sau: “4. Bộ trưởng Bộ Nông nghiệp và Môi trường căn cứ điều kiện kinh tế - xã hội, chiến lược phát triển chăn nuôi, công nghệ chăn nuôi, môi trường sinh thái </w:t>
            </w:r>
            <w:r>
              <w:rPr>
                <w:bCs/>
                <w:iCs/>
                <w:sz w:val="26"/>
                <w:szCs w:val="26"/>
              </w:rPr>
              <w:lastRenderedPageBreak/>
              <w:t>để quy định mật độ chăn nuôi cho từng vùng. 5. Ủy ban nhân dân cấp tỉnh căn cứ mật độ chăn nuôi của vùng, chiến lược phát triển chăn nuôi, công nghệ chăn nuôi, môi trường sinh thái để quy định mật độ chăn nuôi trên địa bàn.</w:t>
            </w:r>
            <w:r>
              <w:rPr>
                <w:bCs/>
                <w:iCs/>
                <w:sz w:val="26"/>
                <w:szCs w:val="26"/>
              </w:rPr>
              <w:br/>
              <w:t>- Kết luận số 09-KL/TW.</w:t>
            </w:r>
            <w:r>
              <w:rPr>
                <w:bCs/>
                <w:iCs/>
                <w:sz w:val="26"/>
                <w:szCs w:val="26"/>
              </w:rPr>
              <w:br/>
              <w:t>- Sau hợp nhất 02 tỉnh, thành phố và tổ chức chính quyền địa phương 02 cấp, các nội dung quy định về mật độ chăn nuôi không còn phù hợp”</w:t>
            </w:r>
          </w:p>
        </w:tc>
        <w:tc>
          <w:tcPr>
            <w:tcW w:w="4003" w:type="dxa"/>
            <w:vAlign w:val="center"/>
          </w:tcPr>
          <w:p w14:paraId="18F4ADFB" w14:textId="77777777" w:rsidR="00717476" w:rsidRDefault="00000000">
            <w:pPr>
              <w:jc w:val="both"/>
              <w:rPr>
                <w:bCs/>
                <w:iCs/>
                <w:sz w:val="26"/>
                <w:szCs w:val="26"/>
              </w:rPr>
            </w:pPr>
            <w:r>
              <w:rPr>
                <w:bCs/>
                <w:iCs/>
                <w:sz w:val="26"/>
                <w:szCs w:val="26"/>
              </w:rPr>
              <w:lastRenderedPageBreak/>
              <w:t>Ban hành quy định mật độ chăn nuôi trên địa bàn thành phố Hải Phòng (sau sáp nhập) phù hợp với quy định hiện hành</w:t>
            </w:r>
          </w:p>
        </w:tc>
        <w:tc>
          <w:tcPr>
            <w:tcW w:w="1417" w:type="dxa"/>
            <w:vAlign w:val="center"/>
          </w:tcPr>
          <w:p w14:paraId="7DC32383" w14:textId="77777777" w:rsidR="00717476" w:rsidRDefault="00000000">
            <w:pPr>
              <w:jc w:val="both"/>
              <w:rPr>
                <w:bCs/>
                <w:iCs/>
                <w:sz w:val="26"/>
                <w:szCs w:val="26"/>
              </w:rPr>
            </w:pPr>
            <w:r>
              <w:rPr>
                <w:bCs/>
                <w:iCs/>
                <w:sz w:val="26"/>
                <w:szCs w:val="26"/>
              </w:rPr>
              <w:t>Thay thế</w:t>
            </w:r>
          </w:p>
        </w:tc>
        <w:tc>
          <w:tcPr>
            <w:tcW w:w="1275" w:type="dxa"/>
            <w:vAlign w:val="center"/>
          </w:tcPr>
          <w:p w14:paraId="423654AC" w14:textId="77777777" w:rsidR="00717476" w:rsidRDefault="00000000">
            <w:pPr>
              <w:jc w:val="both"/>
              <w:rPr>
                <w:bCs/>
                <w:iCs/>
                <w:sz w:val="26"/>
                <w:szCs w:val="26"/>
              </w:rPr>
            </w:pPr>
            <w:r>
              <w:rPr>
                <w:bCs/>
                <w:iCs/>
                <w:sz w:val="26"/>
                <w:szCs w:val="26"/>
              </w:rPr>
              <w:t>Tháng 12/2026</w:t>
            </w:r>
          </w:p>
        </w:tc>
        <w:tc>
          <w:tcPr>
            <w:tcW w:w="1904" w:type="dxa"/>
            <w:vAlign w:val="center"/>
          </w:tcPr>
          <w:p w14:paraId="395B1C88" w14:textId="77777777" w:rsidR="00717476" w:rsidRDefault="00000000">
            <w:pPr>
              <w:jc w:val="both"/>
              <w:rPr>
                <w:bCs/>
                <w:iCs/>
                <w:sz w:val="26"/>
                <w:szCs w:val="26"/>
              </w:rPr>
            </w:pPr>
            <w:r>
              <w:rPr>
                <w:bCs/>
                <w:iCs/>
                <w:sz w:val="26"/>
                <w:szCs w:val="26"/>
              </w:rPr>
              <w:t xml:space="preserve">Tiêu chí 2.3; Tiêu chí 1.11 - Tiêu chí về cấu trúc hệ thống pháp luật </w:t>
            </w:r>
          </w:p>
        </w:tc>
        <w:tc>
          <w:tcPr>
            <w:tcW w:w="1710" w:type="dxa"/>
            <w:vAlign w:val="center"/>
          </w:tcPr>
          <w:p w14:paraId="77626345" w14:textId="77777777" w:rsidR="00717476" w:rsidRDefault="00717476">
            <w:pPr>
              <w:jc w:val="both"/>
              <w:rPr>
                <w:bCs/>
                <w:iCs/>
                <w:sz w:val="26"/>
                <w:szCs w:val="26"/>
              </w:rPr>
            </w:pPr>
          </w:p>
        </w:tc>
      </w:tr>
      <w:tr w:rsidR="00717476" w14:paraId="0D26C919" w14:textId="77777777">
        <w:tc>
          <w:tcPr>
            <w:tcW w:w="959" w:type="dxa"/>
            <w:vAlign w:val="center"/>
          </w:tcPr>
          <w:p w14:paraId="26BE3436" w14:textId="77777777" w:rsidR="00717476" w:rsidRDefault="00000000">
            <w:pPr>
              <w:jc w:val="center"/>
              <w:rPr>
                <w:bCs/>
                <w:iCs/>
                <w:sz w:val="26"/>
                <w:szCs w:val="26"/>
              </w:rPr>
            </w:pPr>
            <w:r>
              <w:rPr>
                <w:bCs/>
                <w:iCs/>
                <w:sz w:val="26"/>
                <w:szCs w:val="26"/>
              </w:rPr>
              <w:t>19.</w:t>
            </w:r>
          </w:p>
        </w:tc>
        <w:tc>
          <w:tcPr>
            <w:tcW w:w="1848" w:type="dxa"/>
            <w:vAlign w:val="center"/>
          </w:tcPr>
          <w:p w14:paraId="69E5BCF4" w14:textId="77777777" w:rsidR="00717476" w:rsidRDefault="00000000">
            <w:pPr>
              <w:jc w:val="both"/>
              <w:rPr>
                <w:bCs/>
                <w:iCs/>
                <w:sz w:val="26"/>
                <w:szCs w:val="26"/>
              </w:rPr>
            </w:pPr>
            <w:r>
              <w:rPr>
                <w:bCs/>
                <w:iCs/>
                <w:sz w:val="26"/>
                <w:szCs w:val="26"/>
              </w:rPr>
              <w:t xml:space="preserve">Quyết định số 03/2024/QĐ-UBND ngày </w:t>
            </w:r>
            <w:r>
              <w:rPr>
                <w:bCs/>
                <w:iCs/>
                <w:sz w:val="26"/>
                <w:szCs w:val="26"/>
              </w:rPr>
              <w:lastRenderedPageBreak/>
              <w:t>01/02/2024 của Ủy ban nhân dân thành phố Hải Phòng (cũ) Ban hành Quy chế quản lý Khu dự trữ sinh quyển quần đảo Cát Bà</w:t>
            </w:r>
          </w:p>
        </w:tc>
        <w:tc>
          <w:tcPr>
            <w:tcW w:w="2121" w:type="dxa"/>
            <w:vAlign w:val="center"/>
          </w:tcPr>
          <w:p w14:paraId="2D8EC577" w14:textId="77777777" w:rsidR="00717476" w:rsidRDefault="00000000">
            <w:pPr>
              <w:jc w:val="both"/>
              <w:rPr>
                <w:bCs/>
                <w:iCs/>
                <w:sz w:val="26"/>
                <w:szCs w:val="26"/>
              </w:rPr>
            </w:pPr>
            <w:r>
              <w:rPr>
                <w:bCs/>
                <w:iCs/>
                <w:sz w:val="26"/>
                <w:szCs w:val="26"/>
              </w:rPr>
              <w:lastRenderedPageBreak/>
              <w:t>- Luật Di sản văn hóa 2024</w:t>
            </w:r>
            <w:r>
              <w:rPr>
                <w:bCs/>
                <w:iCs/>
                <w:sz w:val="26"/>
                <w:szCs w:val="26"/>
              </w:rPr>
              <w:br/>
              <w:t xml:space="preserve">- Nghị định số </w:t>
            </w:r>
            <w:r>
              <w:rPr>
                <w:bCs/>
                <w:iCs/>
                <w:sz w:val="26"/>
                <w:szCs w:val="26"/>
              </w:rPr>
              <w:lastRenderedPageBreak/>
              <w:t>41/2026/NĐ-CP ngày 25/01/2026</w:t>
            </w:r>
          </w:p>
        </w:tc>
        <w:tc>
          <w:tcPr>
            <w:tcW w:w="4003" w:type="dxa"/>
            <w:vAlign w:val="center"/>
          </w:tcPr>
          <w:p w14:paraId="593A447D" w14:textId="77777777" w:rsidR="00717476" w:rsidRDefault="00000000">
            <w:pPr>
              <w:jc w:val="both"/>
              <w:rPr>
                <w:bCs/>
                <w:iCs/>
                <w:sz w:val="26"/>
                <w:szCs w:val="26"/>
              </w:rPr>
            </w:pPr>
            <w:r>
              <w:rPr>
                <w:bCs/>
                <w:iCs/>
                <w:sz w:val="26"/>
                <w:szCs w:val="26"/>
              </w:rPr>
              <w:lastRenderedPageBreak/>
              <w:t>Nội dung không còn phù hợp</w:t>
            </w:r>
          </w:p>
        </w:tc>
        <w:tc>
          <w:tcPr>
            <w:tcW w:w="1417" w:type="dxa"/>
            <w:vAlign w:val="center"/>
          </w:tcPr>
          <w:p w14:paraId="2B625C95" w14:textId="77777777" w:rsidR="00717476" w:rsidRDefault="00000000">
            <w:pPr>
              <w:jc w:val="both"/>
              <w:rPr>
                <w:bCs/>
                <w:iCs/>
                <w:sz w:val="26"/>
                <w:szCs w:val="26"/>
              </w:rPr>
            </w:pPr>
            <w:r>
              <w:rPr>
                <w:bCs/>
                <w:iCs/>
                <w:sz w:val="26"/>
                <w:szCs w:val="26"/>
              </w:rPr>
              <w:t>Thay thế</w:t>
            </w:r>
          </w:p>
        </w:tc>
        <w:tc>
          <w:tcPr>
            <w:tcW w:w="1275" w:type="dxa"/>
            <w:vAlign w:val="center"/>
          </w:tcPr>
          <w:p w14:paraId="77868C8D" w14:textId="77777777" w:rsidR="00717476" w:rsidRDefault="00000000">
            <w:pPr>
              <w:jc w:val="both"/>
              <w:rPr>
                <w:bCs/>
                <w:iCs/>
                <w:sz w:val="26"/>
                <w:szCs w:val="26"/>
              </w:rPr>
            </w:pPr>
            <w:r>
              <w:rPr>
                <w:bCs/>
                <w:iCs/>
                <w:sz w:val="26"/>
                <w:szCs w:val="26"/>
              </w:rPr>
              <w:t>Tháng 02/2027</w:t>
            </w:r>
          </w:p>
        </w:tc>
        <w:tc>
          <w:tcPr>
            <w:tcW w:w="1904" w:type="dxa"/>
            <w:vAlign w:val="center"/>
          </w:tcPr>
          <w:p w14:paraId="7FCB07E9"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2AFB7E3E" w14:textId="77777777" w:rsidR="00717476" w:rsidRDefault="00717476">
            <w:pPr>
              <w:jc w:val="both"/>
              <w:rPr>
                <w:bCs/>
                <w:iCs/>
                <w:sz w:val="26"/>
                <w:szCs w:val="26"/>
              </w:rPr>
            </w:pPr>
          </w:p>
        </w:tc>
      </w:tr>
      <w:tr w:rsidR="00717476" w14:paraId="7F17A2C3" w14:textId="77777777">
        <w:tc>
          <w:tcPr>
            <w:tcW w:w="959" w:type="dxa"/>
            <w:vAlign w:val="center"/>
          </w:tcPr>
          <w:p w14:paraId="23FD7CE1" w14:textId="77777777" w:rsidR="00717476" w:rsidRDefault="00000000">
            <w:pPr>
              <w:jc w:val="center"/>
              <w:rPr>
                <w:bCs/>
                <w:iCs/>
                <w:sz w:val="26"/>
                <w:szCs w:val="26"/>
              </w:rPr>
            </w:pPr>
            <w:r>
              <w:rPr>
                <w:bCs/>
                <w:iCs/>
                <w:sz w:val="26"/>
                <w:szCs w:val="26"/>
              </w:rPr>
              <w:t>20.</w:t>
            </w:r>
          </w:p>
        </w:tc>
        <w:tc>
          <w:tcPr>
            <w:tcW w:w="1848" w:type="dxa"/>
            <w:vAlign w:val="center"/>
          </w:tcPr>
          <w:p w14:paraId="4EAC9170" w14:textId="77777777" w:rsidR="00717476" w:rsidRDefault="00000000">
            <w:pPr>
              <w:jc w:val="both"/>
              <w:rPr>
                <w:bCs/>
                <w:iCs/>
                <w:sz w:val="26"/>
                <w:szCs w:val="26"/>
              </w:rPr>
            </w:pPr>
            <w:r>
              <w:rPr>
                <w:bCs/>
                <w:iCs/>
                <w:sz w:val="26"/>
                <w:szCs w:val="26"/>
              </w:rPr>
              <w:t>Quyết định số 05/2024/QĐ-UBND ngày 08/03/2024 của Ủy ban nhân dân tỉnh Hải Dương Phân cấp quản lý, bảo vệ công trình hạ tầng đo đạc trên địa bàn tinh Hải Dương</w:t>
            </w:r>
          </w:p>
        </w:tc>
        <w:tc>
          <w:tcPr>
            <w:tcW w:w="2121" w:type="dxa"/>
            <w:vAlign w:val="center"/>
          </w:tcPr>
          <w:p w14:paraId="4D545D63" w14:textId="77777777" w:rsidR="00717476" w:rsidRDefault="00000000">
            <w:pPr>
              <w:jc w:val="both"/>
              <w:rPr>
                <w:bCs/>
                <w:iCs/>
                <w:sz w:val="26"/>
                <w:szCs w:val="26"/>
              </w:rPr>
            </w:pPr>
            <w:r>
              <w:rPr>
                <w:bCs/>
                <w:iCs/>
                <w:sz w:val="26"/>
                <w:szCs w:val="26"/>
              </w:rPr>
              <w:t>- Luật Đất đai 2024</w:t>
            </w:r>
            <w:r>
              <w:rPr>
                <w:bCs/>
                <w:iCs/>
                <w:sz w:val="26"/>
                <w:szCs w:val="26"/>
              </w:rPr>
              <w:br/>
              <w:t>- Nghị định 49/2026/NĐ-CP</w:t>
            </w:r>
            <w:r>
              <w:rPr>
                <w:bCs/>
                <w:iCs/>
                <w:sz w:val="26"/>
                <w:szCs w:val="26"/>
              </w:rPr>
              <w:br/>
              <w:t>- Nghị định 39/2026/NĐ-CP</w:t>
            </w:r>
            <w:r>
              <w:rPr>
                <w:bCs/>
                <w:iCs/>
                <w:sz w:val="26"/>
                <w:szCs w:val="26"/>
              </w:rPr>
              <w:br/>
              <w:t>- Thông tư 19/2026/TT-BNNMT</w:t>
            </w:r>
          </w:p>
        </w:tc>
        <w:tc>
          <w:tcPr>
            <w:tcW w:w="4003" w:type="dxa"/>
            <w:vAlign w:val="center"/>
          </w:tcPr>
          <w:p w14:paraId="388F87CA" w14:textId="77777777" w:rsidR="00717476" w:rsidRDefault="00000000">
            <w:pPr>
              <w:jc w:val="both"/>
              <w:rPr>
                <w:bCs/>
                <w:iCs/>
                <w:sz w:val="26"/>
                <w:szCs w:val="26"/>
              </w:rPr>
            </w:pPr>
            <w:r>
              <w:rPr>
                <w:bCs/>
                <w:iCs/>
                <w:sz w:val="26"/>
                <w:szCs w:val="26"/>
              </w:rPr>
              <w:t>Không còn phù hợp</w:t>
            </w:r>
          </w:p>
        </w:tc>
        <w:tc>
          <w:tcPr>
            <w:tcW w:w="1417" w:type="dxa"/>
            <w:vAlign w:val="center"/>
          </w:tcPr>
          <w:p w14:paraId="75592EA4" w14:textId="77777777" w:rsidR="00717476" w:rsidRDefault="00000000">
            <w:pPr>
              <w:jc w:val="both"/>
              <w:rPr>
                <w:bCs/>
                <w:iCs/>
                <w:sz w:val="26"/>
                <w:szCs w:val="26"/>
              </w:rPr>
            </w:pPr>
            <w:r>
              <w:rPr>
                <w:bCs/>
                <w:iCs/>
                <w:sz w:val="26"/>
                <w:szCs w:val="26"/>
              </w:rPr>
              <w:t>Thay thế</w:t>
            </w:r>
          </w:p>
        </w:tc>
        <w:tc>
          <w:tcPr>
            <w:tcW w:w="1275" w:type="dxa"/>
            <w:vAlign w:val="center"/>
          </w:tcPr>
          <w:p w14:paraId="795F36BF" w14:textId="77777777" w:rsidR="00717476" w:rsidRDefault="00000000">
            <w:pPr>
              <w:jc w:val="both"/>
              <w:rPr>
                <w:bCs/>
                <w:iCs/>
                <w:sz w:val="26"/>
                <w:szCs w:val="26"/>
              </w:rPr>
            </w:pPr>
            <w:r>
              <w:rPr>
                <w:bCs/>
                <w:iCs/>
                <w:sz w:val="26"/>
                <w:szCs w:val="26"/>
              </w:rPr>
              <w:t>Tháng 12/2026</w:t>
            </w:r>
          </w:p>
        </w:tc>
        <w:tc>
          <w:tcPr>
            <w:tcW w:w="1904" w:type="dxa"/>
            <w:vAlign w:val="center"/>
          </w:tcPr>
          <w:p w14:paraId="54C43040"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57BF2A0" w14:textId="77777777" w:rsidR="00717476" w:rsidRDefault="00717476">
            <w:pPr>
              <w:jc w:val="both"/>
              <w:rPr>
                <w:bCs/>
                <w:iCs/>
                <w:sz w:val="26"/>
                <w:szCs w:val="26"/>
              </w:rPr>
            </w:pPr>
          </w:p>
        </w:tc>
      </w:tr>
      <w:tr w:rsidR="00717476" w14:paraId="69C27AB4" w14:textId="77777777">
        <w:tc>
          <w:tcPr>
            <w:tcW w:w="959" w:type="dxa"/>
            <w:vAlign w:val="center"/>
          </w:tcPr>
          <w:p w14:paraId="48CC0D59" w14:textId="77777777" w:rsidR="00717476" w:rsidRDefault="00000000">
            <w:pPr>
              <w:jc w:val="center"/>
              <w:rPr>
                <w:bCs/>
                <w:iCs/>
                <w:sz w:val="26"/>
                <w:szCs w:val="26"/>
              </w:rPr>
            </w:pPr>
            <w:r>
              <w:rPr>
                <w:bCs/>
                <w:iCs/>
                <w:sz w:val="26"/>
                <w:szCs w:val="26"/>
              </w:rPr>
              <w:t>21.</w:t>
            </w:r>
          </w:p>
        </w:tc>
        <w:tc>
          <w:tcPr>
            <w:tcW w:w="1848" w:type="dxa"/>
            <w:vAlign w:val="center"/>
          </w:tcPr>
          <w:p w14:paraId="5728E892" w14:textId="77777777" w:rsidR="00717476" w:rsidRDefault="00000000">
            <w:pPr>
              <w:jc w:val="both"/>
              <w:rPr>
                <w:bCs/>
                <w:iCs/>
                <w:sz w:val="26"/>
                <w:szCs w:val="26"/>
              </w:rPr>
            </w:pPr>
            <w:r>
              <w:rPr>
                <w:bCs/>
                <w:iCs/>
                <w:sz w:val="26"/>
                <w:szCs w:val="26"/>
              </w:rPr>
              <w:t xml:space="preserve">Quyết định số 08/2024/QĐ-UBND ngày 21/05/2024 của Ủy ban nhân dân thành phố Hải Phòng (cũ) </w:t>
            </w:r>
            <w:r>
              <w:rPr>
                <w:bCs/>
                <w:iCs/>
                <w:sz w:val="26"/>
                <w:szCs w:val="26"/>
              </w:rPr>
              <w:lastRenderedPageBreak/>
              <w:t>Về việc phân cấp phê duyệt kế hoạch khuyến nông hàng năm</w:t>
            </w:r>
          </w:p>
        </w:tc>
        <w:tc>
          <w:tcPr>
            <w:tcW w:w="2121" w:type="dxa"/>
            <w:vAlign w:val="center"/>
          </w:tcPr>
          <w:p w14:paraId="576F0FB1" w14:textId="77777777" w:rsidR="00717476" w:rsidRDefault="00000000">
            <w:pPr>
              <w:jc w:val="both"/>
              <w:rPr>
                <w:bCs/>
                <w:iCs/>
                <w:sz w:val="26"/>
                <w:szCs w:val="26"/>
              </w:rPr>
            </w:pPr>
            <w:r>
              <w:rPr>
                <w:bCs/>
                <w:iCs/>
                <w:sz w:val="26"/>
                <w:szCs w:val="26"/>
              </w:rPr>
              <w:lastRenderedPageBreak/>
              <w:t>Nghị định số 268/2026/NĐ-CP ngày 01/7/2026 về khuyến nông</w:t>
            </w:r>
          </w:p>
        </w:tc>
        <w:tc>
          <w:tcPr>
            <w:tcW w:w="4003" w:type="dxa"/>
            <w:vAlign w:val="center"/>
          </w:tcPr>
          <w:p w14:paraId="5AB9CD4B" w14:textId="77777777" w:rsidR="00717476" w:rsidRDefault="00000000">
            <w:pPr>
              <w:jc w:val="both"/>
              <w:rPr>
                <w:bCs/>
                <w:iCs/>
                <w:sz w:val="26"/>
                <w:szCs w:val="26"/>
              </w:rPr>
            </w:pPr>
            <w:r>
              <w:rPr>
                <w:bCs/>
                <w:iCs/>
                <w:sz w:val="26"/>
                <w:szCs w:val="26"/>
              </w:rPr>
              <w:t>Sau khi hợp nhất, sáp nhập đơn vị, Quyết định không còn phù hợp với tình hình thực tiễn</w:t>
            </w:r>
          </w:p>
        </w:tc>
        <w:tc>
          <w:tcPr>
            <w:tcW w:w="1417" w:type="dxa"/>
            <w:vAlign w:val="center"/>
          </w:tcPr>
          <w:p w14:paraId="2505A7D7" w14:textId="77777777" w:rsidR="00717476" w:rsidRDefault="00000000">
            <w:pPr>
              <w:jc w:val="both"/>
              <w:rPr>
                <w:bCs/>
                <w:iCs/>
                <w:sz w:val="26"/>
                <w:szCs w:val="26"/>
              </w:rPr>
            </w:pPr>
            <w:r>
              <w:rPr>
                <w:bCs/>
                <w:iCs/>
                <w:sz w:val="26"/>
                <w:szCs w:val="26"/>
              </w:rPr>
              <w:t>Thay thế</w:t>
            </w:r>
          </w:p>
        </w:tc>
        <w:tc>
          <w:tcPr>
            <w:tcW w:w="1275" w:type="dxa"/>
            <w:vAlign w:val="center"/>
          </w:tcPr>
          <w:p w14:paraId="6504A4AA" w14:textId="77777777" w:rsidR="00717476" w:rsidRDefault="00000000">
            <w:pPr>
              <w:jc w:val="both"/>
              <w:rPr>
                <w:bCs/>
                <w:iCs/>
                <w:sz w:val="26"/>
                <w:szCs w:val="26"/>
              </w:rPr>
            </w:pPr>
            <w:r>
              <w:rPr>
                <w:bCs/>
                <w:iCs/>
                <w:sz w:val="26"/>
                <w:szCs w:val="26"/>
              </w:rPr>
              <w:t>Tháng 02/2027</w:t>
            </w:r>
          </w:p>
        </w:tc>
        <w:tc>
          <w:tcPr>
            <w:tcW w:w="1904" w:type="dxa"/>
            <w:vAlign w:val="center"/>
          </w:tcPr>
          <w:p w14:paraId="7E2E0B7C"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477B8C4F" w14:textId="77777777" w:rsidR="00717476" w:rsidRDefault="00717476">
            <w:pPr>
              <w:jc w:val="both"/>
              <w:rPr>
                <w:bCs/>
                <w:iCs/>
                <w:sz w:val="26"/>
                <w:szCs w:val="26"/>
              </w:rPr>
            </w:pPr>
          </w:p>
        </w:tc>
      </w:tr>
      <w:tr w:rsidR="00717476" w14:paraId="2AA4CAEA" w14:textId="77777777">
        <w:tc>
          <w:tcPr>
            <w:tcW w:w="959" w:type="dxa"/>
            <w:vAlign w:val="center"/>
          </w:tcPr>
          <w:p w14:paraId="64EA3A95" w14:textId="77777777" w:rsidR="00717476" w:rsidRDefault="00000000">
            <w:pPr>
              <w:jc w:val="center"/>
              <w:rPr>
                <w:bCs/>
                <w:iCs/>
                <w:sz w:val="26"/>
                <w:szCs w:val="26"/>
              </w:rPr>
            </w:pPr>
            <w:r>
              <w:rPr>
                <w:bCs/>
                <w:iCs/>
                <w:sz w:val="26"/>
                <w:szCs w:val="26"/>
              </w:rPr>
              <w:t>22.</w:t>
            </w:r>
          </w:p>
        </w:tc>
        <w:tc>
          <w:tcPr>
            <w:tcW w:w="1848" w:type="dxa"/>
            <w:vAlign w:val="center"/>
          </w:tcPr>
          <w:p w14:paraId="08D65540" w14:textId="77777777" w:rsidR="00717476" w:rsidRDefault="00000000">
            <w:pPr>
              <w:jc w:val="both"/>
              <w:rPr>
                <w:bCs/>
                <w:iCs/>
                <w:sz w:val="26"/>
                <w:szCs w:val="26"/>
              </w:rPr>
            </w:pPr>
            <w:r>
              <w:rPr>
                <w:bCs/>
                <w:iCs/>
                <w:sz w:val="26"/>
                <w:szCs w:val="26"/>
              </w:rPr>
              <w:t>Quyết định số 09/2025/QĐ-UBND ngày 24/01/2025 của Ủy ban nhân dân tỉnh Hải Dương Quy định các trường hợp không có tính khả thi và mức độ khôi phục lại tình trạng ban đầu của đất trên địa bàn tỉnh Hải Dương</w:t>
            </w:r>
          </w:p>
        </w:tc>
        <w:tc>
          <w:tcPr>
            <w:tcW w:w="2121" w:type="dxa"/>
            <w:vAlign w:val="center"/>
          </w:tcPr>
          <w:p w14:paraId="21913A0A" w14:textId="77777777" w:rsidR="00717476" w:rsidRDefault="00000000">
            <w:pPr>
              <w:jc w:val="both"/>
              <w:rPr>
                <w:bCs/>
                <w:iCs/>
                <w:sz w:val="26"/>
                <w:szCs w:val="26"/>
              </w:rPr>
            </w:pPr>
            <w:r>
              <w:rPr>
                <w:bCs/>
                <w:iCs/>
                <w:sz w:val="26"/>
                <w:szCs w:val="26"/>
              </w:rPr>
              <w:t>Nghị quyết số 190/2025/QH15 của Quốc hội quy định về xử lý một số vấn đề liên quan đến sắp xếp tổ chức bộ máy nhà nước</w:t>
            </w:r>
          </w:p>
        </w:tc>
        <w:tc>
          <w:tcPr>
            <w:tcW w:w="4003" w:type="dxa"/>
            <w:vAlign w:val="center"/>
          </w:tcPr>
          <w:p w14:paraId="5B6C578A" w14:textId="77777777" w:rsidR="00717476" w:rsidRDefault="00000000">
            <w:pPr>
              <w:jc w:val="both"/>
              <w:rPr>
                <w:bCs/>
                <w:iCs/>
                <w:sz w:val="26"/>
                <w:szCs w:val="26"/>
              </w:rPr>
            </w:pPr>
            <w:r>
              <w:rPr>
                <w:bCs/>
                <w:iCs/>
                <w:sz w:val="26"/>
                <w:szCs w:val="26"/>
              </w:rPr>
              <w:t>Không còn phù hợp</w:t>
            </w:r>
          </w:p>
        </w:tc>
        <w:tc>
          <w:tcPr>
            <w:tcW w:w="1417" w:type="dxa"/>
            <w:vAlign w:val="center"/>
          </w:tcPr>
          <w:p w14:paraId="66673507" w14:textId="77777777" w:rsidR="00717476" w:rsidRDefault="00000000">
            <w:pPr>
              <w:jc w:val="both"/>
              <w:rPr>
                <w:bCs/>
                <w:iCs/>
                <w:sz w:val="26"/>
                <w:szCs w:val="26"/>
              </w:rPr>
            </w:pPr>
            <w:r>
              <w:rPr>
                <w:bCs/>
                <w:iCs/>
                <w:sz w:val="26"/>
                <w:szCs w:val="26"/>
              </w:rPr>
              <w:t>Thay thế</w:t>
            </w:r>
          </w:p>
        </w:tc>
        <w:tc>
          <w:tcPr>
            <w:tcW w:w="1275" w:type="dxa"/>
            <w:vAlign w:val="center"/>
          </w:tcPr>
          <w:p w14:paraId="206A3CF7" w14:textId="77777777" w:rsidR="00717476" w:rsidRDefault="00000000">
            <w:pPr>
              <w:jc w:val="both"/>
              <w:rPr>
                <w:bCs/>
                <w:iCs/>
                <w:sz w:val="26"/>
                <w:szCs w:val="26"/>
              </w:rPr>
            </w:pPr>
            <w:r>
              <w:rPr>
                <w:bCs/>
                <w:iCs/>
                <w:sz w:val="26"/>
                <w:szCs w:val="26"/>
              </w:rPr>
              <w:t>Tháng 10/2026</w:t>
            </w:r>
          </w:p>
        </w:tc>
        <w:tc>
          <w:tcPr>
            <w:tcW w:w="1904" w:type="dxa"/>
            <w:vAlign w:val="center"/>
          </w:tcPr>
          <w:p w14:paraId="26B18708"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395F356" w14:textId="77777777" w:rsidR="00717476" w:rsidRDefault="00717476">
            <w:pPr>
              <w:jc w:val="both"/>
              <w:rPr>
                <w:bCs/>
                <w:iCs/>
                <w:sz w:val="26"/>
                <w:szCs w:val="26"/>
              </w:rPr>
            </w:pPr>
          </w:p>
        </w:tc>
      </w:tr>
      <w:tr w:rsidR="00717476" w14:paraId="4D109F2C" w14:textId="77777777">
        <w:tc>
          <w:tcPr>
            <w:tcW w:w="959" w:type="dxa"/>
            <w:vAlign w:val="center"/>
          </w:tcPr>
          <w:p w14:paraId="0F092DFB" w14:textId="77777777" w:rsidR="00717476" w:rsidRDefault="00000000">
            <w:pPr>
              <w:jc w:val="center"/>
              <w:rPr>
                <w:bCs/>
                <w:iCs/>
                <w:sz w:val="26"/>
                <w:szCs w:val="26"/>
              </w:rPr>
            </w:pPr>
            <w:r>
              <w:rPr>
                <w:bCs/>
                <w:iCs/>
                <w:sz w:val="26"/>
                <w:szCs w:val="26"/>
              </w:rPr>
              <w:t>23.</w:t>
            </w:r>
          </w:p>
        </w:tc>
        <w:tc>
          <w:tcPr>
            <w:tcW w:w="1848" w:type="dxa"/>
            <w:vAlign w:val="center"/>
          </w:tcPr>
          <w:p w14:paraId="6E35A7C9" w14:textId="77777777" w:rsidR="00717476" w:rsidRDefault="00000000">
            <w:pPr>
              <w:jc w:val="both"/>
              <w:rPr>
                <w:bCs/>
                <w:iCs/>
                <w:sz w:val="26"/>
                <w:szCs w:val="26"/>
              </w:rPr>
            </w:pPr>
            <w:r>
              <w:rPr>
                <w:bCs/>
                <w:iCs/>
                <w:sz w:val="26"/>
                <w:szCs w:val="26"/>
              </w:rPr>
              <w:t xml:space="preserve">Quyết định số 05/2025/QĐ-UBND ngày 04/02/2025 của Ủy ban nhân dân thành phố Hải Phòng (cũ) </w:t>
            </w:r>
            <w:r>
              <w:rPr>
                <w:bCs/>
                <w:iCs/>
                <w:sz w:val="26"/>
                <w:szCs w:val="26"/>
              </w:rPr>
              <w:lastRenderedPageBreak/>
              <w:t>Ban hành quy định các trường hợp không có tính khả thi và mức độ khôi phục lại tình trạng ban đầu của đất đối với hành vi hủy hoại đất trên địa bàn thành phố Hải Phòng</w:t>
            </w:r>
          </w:p>
        </w:tc>
        <w:tc>
          <w:tcPr>
            <w:tcW w:w="2121" w:type="dxa"/>
            <w:vAlign w:val="center"/>
          </w:tcPr>
          <w:p w14:paraId="1B72AD4D" w14:textId="77777777" w:rsidR="00717476" w:rsidRDefault="00000000">
            <w:pPr>
              <w:jc w:val="both"/>
              <w:rPr>
                <w:bCs/>
                <w:iCs/>
                <w:sz w:val="26"/>
                <w:szCs w:val="26"/>
              </w:rPr>
            </w:pPr>
            <w:r>
              <w:rPr>
                <w:bCs/>
                <w:iCs/>
                <w:sz w:val="26"/>
                <w:szCs w:val="26"/>
              </w:rPr>
              <w:lastRenderedPageBreak/>
              <w:t xml:space="preserve">Nghị quyết số 190/2025/QH15 của Quốc hội quy định về xử lý một số vấn đề liên quan đến sắp xếp </w:t>
            </w:r>
            <w:r>
              <w:rPr>
                <w:bCs/>
                <w:iCs/>
                <w:sz w:val="26"/>
                <w:szCs w:val="26"/>
              </w:rPr>
              <w:lastRenderedPageBreak/>
              <w:t>tổ chức bộ máy nhà nước</w:t>
            </w:r>
          </w:p>
        </w:tc>
        <w:tc>
          <w:tcPr>
            <w:tcW w:w="4003" w:type="dxa"/>
            <w:vAlign w:val="center"/>
          </w:tcPr>
          <w:p w14:paraId="196F3060" w14:textId="77777777" w:rsidR="00717476" w:rsidRDefault="00000000">
            <w:pPr>
              <w:jc w:val="both"/>
              <w:rPr>
                <w:bCs/>
                <w:iCs/>
                <w:sz w:val="26"/>
                <w:szCs w:val="26"/>
              </w:rPr>
            </w:pPr>
            <w:r>
              <w:rPr>
                <w:bCs/>
                <w:iCs/>
                <w:sz w:val="26"/>
                <w:szCs w:val="26"/>
              </w:rPr>
              <w:lastRenderedPageBreak/>
              <w:t>Không còn phù hợp</w:t>
            </w:r>
          </w:p>
        </w:tc>
        <w:tc>
          <w:tcPr>
            <w:tcW w:w="1417" w:type="dxa"/>
            <w:vAlign w:val="center"/>
          </w:tcPr>
          <w:p w14:paraId="599F9EB4" w14:textId="77777777" w:rsidR="00717476" w:rsidRDefault="00000000">
            <w:pPr>
              <w:jc w:val="both"/>
              <w:rPr>
                <w:bCs/>
                <w:iCs/>
                <w:sz w:val="26"/>
                <w:szCs w:val="26"/>
              </w:rPr>
            </w:pPr>
            <w:r>
              <w:rPr>
                <w:bCs/>
                <w:iCs/>
                <w:sz w:val="26"/>
                <w:szCs w:val="26"/>
              </w:rPr>
              <w:t>Thay thế</w:t>
            </w:r>
          </w:p>
        </w:tc>
        <w:tc>
          <w:tcPr>
            <w:tcW w:w="1275" w:type="dxa"/>
            <w:vAlign w:val="center"/>
          </w:tcPr>
          <w:p w14:paraId="5B983256" w14:textId="77777777" w:rsidR="00717476" w:rsidRDefault="00000000">
            <w:pPr>
              <w:jc w:val="both"/>
              <w:rPr>
                <w:bCs/>
                <w:iCs/>
                <w:sz w:val="26"/>
                <w:szCs w:val="26"/>
              </w:rPr>
            </w:pPr>
            <w:r>
              <w:rPr>
                <w:bCs/>
                <w:iCs/>
                <w:sz w:val="26"/>
                <w:szCs w:val="26"/>
              </w:rPr>
              <w:t>Tháng 10/2026</w:t>
            </w:r>
          </w:p>
        </w:tc>
        <w:tc>
          <w:tcPr>
            <w:tcW w:w="1904" w:type="dxa"/>
            <w:vAlign w:val="center"/>
          </w:tcPr>
          <w:p w14:paraId="78CFEA00"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5B50FD41" w14:textId="77777777" w:rsidR="00717476" w:rsidRDefault="00717476">
            <w:pPr>
              <w:jc w:val="both"/>
              <w:rPr>
                <w:bCs/>
                <w:iCs/>
                <w:sz w:val="26"/>
                <w:szCs w:val="26"/>
              </w:rPr>
            </w:pPr>
          </w:p>
        </w:tc>
      </w:tr>
      <w:tr w:rsidR="00717476" w14:paraId="3973683C" w14:textId="77777777">
        <w:tc>
          <w:tcPr>
            <w:tcW w:w="959" w:type="dxa"/>
            <w:vAlign w:val="center"/>
          </w:tcPr>
          <w:p w14:paraId="11B73ECB" w14:textId="77777777" w:rsidR="00717476" w:rsidRDefault="00000000">
            <w:pPr>
              <w:jc w:val="center"/>
              <w:rPr>
                <w:bCs/>
                <w:iCs/>
                <w:sz w:val="26"/>
                <w:szCs w:val="26"/>
              </w:rPr>
            </w:pPr>
            <w:r>
              <w:rPr>
                <w:bCs/>
                <w:iCs/>
                <w:sz w:val="26"/>
                <w:szCs w:val="26"/>
              </w:rPr>
              <w:t>24.</w:t>
            </w:r>
          </w:p>
        </w:tc>
        <w:tc>
          <w:tcPr>
            <w:tcW w:w="1848" w:type="dxa"/>
            <w:vAlign w:val="center"/>
          </w:tcPr>
          <w:p w14:paraId="3DF0A320" w14:textId="77777777" w:rsidR="00717476" w:rsidRDefault="00000000">
            <w:pPr>
              <w:jc w:val="both"/>
              <w:rPr>
                <w:bCs/>
                <w:iCs/>
                <w:sz w:val="26"/>
                <w:szCs w:val="26"/>
              </w:rPr>
            </w:pPr>
            <w:r>
              <w:rPr>
                <w:bCs/>
                <w:iCs/>
                <w:sz w:val="26"/>
                <w:szCs w:val="26"/>
              </w:rPr>
              <w:t xml:space="preserve">Quyết định số 30/2025/QĐ-UBND ngày 26/05/2025 của Ủy ban nhân dân thành phố Hải Phòng (cũ) Ban hành Quy định về cơ chế giám sát, đánh giá, kiểm định chất lượng và quy chế kiểm tra, nghiệm thu sản phẩm, dịch vụ công trong </w:t>
            </w:r>
            <w:r>
              <w:rPr>
                <w:bCs/>
                <w:iCs/>
                <w:sz w:val="26"/>
                <w:szCs w:val="26"/>
              </w:rPr>
              <w:lastRenderedPageBreak/>
              <w:t>lĩnh vực quản lý đất đai trên địa bàn thành phố Hải Phòng</w:t>
            </w:r>
          </w:p>
        </w:tc>
        <w:tc>
          <w:tcPr>
            <w:tcW w:w="2121" w:type="dxa"/>
            <w:vAlign w:val="center"/>
          </w:tcPr>
          <w:p w14:paraId="53AED100" w14:textId="77777777" w:rsidR="00717476" w:rsidRDefault="00000000">
            <w:pPr>
              <w:jc w:val="both"/>
              <w:rPr>
                <w:bCs/>
                <w:iCs/>
                <w:sz w:val="26"/>
                <w:szCs w:val="26"/>
              </w:rPr>
            </w:pPr>
            <w:r>
              <w:rPr>
                <w:bCs/>
                <w:iCs/>
                <w:sz w:val="26"/>
                <w:szCs w:val="26"/>
              </w:rPr>
              <w:lastRenderedPageBreak/>
              <w:t>Nghị quyết số 190/2025/QH15 của Quốc hội quy định về xử lý một số vấn đề liên quan đến sắp xếp tổ chức bộ máy nhà nước</w:t>
            </w:r>
          </w:p>
        </w:tc>
        <w:tc>
          <w:tcPr>
            <w:tcW w:w="4003" w:type="dxa"/>
            <w:vAlign w:val="center"/>
          </w:tcPr>
          <w:p w14:paraId="7494C6B0" w14:textId="77777777" w:rsidR="00717476" w:rsidRDefault="00000000">
            <w:pPr>
              <w:jc w:val="both"/>
              <w:rPr>
                <w:bCs/>
                <w:iCs/>
                <w:sz w:val="26"/>
                <w:szCs w:val="26"/>
              </w:rPr>
            </w:pPr>
            <w:r>
              <w:rPr>
                <w:bCs/>
                <w:iCs/>
                <w:sz w:val="26"/>
                <w:szCs w:val="26"/>
              </w:rPr>
              <w:t>Không còn phù hợp</w:t>
            </w:r>
          </w:p>
        </w:tc>
        <w:tc>
          <w:tcPr>
            <w:tcW w:w="1417" w:type="dxa"/>
            <w:vAlign w:val="center"/>
          </w:tcPr>
          <w:p w14:paraId="0A97380A" w14:textId="77777777" w:rsidR="00717476" w:rsidRDefault="00000000">
            <w:pPr>
              <w:jc w:val="both"/>
              <w:rPr>
                <w:bCs/>
                <w:iCs/>
                <w:sz w:val="26"/>
                <w:szCs w:val="26"/>
              </w:rPr>
            </w:pPr>
            <w:r>
              <w:rPr>
                <w:bCs/>
                <w:iCs/>
                <w:sz w:val="26"/>
                <w:szCs w:val="26"/>
              </w:rPr>
              <w:t>Thay thế</w:t>
            </w:r>
          </w:p>
        </w:tc>
        <w:tc>
          <w:tcPr>
            <w:tcW w:w="1275" w:type="dxa"/>
            <w:vAlign w:val="center"/>
          </w:tcPr>
          <w:p w14:paraId="664D92E6" w14:textId="77777777" w:rsidR="00717476" w:rsidRDefault="00000000">
            <w:pPr>
              <w:jc w:val="both"/>
              <w:rPr>
                <w:bCs/>
                <w:iCs/>
                <w:sz w:val="26"/>
                <w:szCs w:val="26"/>
              </w:rPr>
            </w:pPr>
            <w:r>
              <w:rPr>
                <w:bCs/>
                <w:iCs/>
                <w:sz w:val="26"/>
                <w:szCs w:val="26"/>
              </w:rPr>
              <w:t>Tháng 12/2026</w:t>
            </w:r>
          </w:p>
        </w:tc>
        <w:tc>
          <w:tcPr>
            <w:tcW w:w="1904" w:type="dxa"/>
            <w:vAlign w:val="center"/>
          </w:tcPr>
          <w:p w14:paraId="4909756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AE9767E" w14:textId="77777777" w:rsidR="00717476" w:rsidRDefault="00717476">
            <w:pPr>
              <w:jc w:val="both"/>
              <w:rPr>
                <w:bCs/>
                <w:iCs/>
                <w:sz w:val="26"/>
                <w:szCs w:val="26"/>
              </w:rPr>
            </w:pPr>
          </w:p>
        </w:tc>
      </w:tr>
      <w:tr w:rsidR="00717476" w14:paraId="5475310A" w14:textId="77777777">
        <w:tc>
          <w:tcPr>
            <w:tcW w:w="959" w:type="dxa"/>
            <w:vAlign w:val="center"/>
          </w:tcPr>
          <w:p w14:paraId="1B72A2EF" w14:textId="77777777" w:rsidR="00717476" w:rsidRDefault="00000000">
            <w:pPr>
              <w:jc w:val="center"/>
              <w:rPr>
                <w:bCs/>
                <w:iCs/>
                <w:sz w:val="26"/>
                <w:szCs w:val="26"/>
              </w:rPr>
            </w:pPr>
            <w:r>
              <w:rPr>
                <w:bCs/>
                <w:iCs/>
                <w:sz w:val="26"/>
                <w:szCs w:val="26"/>
              </w:rPr>
              <w:t>25.</w:t>
            </w:r>
          </w:p>
        </w:tc>
        <w:tc>
          <w:tcPr>
            <w:tcW w:w="1848" w:type="dxa"/>
            <w:vAlign w:val="center"/>
          </w:tcPr>
          <w:p w14:paraId="17E17C33" w14:textId="77777777" w:rsidR="00717476" w:rsidRDefault="00000000">
            <w:pPr>
              <w:jc w:val="both"/>
              <w:rPr>
                <w:bCs/>
                <w:iCs/>
                <w:sz w:val="26"/>
                <w:szCs w:val="26"/>
              </w:rPr>
            </w:pPr>
            <w:r>
              <w:rPr>
                <w:bCs/>
                <w:iCs/>
                <w:sz w:val="26"/>
                <w:szCs w:val="26"/>
              </w:rPr>
              <w:t>Quyết định số 49/2025/QĐ-UBND ngày 09/06/2025 của Ủy ban nhân dân tỉnh Hải Dương Quy định về diện tích, vị trí, mục đích sử dụng công trình xây dựng phục vụ trực tiếp sản xuất nông nghiệp trên đất trồng lúa trên địa bàn tỉnh Hải Dương</w:t>
            </w:r>
          </w:p>
        </w:tc>
        <w:tc>
          <w:tcPr>
            <w:tcW w:w="2121" w:type="dxa"/>
            <w:vAlign w:val="center"/>
          </w:tcPr>
          <w:p w14:paraId="40666E0B" w14:textId="77777777" w:rsidR="00717476" w:rsidRDefault="00000000">
            <w:pPr>
              <w:jc w:val="both"/>
              <w:rPr>
                <w:bCs/>
                <w:iCs/>
                <w:sz w:val="26"/>
                <w:szCs w:val="26"/>
              </w:rPr>
            </w:pPr>
            <w:r>
              <w:rPr>
                <w:bCs/>
                <w:iCs/>
                <w:sz w:val="26"/>
                <w:szCs w:val="26"/>
              </w:rPr>
              <w:t>- Các Luật: Tổ chức chính quyền địa phương; Ban hành văn bản QPPL; Trồng trọt; Đất đai và các văn bản khác có liên quan.</w:t>
            </w:r>
            <w:r>
              <w:rPr>
                <w:bCs/>
                <w:iCs/>
                <w:sz w:val="26"/>
                <w:szCs w:val="26"/>
              </w:rPr>
              <w:br/>
              <w:t>- Các Nghị định: số 94/2019/NĐ-CP ngày 13/12/2019 của Chính phủ quy định chi tiết một số điều của Luật Trồng trọt về giống cây trồng và canh tác; số 109/2018/ NĐ-CP ngày 29/8/2018 của Chính phủ về nông nghiệp hữu cơ</w:t>
            </w:r>
            <w:r>
              <w:rPr>
                <w:bCs/>
                <w:iCs/>
                <w:sz w:val="26"/>
                <w:szCs w:val="26"/>
              </w:rPr>
              <w:br/>
              <w:t xml:space="preserve">- Nghị quyết số </w:t>
            </w:r>
            <w:r>
              <w:rPr>
                <w:bCs/>
                <w:iCs/>
                <w:sz w:val="26"/>
                <w:szCs w:val="26"/>
              </w:rPr>
              <w:lastRenderedPageBreak/>
              <w:t>202/2025/QH15 của Quốc hội về sắp xếp đơn vị hành chính cấp tỉnh, theo đó sắp xếp toàn bộ diện tích tự nhiên, quy mô dân số của thành phố Hải Phòng và tỉnh Hải Dương thành thành phố mới có tên gọi là thành phố Hải Phòng.</w:t>
            </w:r>
            <w:r>
              <w:rPr>
                <w:bCs/>
                <w:iCs/>
                <w:sz w:val="26"/>
                <w:szCs w:val="26"/>
              </w:rPr>
              <w:br/>
              <w:t>- Nghị quyết số 76/2025/UBTVQH15 ngày 14/4/2025 của Ủy ban Thường vụ Quốc hội về việc sắp xếp đơn vị hành chính năm 2025;</w:t>
            </w:r>
          </w:p>
        </w:tc>
        <w:tc>
          <w:tcPr>
            <w:tcW w:w="4003" w:type="dxa"/>
            <w:vAlign w:val="center"/>
          </w:tcPr>
          <w:p w14:paraId="34987AB5" w14:textId="77777777" w:rsidR="00717476" w:rsidRDefault="00000000">
            <w:pPr>
              <w:jc w:val="both"/>
              <w:rPr>
                <w:bCs/>
                <w:iCs/>
                <w:sz w:val="26"/>
                <w:szCs w:val="26"/>
              </w:rPr>
            </w:pPr>
            <w:r>
              <w:rPr>
                <w:bCs/>
                <w:iCs/>
                <w:sz w:val="26"/>
                <w:szCs w:val="26"/>
              </w:rPr>
              <w:lastRenderedPageBreak/>
              <w:t>- Theo Điều 1, Điều 2 Quyết định số 49/2025/QĐ-UBND ngày 09/6/2025 của UBND tỉnh Hải Dương đang quy định Phạm vi điều chỉnh, Đối tượng áp dụng trên địa bàn tỉnh Hải Dương. Trong khi ngày 12/6/2025, Quốc Hội đã ban hành Nghị quyết số 202/2025/QH15 về sắp xếp đơn vị hành chính cấp tỉnh, theo đó sắp xếp toàn bộ diện tích tự nhiên, quy mô dân số của thành phố Hải Phòng và tỉnh Hải Dương thành thành phố mới có tên gọi là thành phố Hải Phòng.</w:t>
            </w:r>
          </w:p>
        </w:tc>
        <w:tc>
          <w:tcPr>
            <w:tcW w:w="1417" w:type="dxa"/>
            <w:vAlign w:val="center"/>
          </w:tcPr>
          <w:p w14:paraId="58A83C02" w14:textId="77777777" w:rsidR="00717476" w:rsidRDefault="00000000">
            <w:pPr>
              <w:jc w:val="both"/>
              <w:rPr>
                <w:bCs/>
                <w:iCs/>
                <w:sz w:val="26"/>
                <w:szCs w:val="26"/>
              </w:rPr>
            </w:pPr>
            <w:r>
              <w:rPr>
                <w:bCs/>
                <w:iCs/>
                <w:sz w:val="26"/>
                <w:szCs w:val="26"/>
              </w:rPr>
              <w:t>Thay thế</w:t>
            </w:r>
          </w:p>
        </w:tc>
        <w:tc>
          <w:tcPr>
            <w:tcW w:w="1275" w:type="dxa"/>
            <w:vAlign w:val="center"/>
          </w:tcPr>
          <w:p w14:paraId="4912F2CA" w14:textId="77777777" w:rsidR="00717476" w:rsidRDefault="00000000">
            <w:pPr>
              <w:jc w:val="both"/>
              <w:rPr>
                <w:bCs/>
                <w:iCs/>
                <w:sz w:val="26"/>
                <w:szCs w:val="26"/>
              </w:rPr>
            </w:pPr>
            <w:r>
              <w:rPr>
                <w:bCs/>
                <w:iCs/>
                <w:sz w:val="26"/>
                <w:szCs w:val="26"/>
              </w:rPr>
              <w:t>Tháng 12/2026</w:t>
            </w:r>
          </w:p>
        </w:tc>
        <w:tc>
          <w:tcPr>
            <w:tcW w:w="1904" w:type="dxa"/>
            <w:vAlign w:val="center"/>
          </w:tcPr>
          <w:p w14:paraId="76F915F5"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4CCC4B65" w14:textId="77777777" w:rsidR="00717476" w:rsidRDefault="00717476">
            <w:pPr>
              <w:jc w:val="both"/>
              <w:rPr>
                <w:bCs/>
                <w:iCs/>
                <w:sz w:val="26"/>
                <w:szCs w:val="26"/>
              </w:rPr>
            </w:pPr>
          </w:p>
        </w:tc>
      </w:tr>
      <w:tr w:rsidR="00717476" w14:paraId="67595399" w14:textId="77777777">
        <w:tc>
          <w:tcPr>
            <w:tcW w:w="959" w:type="dxa"/>
            <w:vAlign w:val="center"/>
          </w:tcPr>
          <w:p w14:paraId="2EE7342F" w14:textId="77777777" w:rsidR="00717476" w:rsidRDefault="00000000">
            <w:pPr>
              <w:jc w:val="center"/>
              <w:rPr>
                <w:bCs/>
                <w:iCs/>
                <w:sz w:val="26"/>
                <w:szCs w:val="26"/>
              </w:rPr>
            </w:pPr>
            <w:r>
              <w:rPr>
                <w:bCs/>
                <w:iCs/>
                <w:sz w:val="26"/>
                <w:szCs w:val="26"/>
              </w:rPr>
              <w:t>26.</w:t>
            </w:r>
          </w:p>
        </w:tc>
        <w:tc>
          <w:tcPr>
            <w:tcW w:w="1848" w:type="dxa"/>
            <w:vAlign w:val="center"/>
          </w:tcPr>
          <w:p w14:paraId="76C9C9F6" w14:textId="77777777" w:rsidR="00717476" w:rsidRDefault="00000000">
            <w:pPr>
              <w:jc w:val="both"/>
              <w:rPr>
                <w:bCs/>
                <w:iCs/>
                <w:sz w:val="26"/>
                <w:szCs w:val="26"/>
              </w:rPr>
            </w:pPr>
            <w:r>
              <w:rPr>
                <w:bCs/>
                <w:iCs/>
                <w:sz w:val="26"/>
                <w:szCs w:val="26"/>
              </w:rPr>
              <w:t xml:space="preserve">Quyết định số 158/2025/QĐ-UBND ngày 12/09/2025 của Ủy ban nhân </w:t>
            </w:r>
            <w:r>
              <w:rPr>
                <w:bCs/>
                <w:iCs/>
                <w:sz w:val="26"/>
                <w:szCs w:val="26"/>
              </w:rPr>
              <w:lastRenderedPageBreak/>
              <w:t xml:space="preserve">dân thành phố Hải Phòng (mới) Quy định chi tiết một số điều của Luật Đất đai số 31/2024/QH15, Nghị định số 102/2024/NĐ-CP ngày 30 tháng 7 năm 2024 của Chính phủ quy định chi tiết thi hành một số điều của Luật Đất đai và Nghị định số 151/2025/NĐ-CP ngày 12 tháng 6 năm 2025 của Chính phủ về phân định thẩm quyền của chính quyền địa phương 02 cấp, phân quyền, phân cấp trong </w:t>
            </w:r>
            <w:r>
              <w:rPr>
                <w:bCs/>
                <w:iCs/>
                <w:sz w:val="26"/>
                <w:szCs w:val="26"/>
              </w:rPr>
              <w:lastRenderedPageBreak/>
              <w:t>lĩnh vực đất đai trên địa bàn thành phố Hải Phòng</w:t>
            </w:r>
          </w:p>
        </w:tc>
        <w:tc>
          <w:tcPr>
            <w:tcW w:w="2121" w:type="dxa"/>
            <w:vAlign w:val="center"/>
          </w:tcPr>
          <w:p w14:paraId="3655C8DF" w14:textId="77777777" w:rsidR="00717476" w:rsidRDefault="00000000">
            <w:pPr>
              <w:jc w:val="both"/>
              <w:rPr>
                <w:bCs/>
                <w:iCs/>
                <w:sz w:val="26"/>
                <w:szCs w:val="26"/>
              </w:rPr>
            </w:pPr>
            <w:r>
              <w:rPr>
                <w:bCs/>
                <w:iCs/>
                <w:sz w:val="26"/>
                <w:szCs w:val="26"/>
              </w:rPr>
              <w:lastRenderedPageBreak/>
              <w:t xml:space="preserve">Nghị quyết số 254/2025/QH15 của Quốc hội quy định về một số cơ chế, chính sách </w:t>
            </w:r>
            <w:r>
              <w:rPr>
                <w:bCs/>
                <w:iCs/>
                <w:sz w:val="26"/>
                <w:szCs w:val="26"/>
              </w:rPr>
              <w:lastRenderedPageBreak/>
              <w:t>tháo gỡ khó khăn, vướng mắc trong tổ chức thi hành luật đất đai</w:t>
            </w:r>
          </w:p>
        </w:tc>
        <w:tc>
          <w:tcPr>
            <w:tcW w:w="4003" w:type="dxa"/>
            <w:vAlign w:val="center"/>
          </w:tcPr>
          <w:p w14:paraId="1407D913" w14:textId="77777777" w:rsidR="00717476" w:rsidRDefault="00000000">
            <w:pPr>
              <w:jc w:val="both"/>
              <w:rPr>
                <w:bCs/>
                <w:iCs/>
                <w:sz w:val="26"/>
                <w:szCs w:val="26"/>
              </w:rPr>
            </w:pPr>
            <w:r>
              <w:rPr>
                <w:bCs/>
                <w:iCs/>
                <w:sz w:val="26"/>
                <w:szCs w:val="26"/>
              </w:rPr>
              <w:lastRenderedPageBreak/>
              <w:t>Một số nội dung quy định tại Quyết định không còn phù hợp với quy định pháp luật hiện hành, cụ thể:</w:t>
            </w:r>
            <w:r>
              <w:rPr>
                <w:bCs/>
                <w:iCs/>
                <w:sz w:val="26"/>
                <w:szCs w:val="26"/>
              </w:rPr>
              <w:br/>
              <w:t xml:space="preserve">- Điểm b, c khoản 2 Điều 20 Quyết định Quy định về việc tổ chức lấy ý </w:t>
            </w:r>
            <w:r>
              <w:rPr>
                <w:bCs/>
                <w:iCs/>
                <w:sz w:val="26"/>
                <w:szCs w:val="26"/>
              </w:rPr>
              <w:lastRenderedPageBreak/>
              <w:t xml:space="preserve">kiến của các cơ quan về tình trạng vi phạm đất đai nhưng theo quy định tại khoản 8 Điều 4 Nghị quyết số 254/2025/QH15 (có hiệu lực thi hành từ ngày 01/01/2026) thì hiện nay, khi thực hiện giao đất, cho thuê đất, cho phép chuyển mục đích sử dụng đất, cơ quan có thẩm quyền có trách nhiệm tra cứu thông tin quy định tại khoản này trên Cổng thông tin điện tử của Ủy ban nhân dân cấp tỉnh nơi thực hiện giao đất, cho thuê đất, cho phép chuyển mục đích sử dụng đất và Cổng thông tin điện tử của Bộ Nông nghiệp và Môi trường. </w:t>
            </w:r>
            <w:r>
              <w:rPr>
                <w:bCs/>
                <w:iCs/>
                <w:sz w:val="26"/>
                <w:szCs w:val="26"/>
              </w:rPr>
              <w:br/>
              <w:t xml:space="preserve">- Khoản 1 Điều 11 Quyết định quy định về việc tách thửa phải đảm bảo nguyên tắc, điều kiện quy định tại khoản 1, 2 Điều 220 Luật Đất đai. Tuy nhiên, một số nội dung quy định tại khoản 1, 2 Điều 220 Luật Đất đai nay được thực hiện theo quy định khoản 3 Điều 11 Nghị quyết số 254/2025/QH15 (do khoản 3 Điều 13 Nghị quyết số 254/2025/QH15 quy định trường hợp Nghị quyết này và các luật khác có quy định khác nhau về cùng một vấn đề thì thực </w:t>
            </w:r>
            <w:r>
              <w:rPr>
                <w:bCs/>
                <w:iCs/>
                <w:sz w:val="26"/>
                <w:szCs w:val="26"/>
              </w:rPr>
              <w:lastRenderedPageBreak/>
              <w:t>hiện theo quy định của Nghị quyết này)</w:t>
            </w:r>
            <w:r>
              <w:rPr>
                <w:bCs/>
                <w:iCs/>
                <w:sz w:val="26"/>
                <w:szCs w:val="26"/>
              </w:rPr>
              <w:br/>
              <w:t>Do đó, cần ban hành Quyết định sửa đổi, bổ sung nội dung này để đảm bảo phù hợp với quy định pháp luật hiện hành.</w:t>
            </w:r>
          </w:p>
        </w:tc>
        <w:tc>
          <w:tcPr>
            <w:tcW w:w="1417" w:type="dxa"/>
            <w:vAlign w:val="center"/>
          </w:tcPr>
          <w:p w14:paraId="0C1F5B03"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29F342E8" w14:textId="77777777" w:rsidR="00717476" w:rsidRDefault="00000000">
            <w:pPr>
              <w:jc w:val="both"/>
              <w:rPr>
                <w:bCs/>
                <w:iCs/>
                <w:sz w:val="26"/>
                <w:szCs w:val="26"/>
              </w:rPr>
            </w:pPr>
            <w:r>
              <w:rPr>
                <w:bCs/>
                <w:iCs/>
                <w:sz w:val="26"/>
                <w:szCs w:val="26"/>
              </w:rPr>
              <w:t>Tháng 02/2027</w:t>
            </w:r>
          </w:p>
        </w:tc>
        <w:tc>
          <w:tcPr>
            <w:tcW w:w="1904" w:type="dxa"/>
            <w:vAlign w:val="center"/>
          </w:tcPr>
          <w:p w14:paraId="745A7653"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4D7A4942" w14:textId="77777777" w:rsidR="00717476" w:rsidRDefault="00717476">
            <w:pPr>
              <w:jc w:val="both"/>
              <w:rPr>
                <w:bCs/>
                <w:iCs/>
                <w:sz w:val="26"/>
                <w:szCs w:val="26"/>
              </w:rPr>
            </w:pPr>
          </w:p>
        </w:tc>
      </w:tr>
      <w:tr w:rsidR="00717476" w14:paraId="77B4611B" w14:textId="77777777">
        <w:tc>
          <w:tcPr>
            <w:tcW w:w="959" w:type="dxa"/>
            <w:vAlign w:val="center"/>
          </w:tcPr>
          <w:p w14:paraId="68E900A0" w14:textId="77777777" w:rsidR="00717476" w:rsidRDefault="00000000">
            <w:pPr>
              <w:jc w:val="center"/>
              <w:rPr>
                <w:bCs/>
                <w:iCs/>
                <w:sz w:val="26"/>
                <w:szCs w:val="26"/>
              </w:rPr>
            </w:pPr>
            <w:r>
              <w:rPr>
                <w:bCs/>
                <w:iCs/>
                <w:sz w:val="26"/>
                <w:szCs w:val="26"/>
              </w:rPr>
              <w:lastRenderedPageBreak/>
              <w:t>27.</w:t>
            </w:r>
          </w:p>
        </w:tc>
        <w:tc>
          <w:tcPr>
            <w:tcW w:w="1848" w:type="dxa"/>
            <w:vAlign w:val="center"/>
          </w:tcPr>
          <w:p w14:paraId="4DC9F77B" w14:textId="77777777" w:rsidR="00717476" w:rsidRDefault="00000000">
            <w:pPr>
              <w:jc w:val="both"/>
              <w:rPr>
                <w:bCs/>
                <w:iCs/>
                <w:sz w:val="26"/>
                <w:szCs w:val="26"/>
              </w:rPr>
            </w:pPr>
            <w:r>
              <w:rPr>
                <w:bCs/>
                <w:iCs/>
                <w:sz w:val="26"/>
                <w:szCs w:val="26"/>
              </w:rPr>
              <w:t>Quyết định số 242/2025/QĐ-UBND ngày 19/12/2025 của Ủy ban nhân dân thành phố Hải Phòng (mới) Quyết định ban hành Quy định quy trình luân chuyển hồ sơ xác định nghĩa vụ tài chính về đất đai trên địa bàn thành phố</w:t>
            </w:r>
          </w:p>
        </w:tc>
        <w:tc>
          <w:tcPr>
            <w:tcW w:w="2121" w:type="dxa"/>
            <w:vAlign w:val="center"/>
          </w:tcPr>
          <w:p w14:paraId="5827FF1A" w14:textId="77777777" w:rsidR="00717476" w:rsidRDefault="00000000">
            <w:pPr>
              <w:jc w:val="both"/>
              <w:rPr>
                <w:bCs/>
                <w:iCs/>
                <w:sz w:val="26"/>
                <w:szCs w:val="26"/>
              </w:rPr>
            </w:pPr>
            <w:r>
              <w:rPr>
                <w:bCs/>
                <w:iCs/>
                <w:sz w:val="26"/>
                <w:szCs w:val="26"/>
              </w:rPr>
              <w:t>Điều 14, 15 Nghị định số 49/2026/NĐ-CP ngày 31/01/2026; thực tiễn quy định tại Quyết định số 242/2025/QĐ-UBND chưa quy định việc luân chuyển hồ sơ xác định nghĩa vụ tài chính đối với trường hợp trúng đấu giá quyền sử dụng đất</w:t>
            </w:r>
          </w:p>
        </w:tc>
        <w:tc>
          <w:tcPr>
            <w:tcW w:w="4003" w:type="dxa"/>
            <w:vAlign w:val="center"/>
          </w:tcPr>
          <w:p w14:paraId="117264FC" w14:textId="77777777" w:rsidR="00717476" w:rsidRDefault="00000000">
            <w:pPr>
              <w:jc w:val="both"/>
              <w:rPr>
                <w:bCs/>
                <w:iCs/>
                <w:sz w:val="26"/>
                <w:szCs w:val="26"/>
              </w:rPr>
            </w:pPr>
            <w:r>
              <w:rPr>
                <w:bCs/>
                <w:iCs/>
                <w:sz w:val="26"/>
                <w:szCs w:val="26"/>
              </w:rPr>
              <w:t>Nghị định 49/2026 giao UBND cấp tỉnh quy định trình tự, thủ tục, trong đó có viiệc luân chuyển hồ sơ xác định nghĩa vụ tài chính; thực tiễn sau khi trúng đấu giá thì các quy định của Luật, Nghị định cũng như Quyết định của UBND thành phố chưa quy định rõ việc luân chuyển hồ sơ để thu lệ phí trước bạ, thuế sử dụng đát phi nông nghiệp và các nghĩa vụ khác nếu có</w:t>
            </w:r>
          </w:p>
        </w:tc>
        <w:tc>
          <w:tcPr>
            <w:tcW w:w="1417" w:type="dxa"/>
            <w:vAlign w:val="center"/>
          </w:tcPr>
          <w:p w14:paraId="6C98D789" w14:textId="77777777" w:rsidR="00717476" w:rsidRDefault="00000000">
            <w:pPr>
              <w:jc w:val="both"/>
              <w:rPr>
                <w:bCs/>
                <w:iCs/>
                <w:sz w:val="26"/>
                <w:szCs w:val="26"/>
              </w:rPr>
            </w:pPr>
            <w:r>
              <w:rPr>
                <w:bCs/>
                <w:iCs/>
                <w:sz w:val="26"/>
                <w:szCs w:val="26"/>
              </w:rPr>
              <w:t>Sửa đổi, bổ sung</w:t>
            </w:r>
          </w:p>
        </w:tc>
        <w:tc>
          <w:tcPr>
            <w:tcW w:w="1275" w:type="dxa"/>
            <w:vAlign w:val="center"/>
          </w:tcPr>
          <w:p w14:paraId="3E918141" w14:textId="77777777" w:rsidR="00717476" w:rsidRDefault="00000000">
            <w:pPr>
              <w:jc w:val="both"/>
              <w:rPr>
                <w:bCs/>
                <w:iCs/>
                <w:sz w:val="26"/>
                <w:szCs w:val="26"/>
              </w:rPr>
            </w:pPr>
            <w:r>
              <w:rPr>
                <w:bCs/>
                <w:iCs/>
                <w:sz w:val="26"/>
                <w:szCs w:val="26"/>
              </w:rPr>
              <w:t>Tháng 02/2027</w:t>
            </w:r>
          </w:p>
        </w:tc>
        <w:tc>
          <w:tcPr>
            <w:tcW w:w="1904" w:type="dxa"/>
            <w:vAlign w:val="center"/>
          </w:tcPr>
          <w:p w14:paraId="6F187666" w14:textId="77777777" w:rsidR="00717476" w:rsidRDefault="00000000">
            <w:pPr>
              <w:jc w:val="both"/>
              <w:rPr>
                <w:bCs/>
                <w:iCs/>
                <w:sz w:val="26"/>
                <w:szCs w:val="26"/>
              </w:rPr>
            </w:pPr>
            <w:r>
              <w:rPr>
                <w:bCs/>
                <w:iCs/>
                <w:sz w:val="26"/>
                <w:szCs w:val="26"/>
              </w:rPr>
              <w:t xml:space="preserve">Tiêu chí 6 </w:t>
            </w:r>
          </w:p>
        </w:tc>
        <w:tc>
          <w:tcPr>
            <w:tcW w:w="1710" w:type="dxa"/>
            <w:vAlign w:val="center"/>
          </w:tcPr>
          <w:p w14:paraId="18831474" w14:textId="77777777" w:rsidR="00717476" w:rsidRDefault="00717476">
            <w:pPr>
              <w:jc w:val="both"/>
              <w:rPr>
                <w:bCs/>
                <w:iCs/>
                <w:sz w:val="26"/>
                <w:szCs w:val="26"/>
              </w:rPr>
            </w:pPr>
          </w:p>
        </w:tc>
      </w:tr>
      <w:tr w:rsidR="00717476" w14:paraId="7EFBED24" w14:textId="77777777">
        <w:trPr>
          <w:trHeight w:val="315"/>
        </w:trPr>
        <w:tc>
          <w:tcPr>
            <w:tcW w:w="15237" w:type="dxa"/>
            <w:gridSpan w:val="8"/>
            <w:vAlign w:val="center"/>
          </w:tcPr>
          <w:p w14:paraId="5DFE4723" w14:textId="77777777" w:rsidR="00717476" w:rsidRDefault="00000000">
            <w:pPr>
              <w:ind w:left="1080"/>
              <w:jc w:val="center"/>
              <w:rPr>
                <w:b/>
                <w:sz w:val="26"/>
                <w:szCs w:val="26"/>
              </w:rPr>
            </w:pPr>
            <w:r>
              <w:rPr>
                <w:b/>
                <w:sz w:val="26"/>
                <w:szCs w:val="26"/>
              </w:rPr>
              <w:t>VIII. XÂY DỰNG</w:t>
            </w:r>
          </w:p>
        </w:tc>
      </w:tr>
      <w:tr w:rsidR="00717476" w14:paraId="58792F14" w14:textId="77777777">
        <w:tc>
          <w:tcPr>
            <w:tcW w:w="959" w:type="dxa"/>
            <w:vAlign w:val="center"/>
          </w:tcPr>
          <w:p w14:paraId="21C57FB5" w14:textId="77777777" w:rsidR="00717476" w:rsidRDefault="00000000">
            <w:pPr>
              <w:jc w:val="center"/>
              <w:rPr>
                <w:bCs/>
                <w:iCs/>
                <w:sz w:val="26"/>
                <w:szCs w:val="26"/>
              </w:rPr>
            </w:pPr>
            <w:r>
              <w:rPr>
                <w:bCs/>
                <w:iCs/>
                <w:sz w:val="26"/>
                <w:szCs w:val="26"/>
              </w:rPr>
              <w:t>1.</w:t>
            </w:r>
          </w:p>
        </w:tc>
        <w:tc>
          <w:tcPr>
            <w:tcW w:w="1848" w:type="dxa"/>
            <w:vAlign w:val="center"/>
          </w:tcPr>
          <w:p w14:paraId="30C0FF86" w14:textId="77777777" w:rsidR="00717476" w:rsidRDefault="00000000">
            <w:pPr>
              <w:jc w:val="both"/>
              <w:rPr>
                <w:bCs/>
                <w:iCs/>
                <w:sz w:val="26"/>
                <w:szCs w:val="26"/>
              </w:rPr>
            </w:pPr>
            <w:r>
              <w:rPr>
                <w:bCs/>
                <w:iCs/>
                <w:sz w:val="26"/>
                <w:szCs w:val="26"/>
              </w:rPr>
              <w:t xml:space="preserve">Nghị quyết số 148/2016/NQ-HĐND ngày 13/12/2016 của Hội đồng nhân </w:t>
            </w:r>
            <w:r>
              <w:rPr>
                <w:bCs/>
                <w:iCs/>
                <w:sz w:val="26"/>
                <w:szCs w:val="26"/>
              </w:rPr>
              <w:lastRenderedPageBreak/>
              <w:t>dân thành phố Hải Phòng Quy định mức thu, chế độ thu, nộp, quản lý và sử dụng phí sử dụng công trình kết cấu hạn tầng, công trình dịch vụ, tiện ích công công trong khu vực cửa khẩu cảng biển Hải Phòng (đã được sửa đổi, bổ sung tại Nghị quyết số 24/2017/NQ-HĐND ngày 08/12/2017; Nghị quyết số 06/2021/NQ-HĐND ngày 12/8/2021; Nghị quyết số 21/2022/NQ-HĐND ngày 09/12/2022)</w:t>
            </w:r>
          </w:p>
        </w:tc>
        <w:tc>
          <w:tcPr>
            <w:tcW w:w="2121" w:type="dxa"/>
            <w:vAlign w:val="center"/>
          </w:tcPr>
          <w:p w14:paraId="77177711" w14:textId="77777777" w:rsidR="00717476" w:rsidRDefault="00000000">
            <w:pPr>
              <w:jc w:val="both"/>
              <w:rPr>
                <w:bCs/>
                <w:iCs/>
                <w:sz w:val="26"/>
                <w:szCs w:val="26"/>
              </w:rPr>
            </w:pPr>
            <w:r>
              <w:rPr>
                <w:bCs/>
                <w:iCs/>
                <w:sz w:val="26"/>
                <w:szCs w:val="26"/>
              </w:rPr>
              <w:lastRenderedPageBreak/>
              <w:t>- Luật Tổ chức chính quyền địa phương số 72/2025/QH15 ngày 12/6/2025;</w:t>
            </w:r>
            <w:r>
              <w:rPr>
                <w:bCs/>
                <w:iCs/>
                <w:sz w:val="26"/>
                <w:szCs w:val="26"/>
              </w:rPr>
              <w:br/>
            </w:r>
            <w:r>
              <w:rPr>
                <w:bCs/>
                <w:iCs/>
                <w:sz w:val="26"/>
                <w:szCs w:val="26"/>
              </w:rPr>
              <w:lastRenderedPageBreak/>
              <w:t>- Luật Ban hành văn bản quy phạm pháp luật số 64/2025/QH ngày 19/02/2025 được sửa đổi, bổ sung bởi Luật số 87/2025/QH15 ngày 25/6/2025;</w:t>
            </w:r>
            <w:r>
              <w:rPr>
                <w:bCs/>
                <w:iCs/>
                <w:sz w:val="26"/>
                <w:szCs w:val="26"/>
              </w:rPr>
              <w:br/>
              <w:t>- Luật Ngân sách nhà nước số 89/2025/QH15 ngày 25/6/2025;</w:t>
            </w:r>
            <w:r>
              <w:rPr>
                <w:bCs/>
                <w:iCs/>
                <w:sz w:val="26"/>
                <w:szCs w:val="26"/>
              </w:rPr>
              <w:br/>
              <w:t>- Luật Phí và lệ phí số 97/2015/QH13 ngày 25/11/2015;</w:t>
            </w:r>
            <w:r>
              <w:rPr>
                <w:bCs/>
                <w:iCs/>
                <w:sz w:val="26"/>
                <w:szCs w:val="26"/>
              </w:rPr>
              <w:br/>
              <w:t>- Nghị quyết số 202/2025/QH15 ngày 12/6/2025 của Quốc hội về việc sắp xếp đơn vị hành chính cấp tỉnh.</w:t>
            </w:r>
          </w:p>
        </w:tc>
        <w:tc>
          <w:tcPr>
            <w:tcW w:w="4003" w:type="dxa"/>
            <w:vAlign w:val="center"/>
          </w:tcPr>
          <w:p w14:paraId="5A3FBAA4" w14:textId="77777777" w:rsidR="00717476" w:rsidRDefault="00000000">
            <w:pPr>
              <w:jc w:val="both"/>
              <w:rPr>
                <w:bCs/>
                <w:iCs/>
                <w:sz w:val="26"/>
                <w:szCs w:val="26"/>
              </w:rPr>
            </w:pPr>
            <w:r>
              <w:rPr>
                <w:bCs/>
                <w:iCs/>
                <w:sz w:val="26"/>
                <w:szCs w:val="26"/>
              </w:rPr>
              <w:lastRenderedPageBreak/>
              <w:t xml:space="preserve">Các nội dung quy định về đối tượng nộp phí tại khoản 1, Điều 1 Nghị quyết số 148/2016/NQ-HĐND ngày 13/12/2016 của Hội đồng nhân dân thành phố Hải Phòng cần được điều </w:t>
            </w:r>
            <w:r>
              <w:rPr>
                <w:bCs/>
                <w:iCs/>
                <w:sz w:val="26"/>
                <w:szCs w:val="26"/>
              </w:rPr>
              <w:lastRenderedPageBreak/>
              <w:t>chỉnh để phù hợp với quy định tại khoản 1, khoản 2 Điều 54 Luật Tổ chức chính quyền địa phương số 72/2025/QH15 ngày 12/6/2025.</w:t>
            </w:r>
          </w:p>
        </w:tc>
        <w:tc>
          <w:tcPr>
            <w:tcW w:w="1417" w:type="dxa"/>
            <w:vAlign w:val="center"/>
          </w:tcPr>
          <w:p w14:paraId="59E7FBF8"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3BA437E" w14:textId="77777777" w:rsidR="00717476" w:rsidRDefault="00000000">
            <w:pPr>
              <w:jc w:val="both"/>
              <w:rPr>
                <w:bCs/>
                <w:iCs/>
                <w:sz w:val="26"/>
                <w:szCs w:val="26"/>
              </w:rPr>
            </w:pPr>
            <w:r>
              <w:rPr>
                <w:bCs/>
                <w:iCs/>
                <w:sz w:val="26"/>
                <w:szCs w:val="26"/>
              </w:rPr>
              <w:t xml:space="preserve">Kỳ họp thường lệ cuối năm 2026 của Hội đồng </w:t>
            </w:r>
            <w:r>
              <w:rPr>
                <w:bCs/>
                <w:iCs/>
                <w:sz w:val="26"/>
                <w:szCs w:val="26"/>
              </w:rPr>
              <w:lastRenderedPageBreak/>
              <w:t>nhân dân thành phố, nhiệm kỳ 2026 - 2031</w:t>
            </w:r>
          </w:p>
        </w:tc>
        <w:tc>
          <w:tcPr>
            <w:tcW w:w="1904" w:type="dxa"/>
            <w:vAlign w:val="center"/>
          </w:tcPr>
          <w:p w14:paraId="0BBC0FEB" w14:textId="77777777" w:rsidR="00717476" w:rsidRDefault="00000000">
            <w:pPr>
              <w:jc w:val="both"/>
              <w:rPr>
                <w:bCs/>
                <w:iCs/>
                <w:sz w:val="26"/>
                <w:szCs w:val="26"/>
              </w:rPr>
            </w:pPr>
            <w:r>
              <w:rPr>
                <w:bCs/>
                <w:iCs/>
                <w:sz w:val="26"/>
                <w:szCs w:val="26"/>
              </w:rPr>
              <w:lastRenderedPageBreak/>
              <w:t xml:space="preserve">Tiêu chí 2.3 </w:t>
            </w:r>
          </w:p>
        </w:tc>
        <w:tc>
          <w:tcPr>
            <w:tcW w:w="1710" w:type="dxa"/>
            <w:vAlign w:val="center"/>
          </w:tcPr>
          <w:p w14:paraId="48BB675D" w14:textId="77777777" w:rsidR="00717476" w:rsidRDefault="00717476">
            <w:pPr>
              <w:jc w:val="both"/>
              <w:rPr>
                <w:bCs/>
                <w:iCs/>
                <w:sz w:val="26"/>
                <w:szCs w:val="26"/>
              </w:rPr>
            </w:pPr>
          </w:p>
        </w:tc>
      </w:tr>
      <w:tr w:rsidR="00717476" w14:paraId="55E2EB9F" w14:textId="77777777">
        <w:tc>
          <w:tcPr>
            <w:tcW w:w="959" w:type="dxa"/>
            <w:vAlign w:val="center"/>
          </w:tcPr>
          <w:p w14:paraId="3C0FF95E" w14:textId="77777777" w:rsidR="00717476" w:rsidRDefault="00000000">
            <w:pPr>
              <w:jc w:val="center"/>
              <w:rPr>
                <w:bCs/>
                <w:iCs/>
                <w:sz w:val="26"/>
                <w:szCs w:val="26"/>
              </w:rPr>
            </w:pPr>
            <w:r>
              <w:rPr>
                <w:bCs/>
                <w:iCs/>
                <w:sz w:val="26"/>
                <w:szCs w:val="26"/>
              </w:rPr>
              <w:lastRenderedPageBreak/>
              <w:t>2.</w:t>
            </w:r>
          </w:p>
        </w:tc>
        <w:tc>
          <w:tcPr>
            <w:tcW w:w="1848" w:type="dxa"/>
            <w:vAlign w:val="center"/>
          </w:tcPr>
          <w:p w14:paraId="4BDE6297" w14:textId="77777777" w:rsidR="00717476" w:rsidRDefault="00000000">
            <w:pPr>
              <w:jc w:val="both"/>
              <w:rPr>
                <w:bCs/>
                <w:iCs/>
                <w:sz w:val="26"/>
                <w:szCs w:val="26"/>
              </w:rPr>
            </w:pPr>
            <w:r>
              <w:rPr>
                <w:bCs/>
                <w:iCs/>
                <w:sz w:val="26"/>
                <w:szCs w:val="26"/>
              </w:rPr>
              <w:t>Quyết định số 16/2012/QĐ-UBND ngày 17/08/2012 của Uỷ ban nhân dân tỉnh Hải Dương Về việc phê duyệt quy chế quản lý quy hoạch, kiến trúc đô thị trên địa bàn thành phố Hải Dương</w:t>
            </w:r>
          </w:p>
        </w:tc>
        <w:tc>
          <w:tcPr>
            <w:tcW w:w="2121" w:type="dxa"/>
            <w:vAlign w:val="center"/>
          </w:tcPr>
          <w:p w14:paraId="2D7913B9" w14:textId="77777777" w:rsidR="00717476" w:rsidRDefault="00000000">
            <w:pPr>
              <w:jc w:val="both"/>
              <w:rPr>
                <w:bCs/>
                <w:iCs/>
                <w:sz w:val="26"/>
                <w:szCs w:val="26"/>
              </w:rPr>
            </w:pPr>
            <w:r>
              <w:rPr>
                <w:bCs/>
                <w:iCs/>
                <w:sz w:val="26"/>
                <w:szCs w:val="26"/>
              </w:rPr>
              <w:t>- Luật Kiến trúc số 40/2019/QH14 ngày 13/6/2019;</w:t>
            </w:r>
            <w:r>
              <w:rPr>
                <w:bCs/>
                <w:iCs/>
                <w:sz w:val="26"/>
                <w:szCs w:val="26"/>
              </w:rPr>
              <w:br/>
              <w:t>- Nghị định số 85/2020/NĐ-CP ngày 17/7/2020 của Chính phủ quy định chi tiết một số điều của Luật Kiến trúc;</w:t>
            </w:r>
            <w:r>
              <w:rPr>
                <w:bCs/>
                <w:iCs/>
                <w:sz w:val="26"/>
                <w:szCs w:val="26"/>
              </w:rPr>
              <w:br/>
              <w:t>- Nghị định số 35/2023/NĐ-CP ngày 20/6/2023 của Chính phủ sửa đổi, bổ sung một số điều của các Nghị định thuộc lĩnh vực quản lý nhà nước của Bộ Xây dựng.</w:t>
            </w:r>
          </w:p>
        </w:tc>
        <w:tc>
          <w:tcPr>
            <w:tcW w:w="4003" w:type="dxa"/>
            <w:vAlign w:val="center"/>
          </w:tcPr>
          <w:p w14:paraId="18F66405" w14:textId="77777777" w:rsidR="00717476" w:rsidRDefault="00000000">
            <w:pPr>
              <w:jc w:val="both"/>
              <w:rPr>
                <w:bCs/>
                <w:iCs/>
                <w:sz w:val="26"/>
                <w:szCs w:val="26"/>
              </w:rPr>
            </w:pPr>
            <w:r>
              <w:rPr>
                <w:bCs/>
                <w:iCs/>
                <w:sz w:val="26"/>
                <w:szCs w:val="26"/>
              </w:rPr>
              <w:t xml:space="preserve">Đề cương và Dự toán lập Quy chế quản lý kiến trúc đô thị thành phố Hải Phòng đã được Ủy ban nhân dân thành phố phê duyệt tại Quyết định số 514/QĐ-UBND ngày 23/02/2024. </w:t>
            </w:r>
            <w:r>
              <w:rPr>
                <w:bCs/>
                <w:iCs/>
                <w:sz w:val="26"/>
                <w:szCs w:val="26"/>
              </w:rPr>
              <w:br/>
              <w:t>Sở Xây dựng đang tổ chức lập Quy chế thay thế;</w:t>
            </w:r>
          </w:p>
        </w:tc>
        <w:tc>
          <w:tcPr>
            <w:tcW w:w="1417" w:type="dxa"/>
            <w:vAlign w:val="center"/>
          </w:tcPr>
          <w:p w14:paraId="3F67D60E" w14:textId="77777777" w:rsidR="00717476" w:rsidRDefault="00000000">
            <w:pPr>
              <w:jc w:val="both"/>
              <w:rPr>
                <w:bCs/>
                <w:iCs/>
                <w:sz w:val="26"/>
                <w:szCs w:val="26"/>
              </w:rPr>
            </w:pPr>
            <w:r>
              <w:rPr>
                <w:bCs/>
                <w:iCs/>
                <w:sz w:val="26"/>
                <w:szCs w:val="26"/>
              </w:rPr>
              <w:t>Thay thế</w:t>
            </w:r>
          </w:p>
        </w:tc>
        <w:tc>
          <w:tcPr>
            <w:tcW w:w="1275" w:type="dxa"/>
            <w:vAlign w:val="center"/>
          </w:tcPr>
          <w:p w14:paraId="0D8BA072" w14:textId="77777777" w:rsidR="00717476" w:rsidRDefault="00000000">
            <w:pPr>
              <w:jc w:val="both"/>
              <w:rPr>
                <w:bCs/>
                <w:iCs/>
                <w:sz w:val="26"/>
                <w:szCs w:val="26"/>
              </w:rPr>
            </w:pPr>
            <w:r>
              <w:rPr>
                <w:bCs/>
                <w:iCs/>
                <w:sz w:val="26"/>
                <w:szCs w:val="26"/>
              </w:rPr>
              <w:t>Tháng 02/2027</w:t>
            </w:r>
          </w:p>
        </w:tc>
        <w:tc>
          <w:tcPr>
            <w:tcW w:w="1904" w:type="dxa"/>
            <w:vAlign w:val="center"/>
          </w:tcPr>
          <w:p w14:paraId="4096E239"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77717002" w14:textId="77777777" w:rsidR="00717476" w:rsidRDefault="00717476">
            <w:pPr>
              <w:jc w:val="both"/>
              <w:rPr>
                <w:bCs/>
                <w:iCs/>
                <w:sz w:val="26"/>
                <w:szCs w:val="26"/>
              </w:rPr>
            </w:pPr>
          </w:p>
        </w:tc>
      </w:tr>
      <w:tr w:rsidR="00717476" w14:paraId="0C83A337" w14:textId="77777777">
        <w:tc>
          <w:tcPr>
            <w:tcW w:w="959" w:type="dxa"/>
            <w:vAlign w:val="center"/>
          </w:tcPr>
          <w:p w14:paraId="7D760601" w14:textId="77777777" w:rsidR="00717476" w:rsidRDefault="00000000">
            <w:pPr>
              <w:jc w:val="center"/>
              <w:rPr>
                <w:bCs/>
                <w:iCs/>
                <w:sz w:val="26"/>
                <w:szCs w:val="26"/>
              </w:rPr>
            </w:pPr>
            <w:r>
              <w:rPr>
                <w:bCs/>
                <w:iCs/>
                <w:sz w:val="26"/>
                <w:szCs w:val="26"/>
              </w:rPr>
              <w:t>3.</w:t>
            </w:r>
          </w:p>
        </w:tc>
        <w:tc>
          <w:tcPr>
            <w:tcW w:w="1848" w:type="dxa"/>
            <w:vAlign w:val="center"/>
          </w:tcPr>
          <w:p w14:paraId="33D14D00" w14:textId="77777777" w:rsidR="00717476" w:rsidRDefault="00000000">
            <w:pPr>
              <w:jc w:val="both"/>
              <w:rPr>
                <w:bCs/>
                <w:iCs/>
                <w:sz w:val="26"/>
                <w:szCs w:val="26"/>
              </w:rPr>
            </w:pPr>
            <w:r>
              <w:rPr>
                <w:bCs/>
                <w:iCs/>
                <w:sz w:val="26"/>
                <w:szCs w:val="26"/>
              </w:rPr>
              <w:t xml:space="preserve">Quyết định số 2803/2014/QĐ-UBND ngày 11/12/2014 của Uỷ ban nhân dân thành phố Hải Phòng Khung định </w:t>
            </w:r>
            <w:r>
              <w:rPr>
                <w:bCs/>
                <w:iCs/>
                <w:sz w:val="26"/>
                <w:szCs w:val="26"/>
              </w:rPr>
              <w:lastRenderedPageBreak/>
              <w:t>mức kinh tế - kỹ thuật áp dụng cho hoạt động vận tải hành khách công cộng bằng xe buýt trên địa bàn thành phố Hải Phòng (đã được sửa đổi, bổ sung tại Quyết định số 16/2024/QĐ-UBND ngày 26/8/2024)</w:t>
            </w:r>
          </w:p>
        </w:tc>
        <w:tc>
          <w:tcPr>
            <w:tcW w:w="2121" w:type="dxa"/>
            <w:vAlign w:val="center"/>
          </w:tcPr>
          <w:p w14:paraId="7F83BD8E" w14:textId="77777777" w:rsidR="00717476" w:rsidRDefault="00000000">
            <w:pPr>
              <w:jc w:val="both"/>
              <w:rPr>
                <w:bCs/>
                <w:iCs/>
                <w:sz w:val="26"/>
                <w:szCs w:val="26"/>
              </w:rPr>
            </w:pPr>
            <w:r>
              <w:rPr>
                <w:bCs/>
                <w:iCs/>
                <w:sz w:val="26"/>
                <w:szCs w:val="26"/>
              </w:rPr>
              <w:lastRenderedPageBreak/>
              <w:t>- Luật Tổ chức chính quyền địa phương số 72/2025/QH15 ngày 16/6/2025;</w:t>
            </w:r>
            <w:r>
              <w:rPr>
                <w:bCs/>
                <w:iCs/>
                <w:sz w:val="26"/>
                <w:szCs w:val="26"/>
              </w:rPr>
              <w:br/>
              <w:t xml:space="preserve">- Luật Đường bộ số 35/2024/QH15 ngày 27/6/2024; </w:t>
            </w:r>
            <w:r>
              <w:rPr>
                <w:bCs/>
                <w:iCs/>
                <w:sz w:val="26"/>
                <w:szCs w:val="26"/>
              </w:rPr>
              <w:br/>
            </w:r>
            <w:r>
              <w:rPr>
                <w:bCs/>
                <w:iCs/>
                <w:sz w:val="26"/>
                <w:szCs w:val="26"/>
              </w:rPr>
              <w:lastRenderedPageBreak/>
              <w:t>- Bộ Luật Lao động số 45/2019/QH14 ngày 20/11/2019;</w:t>
            </w:r>
            <w:r>
              <w:rPr>
                <w:bCs/>
                <w:iCs/>
                <w:sz w:val="26"/>
                <w:szCs w:val="26"/>
              </w:rPr>
              <w:br/>
              <w:t>- Nghị định số 32/2019/NĐ-CP ngày 10/4/2019 của Chính phủ quy định giao nhiệm vụ, đặt hàng hoặc đấu thầu cung cấp sản phẩm, dịch vụ công sử dụng ngân sách nhà nước từ nguồn kinh phí chi thường xuyên được sửa đổi, bổ sung tại Nghị định số 214/2025/NĐ-CP ngày 04/8/2025 của Chính phủ;</w:t>
            </w:r>
            <w:r>
              <w:rPr>
                <w:bCs/>
                <w:iCs/>
                <w:sz w:val="26"/>
                <w:szCs w:val="26"/>
              </w:rPr>
              <w:br/>
              <w:t xml:space="preserve">- Nghị định số 158/2024/NĐ-CP ngày 18/12/2024 của Chính phủ </w:t>
            </w:r>
            <w:r>
              <w:rPr>
                <w:bCs/>
                <w:iCs/>
                <w:sz w:val="26"/>
                <w:szCs w:val="26"/>
              </w:rPr>
              <w:lastRenderedPageBreak/>
              <w:t>Quy định về hoạt động vận tải đường bộ;</w:t>
            </w:r>
            <w:r>
              <w:rPr>
                <w:bCs/>
                <w:iCs/>
                <w:sz w:val="26"/>
                <w:szCs w:val="26"/>
              </w:rPr>
              <w:br/>
              <w:t>- Thông tư số 45/2013/TT-BTC của Bộ trưởng Bộ Tài chính hướng dẫn chế độ quản lý, sử dụng và trích khấu hao tài sản cố định được sửa đổi, bổ sung bởi Thông tư số 147/2016/TT-BTC và Thông tư số 28/2017/TT-BTC;</w:t>
            </w:r>
            <w:r>
              <w:rPr>
                <w:bCs/>
                <w:iCs/>
                <w:sz w:val="26"/>
                <w:szCs w:val="26"/>
              </w:rPr>
              <w:br/>
              <w:t xml:space="preserve">- Thông tư số 53/2014/TT-BGTVT của Bộ trưởng Bộ Giao thông vận tải quy định về bảo dưỡng kỹ thuật, sửa chữa phương tiện giao thông cơ giới đường bộ; </w:t>
            </w:r>
            <w:r>
              <w:rPr>
                <w:bCs/>
                <w:iCs/>
                <w:sz w:val="26"/>
                <w:szCs w:val="26"/>
              </w:rPr>
              <w:br/>
              <w:t xml:space="preserve">- Thông tư số </w:t>
            </w:r>
            <w:r>
              <w:rPr>
                <w:bCs/>
                <w:iCs/>
                <w:sz w:val="26"/>
                <w:szCs w:val="26"/>
              </w:rPr>
              <w:lastRenderedPageBreak/>
              <w:t>29/2022/TT-BGTVT của Bộ trưởng Bộ Giao thông vận tải hướng dẫn xây dựng định mức kinh tế - kỹ thuật dịch vụ sự nghiệp công sử dụng ngân sách nhà nước thuộc trách nhiệm quản lý của Bộ Giao thông vận tải;</w:t>
            </w:r>
            <w:r>
              <w:rPr>
                <w:bCs/>
                <w:iCs/>
                <w:sz w:val="26"/>
                <w:szCs w:val="26"/>
              </w:rPr>
              <w:br/>
              <w:t xml:space="preserve">- Thông tư số 17/2019/TT-BLĐTBXH ngày 06 tháng 11 năm 2019 của Bộ trưởng Bộ Lao động thương binh và Xã hội về hướng dẫn xác định chi phí tiền lương, chi phí nhân công trong giá, đơn giá sản phẩm, dịch vụ </w:t>
            </w:r>
            <w:r>
              <w:rPr>
                <w:bCs/>
                <w:iCs/>
                <w:sz w:val="26"/>
                <w:szCs w:val="26"/>
              </w:rPr>
              <w:lastRenderedPageBreak/>
              <w:t xml:space="preserve">công sử dụng kinh phí ngân sách nhà nước do doanh nghiệp thực hiện; </w:t>
            </w:r>
            <w:r>
              <w:rPr>
                <w:bCs/>
                <w:iCs/>
                <w:sz w:val="26"/>
                <w:szCs w:val="26"/>
              </w:rPr>
              <w:br/>
              <w:t>- Quyết định số 511/2022/QĐ-BGTVT ngày 18 tháng 4 năm 2022 của Bộ trưởng Bộ Giao thông vận tải về việc ban hành Hướng dẫn phương pháp xây dựng một số định mức kinh tế - kỹ thuật áp dụng cho hoạt động vận tải hành khách công cộng bằng xe buýt;</w:t>
            </w:r>
          </w:p>
        </w:tc>
        <w:tc>
          <w:tcPr>
            <w:tcW w:w="4003" w:type="dxa"/>
            <w:vAlign w:val="center"/>
          </w:tcPr>
          <w:p w14:paraId="7C0BF881" w14:textId="77777777" w:rsidR="00717476" w:rsidRDefault="00000000">
            <w:pPr>
              <w:jc w:val="both"/>
              <w:rPr>
                <w:bCs/>
                <w:iCs/>
                <w:sz w:val="26"/>
                <w:szCs w:val="26"/>
              </w:rPr>
            </w:pPr>
            <w:r>
              <w:rPr>
                <w:bCs/>
                <w:iCs/>
                <w:sz w:val="26"/>
                <w:szCs w:val="26"/>
              </w:rPr>
              <w:lastRenderedPageBreak/>
              <w:t>1. Phạm vi điều chỉnh và đối tượng áp dụng quy định tại Điều 1: Thành phố Hải Phòng (cũ).</w:t>
            </w:r>
            <w:r>
              <w:rPr>
                <w:bCs/>
                <w:iCs/>
                <w:sz w:val="26"/>
                <w:szCs w:val="26"/>
              </w:rPr>
              <w:br/>
              <w:t xml:space="preserve">2. Định mức lao động cho nhân công lái xe và nhân viên bán vé quy định tại Khoản 2, phần 2 thực hiện theo Thông tư số 65/2014/TT-BGTVT ngày 10/11/2014 của Bộ Giao thông </w:t>
            </w:r>
            <w:r>
              <w:rPr>
                <w:bCs/>
                <w:iCs/>
                <w:sz w:val="26"/>
                <w:szCs w:val="26"/>
              </w:rPr>
              <w:lastRenderedPageBreak/>
              <w:t xml:space="preserve">vận tải ban hành Định mức Khung kinh tế - kỹ thuật áp dụng cho vận tải hành khách công cộng bằng xe buýt. Hiện thông tư này đã bị bãi bỏ, </w:t>
            </w:r>
            <w:r>
              <w:rPr>
                <w:bCs/>
                <w:iCs/>
                <w:sz w:val="26"/>
                <w:szCs w:val="26"/>
              </w:rPr>
              <w:br/>
              <w:t>3. Định mức tiêu hao nhiên liệu quy định tại khoản 3, phần 2 thực hiện theo Thông tư số 65/2014/TT-BGTVT ngày 10/11/2014 của Bộ Giao thông vận tải ban hành Định mức Khung kinh tế - kỹ thuật áp dụng cho vận tải hành khách công cộng bằng xe buýt. Hiện thông tư này đã bị bãi bỏ,</w:t>
            </w:r>
          </w:p>
        </w:tc>
        <w:tc>
          <w:tcPr>
            <w:tcW w:w="1417" w:type="dxa"/>
            <w:vAlign w:val="center"/>
          </w:tcPr>
          <w:p w14:paraId="724959E2"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30A1809" w14:textId="77777777" w:rsidR="00717476" w:rsidRDefault="00000000">
            <w:pPr>
              <w:jc w:val="both"/>
              <w:rPr>
                <w:bCs/>
                <w:iCs/>
                <w:sz w:val="26"/>
                <w:szCs w:val="26"/>
              </w:rPr>
            </w:pPr>
            <w:r>
              <w:rPr>
                <w:bCs/>
                <w:iCs/>
                <w:sz w:val="26"/>
                <w:szCs w:val="26"/>
              </w:rPr>
              <w:t>Tháng 11/2026</w:t>
            </w:r>
          </w:p>
        </w:tc>
        <w:tc>
          <w:tcPr>
            <w:tcW w:w="1904" w:type="dxa"/>
            <w:vAlign w:val="center"/>
          </w:tcPr>
          <w:p w14:paraId="3548B829"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41CDBACA" w14:textId="77777777" w:rsidR="00717476" w:rsidRDefault="00717476">
            <w:pPr>
              <w:jc w:val="both"/>
              <w:rPr>
                <w:bCs/>
                <w:iCs/>
                <w:sz w:val="26"/>
                <w:szCs w:val="26"/>
              </w:rPr>
            </w:pPr>
          </w:p>
        </w:tc>
      </w:tr>
      <w:tr w:rsidR="00717476" w14:paraId="034D388E" w14:textId="77777777">
        <w:tc>
          <w:tcPr>
            <w:tcW w:w="959" w:type="dxa"/>
            <w:vAlign w:val="center"/>
          </w:tcPr>
          <w:p w14:paraId="31192190" w14:textId="77777777" w:rsidR="00717476" w:rsidRDefault="00000000">
            <w:pPr>
              <w:jc w:val="center"/>
              <w:rPr>
                <w:bCs/>
                <w:iCs/>
                <w:sz w:val="26"/>
                <w:szCs w:val="26"/>
              </w:rPr>
            </w:pPr>
            <w:r>
              <w:rPr>
                <w:bCs/>
                <w:iCs/>
                <w:sz w:val="26"/>
                <w:szCs w:val="26"/>
              </w:rPr>
              <w:lastRenderedPageBreak/>
              <w:t>4.</w:t>
            </w:r>
          </w:p>
        </w:tc>
        <w:tc>
          <w:tcPr>
            <w:tcW w:w="1848" w:type="dxa"/>
            <w:vAlign w:val="center"/>
          </w:tcPr>
          <w:p w14:paraId="2C296E13" w14:textId="77777777" w:rsidR="00717476" w:rsidRDefault="00000000">
            <w:pPr>
              <w:jc w:val="both"/>
              <w:rPr>
                <w:bCs/>
                <w:iCs/>
                <w:sz w:val="26"/>
                <w:szCs w:val="26"/>
              </w:rPr>
            </w:pPr>
            <w:r>
              <w:rPr>
                <w:bCs/>
                <w:iCs/>
                <w:sz w:val="26"/>
                <w:szCs w:val="26"/>
              </w:rPr>
              <w:t xml:space="preserve">Quyết định số 1339/2016/QĐ-UBND ngày 11/07/2016 của Uỷ ban nhân dân thành phố Hải Phòng Về việc ban hành </w:t>
            </w:r>
            <w:r>
              <w:rPr>
                <w:bCs/>
                <w:iCs/>
                <w:sz w:val="26"/>
                <w:szCs w:val="26"/>
              </w:rPr>
              <w:lastRenderedPageBreak/>
              <w:t>Quy chế quản lý quy hoạch, kiến trúc đô thị chung thành phố Hải Phòng</w:t>
            </w:r>
          </w:p>
        </w:tc>
        <w:tc>
          <w:tcPr>
            <w:tcW w:w="2121" w:type="dxa"/>
            <w:vAlign w:val="center"/>
          </w:tcPr>
          <w:p w14:paraId="4C70A3CC" w14:textId="77777777" w:rsidR="00717476" w:rsidRDefault="00000000">
            <w:pPr>
              <w:jc w:val="both"/>
              <w:rPr>
                <w:bCs/>
                <w:iCs/>
                <w:sz w:val="26"/>
                <w:szCs w:val="26"/>
              </w:rPr>
            </w:pPr>
            <w:r>
              <w:rPr>
                <w:bCs/>
                <w:iCs/>
                <w:sz w:val="26"/>
                <w:szCs w:val="26"/>
              </w:rPr>
              <w:lastRenderedPageBreak/>
              <w:t>- Luật Kiến trúc số 40/2019/QH14 ngày 13/6/2019;</w:t>
            </w:r>
            <w:r>
              <w:rPr>
                <w:bCs/>
                <w:iCs/>
                <w:sz w:val="26"/>
                <w:szCs w:val="26"/>
              </w:rPr>
              <w:br/>
              <w:t xml:space="preserve">- Nghị định số 85/2020/NĐ-CP ngày 17/7/2020 của Chính phủ quy định chi tiết </w:t>
            </w:r>
            <w:r>
              <w:rPr>
                <w:bCs/>
                <w:iCs/>
                <w:sz w:val="26"/>
                <w:szCs w:val="26"/>
              </w:rPr>
              <w:lastRenderedPageBreak/>
              <w:t>một số điều của Luật Kiến trúc;</w:t>
            </w:r>
            <w:r>
              <w:rPr>
                <w:bCs/>
                <w:iCs/>
                <w:sz w:val="26"/>
                <w:szCs w:val="26"/>
              </w:rPr>
              <w:br/>
              <w:t>- Nghị định số 35/2023/NĐ-CP ngày 20/6/2023 của Chính phủ sửa đổi, bổ sung một số điều của các Nghị định thuộc lĩnh vực quản lý nhà nước của Bộ Xây dựng;</w:t>
            </w:r>
          </w:p>
        </w:tc>
        <w:tc>
          <w:tcPr>
            <w:tcW w:w="4003" w:type="dxa"/>
            <w:vAlign w:val="center"/>
          </w:tcPr>
          <w:p w14:paraId="18489B3C" w14:textId="77777777" w:rsidR="00717476" w:rsidRDefault="00000000">
            <w:pPr>
              <w:jc w:val="both"/>
              <w:rPr>
                <w:bCs/>
                <w:iCs/>
                <w:sz w:val="26"/>
                <w:szCs w:val="26"/>
              </w:rPr>
            </w:pPr>
            <w:r>
              <w:rPr>
                <w:bCs/>
                <w:iCs/>
                <w:sz w:val="26"/>
                <w:szCs w:val="26"/>
              </w:rPr>
              <w:lastRenderedPageBreak/>
              <w:t xml:space="preserve">Đề cương và Dự toán lập Quy chế quản lý kiến trúc đô thị thành phố Hải Phòng đã được Ủy ban nhân dân thành phố phê duyệt tại Quyết định số 514/QĐ-UBND ngày 23/02/2024. </w:t>
            </w:r>
            <w:r>
              <w:rPr>
                <w:bCs/>
                <w:iCs/>
                <w:sz w:val="26"/>
                <w:szCs w:val="26"/>
              </w:rPr>
              <w:br/>
              <w:t>Sở Xây dựng đang tổ chức lập Quy chế thay thế;</w:t>
            </w:r>
          </w:p>
        </w:tc>
        <w:tc>
          <w:tcPr>
            <w:tcW w:w="1417" w:type="dxa"/>
            <w:vAlign w:val="center"/>
          </w:tcPr>
          <w:p w14:paraId="34780345" w14:textId="77777777" w:rsidR="00717476" w:rsidRDefault="00000000">
            <w:pPr>
              <w:jc w:val="both"/>
              <w:rPr>
                <w:bCs/>
                <w:iCs/>
                <w:sz w:val="26"/>
                <w:szCs w:val="26"/>
              </w:rPr>
            </w:pPr>
            <w:r>
              <w:rPr>
                <w:bCs/>
                <w:iCs/>
                <w:sz w:val="26"/>
                <w:szCs w:val="26"/>
              </w:rPr>
              <w:t>Thay thế</w:t>
            </w:r>
          </w:p>
        </w:tc>
        <w:tc>
          <w:tcPr>
            <w:tcW w:w="1275" w:type="dxa"/>
            <w:vAlign w:val="center"/>
          </w:tcPr>
          <w:p w14:paraId="7B2249ED" w14:textId="77777777" w:rsidR="00717476" w:rsidRDefault="00000000">
            <w:pPr>
              <w:jc w:val="both"/>
              <w:rPr>
                <w:bCs/>
                <w:iCs/>
                <w:sz w:val="26"/>
                <w:szCs w:val="26"/>
              </w:rPr>
            </w:pPr>
            <w:r>
              <w:rPr>
                <w:bCs/>
                <w:iCs/>
                <w:sz w:val="26"/>
                <w:szCs w:val="26"/>
              </w:rPr>
              <w:t>Tháng 02/2027</w:t>
            </w:r>
          </w:p>
        </w:tc>
        <w:tc>
          <w:tcPr>
            <w:tcW w:w="1904" w:type="dxa"/>
            <w:vAlign w:val="center"/>
          </w:tcPr>
          <w:p w14:paraId="6D7AFD7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225A7528" w14:textId="77777777" w:rsidR="00717476" w:rsidRDefault="00717476">
            <w:pPr>
              <w:jc w:val="both"/>
              <w:rPr>
                <w:bCs/>
                <w:iCs/>
                <w:sz w:val="26"/>
                <w:szCs w:val="26"/>
              </w:rPr>
            </w:pPr>
          </w:p>
        </w:tc>
      </w:tr>
      <w:tr w:rsidR="00717476" w14:paraId="59A7CB08" w14:textId="77777777">
        <w:tc>
          <w:tcPr>
            <w:tcW w:w="959" w:type="dxa"/>
            <w:vAlign w:val="center"/>
          </w:tcPr>
          <w:p w14:paraId="447F5BD4" w14:textId="77777777" w:rsidR="00717476" w:rsidRDefault="00000000">
            <w:pPr>
              <w:jc w:val="center"/>
              <w:rPr>
                <w:bCs/>
                <w:iCs/>
                <w:sz w:val="26"/>
                <w:szCs w:val="26"/>
              </w:rPr>
            </w:pPr>
            <w:r>
              <w:rPr>
                <w:bCs/>
                <w:iCs/>
                <w:sz w:val="26"/>
                <w:szCs w:val="26"/>
              </w:rPr>
              <w:t>5.</w:t>
            </w:r>
          </w:p>
        </w:tc>
        <w:tc>
          <w:tcPr>
            <w:tcW w:w="1848" w:type="dxa"/>
            <w:vAlign w:val="center"/>
          </w:tcPr>
          <w:p w14:paraId="64F2AF5B" w14:textId="77777777" w:rsidR="00717476" w:rsidRDefault="00000000">
            <w:pPr>
              <w:jc w:val="both"/>
              <w:rPr>
                <w:bCs/>
                <w:iCs/>
                <w:sz w:val="26"/>
                <w:szCs w:val="26"/>
              </w:rPr>
            </w:pPr>
            <w:r>
              <w:rPr>
                <w:bCs/>
                <w:iCs/>
                <w:sz w:val="26"/>
                <w:szCs w:val="26"/>
              </w:rPr>
              <w:t xml:space="preserve">Quyết định số 1406/2016/QĐ-UBND ngày 18/07/2016 của Uỷ ban nhân dân thành phố Hải Phòng Ban hành Quy định về quản lý, vận hành tài sản phục vụ công ích không tính vào giá trị doanh nghiệp khi cổ phần hóa các Công ty TNHH </w:t>
            </w:r>
            <w:r>
              <w:rPr>
                <w:bCs/>
                <w:iCs/>
                <w:sz w:val="26"/>
                <w:szCs w:val="26"/>
              </w:rPr>
              <w:lastRenderedPageBreak/>
              <w:t>MTV do UBND thành phố là chủ sở hữu</w:t>
            </w:r>
          </w:p>
        </w:tc>
        <w:tc>
          <w:tcPr>
            <w:tcW w:w="2121" w:type="dxa"/>
            <w:vAlign w:val="center"/>
          </w:tcPr>
          <w:p w14:paraId="4D3E10A5" w14:textId="77777777" w:rsidR="00717476" w:rsidRDefault="00000000">
            <w:pPr>
              <w:jc w:val="both"/>
              <w:rPr>
                <w:bCs/>
                <w:iCs/>
                <w:sz w:val="26"/>
                <w:szCs w:val="26"/>
              </w:rPr>
            </w:pPr>
            <w:r>
              <w:rPr>
                <w:bCs/>
                <w:iCs/>
                <w:sz w:val="26"/>
                <w:szCs w:val="26"/>
              </w:rPr>
              <w:lastRenderedPageBreak/>
              <w:t>- Luật Tổ chức chính quyền địa phương số 72/2025/QH15 ngày 16/6/2025;</w:t>
            </w:r>
            <w:r>
              <w:rPr>
                <w:bCs/>
                <w:iCs/>
                <w:sz w:val="26"/>
                <w:szCs w:val="26"/>
              </w:rPr>
              <w:br/>
              <w:t>- Luật Ban hành văn bản quy phạm pháp luật số 64/2025/QH ngày 19/02/2025 được sửa đổi, bổ sung bởi Luật số 87/2025/QH15 ngày 25/6/2025;</w:t>
            </w:r>
            <w:r>
              <w:rPr>
                <w:bCs/>
                <w:iCs/>
                <w:sz w:val="26"/>
                <w:szCs w:val="26"/>
              </w:rPr>
              <w:br/>
              <w:t xml:space="preserve">- Luật Quản lý, sử dụng tài sản công </w:t>
            </w:r>
            <w:r>
              <w:rPr>
                <w:bCs/>
                <w:iCs/>
                <w:sz w:val="26"/>
                <w:szCs w:val="26"/>
              </w:rPr>
              <w:lastRenderedPageBreak/>
              <w:t>15/2017/QH14;</w:t>
            </w:r>
            <w:r>
              <w:rPr>
                <w:bCs/>
                <w:iCs/>
                <w:sz w:val="26"/>
                <w:szCs w:val="26"/>
              </w:rPr>
              <w:br/>
              <w:t>- Luật Xây dựng số 50/2014/QH13; Luật Xây dựng sửa đổi số 62/2020/QH14;</w:t>
            </w:r>
            <w:r>
              <w:rPr>
                <w:bCs/>
                <w:iCs/>
                <w:sz w:val="26"/>
                <w:szCs w:val="26"/>
              </w:rPr>
              <w:br/>
              <w:t>- Nghị định số 186/2025/NĐ-CP ngày 01/7/2025 của Chính phủ quy định chi tiết một số điều của Luật Quản lý tài sản của Nhà nước;</w:t>
            </w:r>
            <w:r>
              <w:rPr>
                <w:bCs/>
                <w:iCs/>
                <w:sz w:val="26"/>
                <w:szCs w:val="26"/>
              </w:rPr>
              <w:br/>
              <w:t xml:space="preserve">- Nghị định số 57/2026/NĐ-CP ngày 12/2/2026 của Chính phủ về cơ cấu lại vốn nhà nước tại doanh nghiệp; </w:t>
            </w:r>
            <w:r>
              <w:rPr>
                <w:bCs/>
                <w:iCs/>
                <w:sz w:val="26"/>
                <w:szCs w:val="26"/>
              </w:rPr>
              <w:br/>
              <w:t xml:space="preserve">Căn cứ Nghị định số 44/2024/NĐ-CP ngày 24/04/2024 của Chính phủ quy định việc quản lý, </w:t>
            </w:r>
            <w:r>
              <w:rPr>
                <w:bCs/>
                <w:iCs/>
                <w:sz w:val="26"/>
                <w:szCs w:val="26"/>
              </w:rPr>
              <w:lastRenderedPageBreak/>
              <w:t>sử dụng và khai thác tài sản kết cấu hạ tầng giao thông đường bộ;</w:t>
            </w:r>
          </w:p>
        </w:tc>
        <w:tc>
          <w:tcPr>
            <w:tcW w:w="4003" w:type="dxa"/>
            <w:vAlign w:val="center"/>
          </w:tcPr>
          <w:p w14:paraId="61117AEE" w14:textId="77777777" w:rsidR="00717476" w:rsidRDefault="00000000">
            <w:pPr>
              <w:jc w:val="both"/>
              <w:rPr>
                <w:bCs/>
                <w:iCs/>
                <w:sz w:val="26"/>
                <w:szCs w:val="26"/>
              </w:rPr>
            </w:pPr>
            <w:r>
              <w:rPr>
                <w:bCs/>
                <w:iCs/>
                <w:sz w:val="26"/>
                <w:szCs w:val="26"/>
              </w:rPr>
              <w:lastRenderedPageBreak/>
              <w:t xml:space="preserve">Các Căn cứ pháp lý không còn hiệu lực; </w:t>
            </w:r>
            <w:r>
              <w:rPr>
                <w:bCs/>
                <w:iCs/>
                <w:sz w:val="26"/>
                <w:szCs w:val="26"/>
              </w:rPr>
              <w:br/>
              <w:t>Sau khi thực hiện hợp nhất địa giới hành chính, thực hiện chính quyền địa phương hai cấp, nội dung của Văn bản không còn phù hợp với tình hình thực tế.</w:t>
            </w:r>
          </w:p>
        </w:tc>
        <w:tc>
          <w:tcPr>
            <w:tcW w:w="1417" w:type="dxa"/>
            <w:vAlign w:val="center"/>
          </w:tcPr>
          <w:p w14:paraId="76A5F95D" w14:textId="77777777" w:rsidR="00717476" w:rsidRDefault="00000000">
            <w:pPr>
              <w:jc w:val="both"/>
              <w:rPr>
                <w:bCs/>
                <w:iCs/>
                <w:sz w:val="26"/>
                <w:szCs w:val="26"/>
              </w:rPr>
            </w:pPr>
            <w:r>
              <w:rPr>
                <w:bCs/>
                <w:iCs/>
                <w:sz w:val="26"/>
                <w:szCs w:val="26"/>
              </w:rPr>
              <w:t>Thay thế</w:t>
            </w:r>
          </w:p>
        </w:tc>
        <w:tc>
          <w:tcPr>
            <w:tcW w:w="1275" w:type="dxa"/>
            <w:vAlign w:val="center"/>
          </w:tcPr>
          <w:p w14:paraId="585C5D1E" w14:textId="77777777" w:rsidR="00717476" w:rsidRDefault="00000000">
            <w:pPr>
              <w:jc w:val="both"/>
              <w:rPr>
                <w:bCs/>
                <w:iCs/>
                <w:sz w:val="26"/>
                <w:szCs w:val="26"/>
              </w:rPr>
            </w:pPr>
            <w:r>
              <w:rPr>
                <w:bCs/>
                <w:iCs/>
                <w:sz w:val="26"/>
                <w:szCs w:val="26"/>
              </w:rPr>
              <w:t>Năm 2026</w:t>
            </w:r>
          </w:p>
        </w:tc>
        <w:tc>
          <w:tcPr>
            <w:tcW w:w="1904" w:type="dxa"/>
            <w:vAlign w:val="center"/>
          </w:tcPr>
          <w:p w14:paraId="6A6D3D4F"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7BD5F1BD" w14:textId="77777777" w:rsidR="00717476" w:rsidRDefault="00717476">
            <w:pPr>
              <w:jc w:val="both"/>
              <w:rPr>
                <w:bCs/>
                <w:iCs/>
                <w:sz w:val="26"/>
                <w:szCs w:val="26"/>
              </w:rPr>
            </w:pPr>
          </w:p>
        </w:tc>
      </w:tr>
      <w:tr w:rsidR="00717476" w14:paraId="102F63F6" w14:textId="77777777">
        <w:tc>
          <w:tcPr>
            <w:tcW w:w="959" w:type="dxa"/>
            <w:vAlign w:val="center"/>
          </w:tcPr>
          <w:p w14:paraId="1524D6FD" w14:textId="77777777" w:rsidR="00717476" w:rsidRDefault="00000000">
            <w:pPr>
              <w:jc w:val="center"/>
              <w:rPr>
                <w:bCs/>
                <w:iCs/>
                <w:sz w:val="26"/>
                <w:szCs w:val="26"/>
              </w:rPr>
            </w:pPr>
            <w:r>
              <w:rPr>
                <w:bCs/>
                <w:iCs/>
                <w:sz w:val="26"/>
                <w:szCs w:val="26"/>
              </w:rPr>
              <w:lastRenderedPageBreak/>
              <w:t>6.</w:t>
            </w:r>
          </w:p>
        </w:tc>
        <w:tc>
          <w:tcPr>
            <w:tcW w:w="1848" w:type="dxa"/>
            <w:vAlign w:val="center"/>
          </w:tcPr>
          <w:p w14:paraId="41585CA9" w14:textId="77777777" w:rsidR="00717476" w:rsidRDefault="00000000">
            <w:pPr>
              <w:jc w:val="both"/>
              <w:rPr>
                <w:bCs/>
                <w:iCs/>
                <w:sz w:val="26"/>
                <w:szCs w:val="26"/>
              </w:rPr>
            </w:pPr>
            <w:r>
              <w:rPr>
                <w:bCs/>
                <w:iCs/>
                <w:sz w:val="26"/>
                <w:szCs w:val="26"/>
              </w:rPr>
              <w:t>Quyết định số 231/2017/QĐ-UBND ngày 02/02/2017 của Uỷ ban nhân dân thành phố Hải Phòng Ban hành quy định về cơ chế hỗ trợ lãi suất vay và cơ chế trợ giá cho hoạt động vận tải hành khách công cộng bằng xe buýt trên địa bàn thành phố Hải Phòng (đã được sửa đổi, bổ sung tại Quyết định số 22/2018/QĐ-UBND ngày 20/8/2018)</w:t>
            </w:r>
          </w:p>
        </w:tc>
        <w:tc>
          <w:tcPr>
            <w:tcW w:w="2121" w:type="dxa"/>
            <w:vAlign w:val="center"/>
          </w:tcPr>
          <w:p w14:paraId="75E7946F" w14:textId="77777777" w:rsidR="00717476" w:rsidRDefault="00000000">
            <w:pPr>
              <w:jc w:val="both"/>
              <w:rPr>
                <w:bCs/>
                <w:iCs/>
                <w:sz w:val="26"/>
                <w:szCs w:val="26"/>
              </w:rPr>
            </w:pPr>
            <w:r>
              <w:rPr>
                <w:bCs/>
                <w:iCs/>
                <w:sz w:val="26"/>
                <w:szCs w:val="26"/>
              </w:rPr>
              <w:t>- Quyết định số 13/2015/QĐ-TTg ngày 05/5/2015 của Thủ tướng chính phủ về cơ chế, chính sách khuyến khích, phát triển vận tải hành khách công cộng bằng xe buýt;</w:t>
            </w:r>
            <w:r>
              <w:rPr>
                <w:bCs/>
                <w:iCs/>
                <w:sz w:val="26"/>
                <w:szCs w:val="26"/>
              </w:rPr>
              <w:br/>
              <w:t xml:space="preserve">- Thông tư số 02/2016/TT-BTC ngày 06/01/2016 của Bộ Tài Chính hưỡng dẫn hỗ trợ lãi suất đối với tổ chức, cá nhân vay vốn tại tổ chức tín dụng để thực hiện dự án đầu tư phương tiện, đầu tư kết cấu hạ tầng phục vụ vận tải </w:t>
            </w:r>
            <w:r>
              <w:rPr>
                <w:bCs/>
                <w:iCs/>
                <w:sz w:val="26"/>
                <w:szCs w:val="26"/>
              </w:rPr>
              <w:lastRenderedPageBreak/>
              <w:t>hành khách công cộng bằng xe buýt theo Quyết định số 13/2015/QĐ-TTg ngày 05/5/2015 của Thủ tướng chính phủ.</w:t>
            </w:r>
            <w:r>
              <w:rPr>
                <w:bCs/>
                <w:iCs/>
                <w:sz w:val="26"/>
                <w:szCs w:val="26"/>
              </w:rPr>
              <w:br/>
              <w:t>- Nghị định số 158/2024/NĐ-CP ngày 18/12/2024 của Chính phủ quy định về hoạt động vận tải đường bộ</w:t>
            </w:r>
          </w:p>
        </w:tc>
        <w:tc>
          <w:tcPr>
            <w:tcW w:w="4003" w:type="dxa"/>
            <w:vAlign w:val="center"/>
          </w:tcPr>
          <w:p w14:paraId="50366CBF" w14:textId="77777777" w:rsidR="00717476" w:rsidRDefault="00000000">
            <w:pPr>
              <w:jc w:val="both"/>
              <w:rPr>
                <w:bCs/>
                <w:iCs/>
                <w:sz w:val="26"/>
                <w:szCs w:val="26"/>
              </w:rPr>
            </w:pPr>
            <w:r>
              <w:rPr>
                <w:bCs/>
                <w:iCs/>
                <w:sz w:val="26"/>
                <w:szCs w:val="26"/>
              </w:rPr>
              <w:lastRenderedPageBreak/>
              <w:t>Tại Điều 1 quy định về cơ chế hỗ trợ lãi suất vay và cơ chế trợ giá cho hoạt động vận tải hành khách công cộng bằng xe buýt trên địa bàn thành phố Hải Phòng. Hiện nay, tỉnh Hải Dương đã được sáp nhập với Thành phố Hải Phòng, thành Hải Phòng mới.</w:t>
            </w:r>
            <w:r>
              <w:rPr>
                <w:bCs/>
                <w:iCs/>
                <w:sz w:val="26"/>
                <w:szCs w:val="26"/>
              </w:rPr>
              <w:br/>
              <w:t>Hiện Sở đang xây dựng Đề án về cơ chế, chính sách phát triển mạng lưới vận tải hành khách bằng xe buýt trên địa bàn thành phố Hải Phòng giai đoạn 2026-2030, trong đó đã có cơ chế chính sách về hỡ trợ lại xuất xe buýt.</w:t>
            </w:r>
          </w:p>
        </w:tc>
        <w:tc>
          <w:tcPr>
            <w:tcW w:w="1417" w:type="dxa"/>
            <w:vAlign w:val="center"/>
          </w:tcPr>
          <w:p w14:paraId="52F6B021" w14:textId="77777777" w:rsidR="00717476" w:rsidRDefault="00000000">
            <w:pPr>
              <w:jc w:val="both"/>
              <w:rPr>
                <w:bCs/>
                <w:iCs/>
                <w:sz w:val="26"/>
                <w:szCs w:val="26"/>
              </w:rPr>
            </w:pPr>
            <w:r>
              <w:rPr>
                <w:bCs/>
                <w:iCs/>
                <w:sz w:val="26"/>
                <w:szCs w:val="26"/>
              </w:rPr>
              <w:t>Thay thế</w:t>
            </w:r>
          </w:p>
        </w:tc>
        <w:tc>
          <w:tcPr>
            <w:tcW w:w="1275" w:type="dxa"/>
            <w:vAlign w:val="center"/>
          </w:tcPr>
          <w:p w14:paraId="5CCFCC89" w14:textId="77777777" w:rsidR="00717476" w:rsidRDefault="00000000">
            <w:pPr>
              <w:jc w:val="both"/>
              <w:rPr>
                <w:bCs/>
                <w:iCs/>
                <w:sz w:val="26"/>
                <w:szCs w:val="26"/>
              </w:rPr>
            </w:pPr>
            <w:r>
              <w:rPr>
                <w:bCs/>
                <w:iCs/>
                <w:sz w:val="26"/>
                <w:szCs w:val="26"/>
              </w:rPr>
              <w:t>Tháng 11/2026</w:t>
            </w:r>
          </w:p>
        </w:tc>
        <w:tc>
          <w:tcPr>
            <w:tcW w:w="1904" w:type="dxa"/>
            <w:vAlign w:val="center"/>
          </w:tcPr>
          <w:p w14:paraId="2AE688D9"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691CC7F1" w14:textId="77777777" w:rsidR="00717476" w:rsidRDefault="00717476">
            <w:pPr>
              <w:jc w:val="both"/>
              <w:rPr>
                <w:bCs/>
                <w:iCs/>
                <w:sz w:val="26"/>
                <w:szCs w:val="26"/>
              </w:rPr>
            </w:pPr>
          </w:p>
        </w:tc>
      </w:tr>
      <w:tr w:rsidR="00717476" w14:paraId="4E8EF47D" w14:textId="77777777">
        <w:tc>
          <w:tcPr>
            <w:tcW w:w="959" w:type="dxa"/>
            <w:vAlign w:val="center"/>
          </w:tcPr>
          <w:p w14:paraId="051A8E11" w14:textId="77777777" w:rsidR="00717476" w:rsidRDefault="00000000">
            <w:pPr>
              <w:jc w:val="center"/>
              <w:rPr>
                <w:bCs/>
                <w:iCs/>
                <w:sz w:val="26"/>
                <w:szCs w:val="26"/>
              </w:rPr>
            </w:pPr>
            <w:r>
              <w:rPr>
                <w:bCs/>
                <w:iCs/>
                <w:sz w:val="26"/>
                <w:szCs w:val="26"/>
              </w:rPr>
              <w:t>7.</w:t>
            </w:r>
          </w:p>
        </w:tc>
        <w:tc>
          <w:tcPr>
            <w:tcW w:w="1848" w:type="dxa"/>
            <w:vAlign w:val="center"/>
          </w:tcPr>
          <w:p w14:paraId="66C8D068" w14:textId="77777777" w:rsidR="00717476" w:rsidRDefault="00000000">
            <w:pPr>
              <w:jc w:val="both"/>
              <w:rPr>
                <w:bCs/>
                <w:iCs/>
                <w:sz w:val="26"/>
                <w:szCs w:val="26"/>
              </w:rPr>
            </w:pPr>
            <w:r>
              <w:rPr>
                <w:bCs/>
                <w:iCs/>
                <w:sz w:val="26"/>
                <w:szCs w:val="26"/>
              </w:rPr>
              <w:t xml:space="preserve">Quyết định số 29/2021/QĐ-UBND ngày 22/09/2021 của Uỷ ban nhân dân thành phố Hải Phòng Ban hành Quy chế quản lý hoạt động vận tải hành khách công cộng bằng xe buýt trên địa </w:t>
            </w:r>
            <w:r>
              <w:rPr>
                <w:bCs/>
                <w:iCs/>
                <w:sz w:val="26"/>
                <w:szCs w:val="26"/>
              </w:rPr>
              <w:lastRenderedPageBreak/>
              <w:t>bàn thành phố Hải Phòng</w:t>
            </w:r>
          </w:p>
        </w:tc>
        <w:tc>
          <w:tcPr>
            <w:tcW w:w="2121" w:type="dxa"/>
            <w:vAlign w:val="center"/>
          </w:tcPr>
          <w:p w14:paraId="40F00265" w14:textId="77777777" w:rsidR="00717476" w:rsidRDefault="00000000">
            <w:pPr>
              <w:jc w:val="both"/>
              <w:rPr>
                <w:bCs/>
                <w:iCs/>
                <w:sz w:val="26"/>
                <w:szCs w:val="26"/>
              </w:rPr>
            </w:pPr>
            <w:r>
              <w:rPr>
                <w:bCs/>
                <w:iCs/>
                <w:sz w:val="26"/>
                <w:szCs w:val="26"/>
              </w:rPr>
              <w:lastRenderedPageBreak/>
              <w:t>- Luật Tổ chức chính quyền địa phương số 72/2025/QH15 ngày 16/6/2025;</w:t>
            </w:r>
            <w:r>
              <w:rPr>
                <w:bCs/>
                <w:iCs/>
                <w:sz w:val="26"/>
                <w:szCs w:val="26"/>
              </w:rPr>
              <w:br/>
              <w:t xml:space="preserve">- Luật Đường bộ số 35/2024/QH15 ngày 27/6/2024;  </w:t>
            </w:r>
            <w:r>
              <w:rPr>
                <w:bCs/>
                <w:iCs/>
                <w:sz w:val="26"/>
                <w:szCs w:val="26"/>
              </w:rPr>
              <w:br/>
              <w:t>- Luật Trật tự, an toàn giao thông đường bộ số 36/2024/QH15 ngày 27/6/2024;</w:t>
            </w:r>
            <w:r>
              <w:rPr>
                <w:bCs/>
                <w:iCs/>
                <w:sz w:val="26"/>
                <w:szCs w:val="26"/>
              </w:rPr>
              <w:br/>
            </w:r>
            <w:r>
              <w:rPr>
                <w:bCs/>
                <w:iCs/>
                <w:sz w:val="26"/>
                <w:szCs w:val="26"/>
              </w:rPr>
              <w:lastRenderedPageBreak/>
              <w:t>- Nghị định số 158/2024/NĐ-CP ngày 18/12/2024 của Chính phủ quy định về hoạt động vận tải đường bộ.</w:t>
            </w:r>
            <w:r>
              <w:rPr>
                <w:bCs/>
                <w:iCs/>
                <w:sz w:val="26"/>
                <w:szCs w:val="26"/>
              </w:rPr>
              <w:br/>
              <w:t>- Thông tư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w:t>
            </w:r>
          </w:p>
        </w:tc>
        <w:tc>
          <w:tcPr>
            <w:tcW w:w="4003" w:type="dxa"/>
            <w:vAlign w:val="center"/>
          </w:tcPr>
          <w:p w14:paraId="5298A3A6" w14:textId="77777777" w:rsidR="00717476" w:rsidRDefault="00000000">
            <w:pPr>
              <w:jc w:val="both"/>
              <w:rPr>
                <w:bCs/>
                <w:iCs/>
                <w:sz w:val="26"/>
                <w:szCs w:val="26"/>
              </w:rPr>
            </w:pPr>
            <w:r>
              <w:rPr>
                <w:bCs/>
                <w:iCs/>
                <w:sz w:val="26"/>
                <w:szCs w:val="26"/>
              </w:rPr>
              <w:lastRenderedPageBreak/>
              <w:t>Tại Điều 1 quy định về cơ chế quản lý hoạt động vận tải hành khách công cộng bằng xe buýt trên địa bàn thành phố Hải Phòng (cũ). Hiện nay, tỉnh Hải Dương đã được sáp nhập với Thành phố Hải Phòng, thành Hải Phòng mới.</w:t>
            </w:r>
          </w:p>
        </w:tc>
        <w:tc>
          <w:tcPr>
            <w:tcW w:w="1417" w:type="dxa"/>
            <w:vAlign w:val="center"/>
          </w:tcPr>
          <w:p w14:paraId="44CAF1AB" w14:textId="77777777" w:rsidR="00717476" w:rsidRDefault="00000000">
            <w:pPr>
              <w:jc w:val="both"/>
              <w:rPr>
                <w:bCs/>
                <w:iCs/>
                <w:sz w:val="26"/>
                <w:szCs w:val="26"/>
              </w:rPr>
            </w:pPr>
            <w:r>
              <w:rPr>
                <w:bCs/>
                <w:iCs/>
                <w:sz w:val="26"/>
                <w:szCs w:val="26"/>
              </w:rPr>
              <w:t>Thay thế</w:t>
            </w:r>
          </w:p>
        </w:tc>
        <w:tc>
          <w:tcPr>
            <w:tcW w:w="1275" w:type="dxa"/>
            <w:vAlign w:val="center"/>
          </w:tcPr>
          <w:p w14:paraId="38A60935" w14:textId="77777777" w:rsidR="00717476" w:rsidRDefault="00000000">
            <w:pPr>
              <w:jc w:val="both"/>
              <w:rPr>
                <w:bCs/>
                <w:iCs/>
                <w:sz w:val="26"/>
                <w:szCs w:val="26"/>
              </w:rPr>
            </w:pPr>
            <w:r>
              <w:rPr>
                <w:bCs/>
                <w:iCs/>
                <w:sz w:val="26"/>
                <w:szCs w:val="26"/>
              </w:rPr>
              <w:t>Tháng 11/2026</w:t>
            </w:r>
          </w:p>
        </w:tc>
        <w:tc>
          <w:tcPr>
            <w:tcW w:w="1904" w:type="dxa"/>
            <w:vAlign w:val="center"/>
          </w:tcPr>
          <w:p w14:paraId="54BC1929"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4F1E0ABE" w14:textId="77777777" w:rsidR="00717476" w:rsidRDefault="00717476">
            <w:pPr>
              <w:jc w:val="both"/>
              <w:rPr>
                <w:bCs/>
                <w:iCs/>
                <w:sz w:val="26"/>
                <w:szCs w:val="26"/>
              </w:rPr>
            </w:pPr>
          </w:p>
        </w:tc>
      </w:tr>
      <w:tr w:rsidR="00717476" w14:paraId="18431E36" w14:textId="77777777">
        <w:tc>
          <w:tcPr>
            <w:tcW w:w="959" w:type="dxa"/>
            <w:vAlign w:val="center"/>
          </w:tcPr>
          <w:p w14:paraId="5D46349A" w14:textId="77777777" w:rsidR="00717476" w:rsidRDefault="00000000">
            <w:pPr>
              <w:jc w:val="center"/>
              <w:rPr>
                <w:bCs/>
                <w:iCs/>
                <w:sz w:val="26"/>
                <w:szCs w:val="26"/>
              </w:rPr>
            </w:pPr>
            <w:r>
              <w:rPr>
                <w:bCs/>
                <w:iCs/>
                <w:sz w:val="26"/>
                <w:szCs w:val="26"/>
              </w:rPr>
              <w:lastRenderedPageBreak/>
              <w:t>8.</w:t>
            </w:r>
          </w:p>
        </w:tc>
        <w:tc>
          <w:tcPr>
            <w:tcW w:w="1848" w:type="dxa"/>
            <w:vAlign w:val="center"/>
          </w:tcPr>
          <w:p w14:paraId="695CE5F0" w14:textId="77777777" w:rsidR="00717476" w:rsidRDefault="00000000">
            <w:pPr>
              <w:jc w:val="both"/>
              <w:rPr>
                <w:bCs/>
                <w:iCs/>
                <w:sz w:val="26"/>
                <w:szCs w:val="26"/>
              </w:rPr>
            </w:pPr>
            <w:r>
              <w:rPr>
                <w:bCs/>
                <w:iCs/>
                <w:sz w:val="26"/>
                <w:szCs w:val="26"/>
              </w:rPr>
              <w:t>Quyết định số 31/2021/QĐ-UBND ngày 30/09/2021 của Uỷ ban nhân dân thành phố Hải Phòng Ban hành Quy chế quản lý khu nhà ở sinh viên tập trung thuộc sở hữu nhà nước trên địa bàn thành phố Hải Phòng</w:t>
            </w:r>
          </w:p>
        </w:tc>
        <w:tc>
          <w:tcPr>
            <w:tcW w:w="2121" w:type="dxa"/>
            <w:vAlign w:val="center"/>
          </w:tcPr>
          <w:p w14:paraId="2BEE1AE7" w14:textId="77777777" w:rsidR="00717476"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xml:space="preserve">- Luật Nhà ở số 27/2023/QH15 ngày 27/11/2023; </w:t>
            </w:r>
            <w:r>
              <w:rPr>
                <w:bCs/>
                <w:iCs/>
                <w:sz w:val="26"/>
                <w:szCs w:val="26"/>
              </w:rPr>
              <w:br/>
              <w:t>- Nghị định số 78/2025/NĐ_CP  ngày 01/4/2025 quy định chi tiết một số điều của Luật Ban hành văn bản quy phạm pháp luật;</w:t>
            </w:r>
            <w:r>
              <w:rPr>
                <w:bCs/>
                <w:iCs/>
                <w:sz w:val="26"/>
                <w:szCs w:val="26"/>
              </w:rPr>
              <w:br/>
              <w:t>- Nghị định số 95/2024/NĐ-CP về quy định chi tiết thi hành một số điều của Luật Nhà ở 2023;</w:t>
            </w:r>
          </w:p>
        </w:tc>
        <w:tc>
          <w:tcPr>
            <w:tcW w:w="4003" w:type="dxa"/>
            <w:vAlign w:val="center"/>
          </w:tcPr>
          <w:p w14:paraId="688AED47" w14:textId="77777777" w:rsidR="00717476" w:rsidRDefault="00000000">
            <w:pPr>
              <w:jc w:val="both"/>
              <w:rPr>
                <w:bCs/>
                <w:iCs/>
                <w:sz w:val="26"/>
                <w:szCs w:val="26"/>
              </w:rPr>
            </w:pPr>
            <w:r>
              <w:rPr>
                <w:bCs/>
                <w:iCs/>
                <w:sz w:val="26"/>
                <w:szCs w:val="26"/>
              </w:rPr>
              <w:t>Phạm vi áp dụng tại Điều 1 trên địa bàn thành phố Hải Phòng trước hợp nhất</w:t>
            </w:r>
          </w:p>
        </w:tc>
        <w:tc>
          <w:tcPr>
            <w:tcW w:w="1417" w:type="dxa"/>
            <w:vAlign w:val="center"/>
          </w:tcPr>
          <w:p w14:paraId="34BDA312" w14:textId="77777777" w:rsidR="00717476" w:rsidRDefault="00000000">
            <w:pPr>
              <w:jc w:val="both"/>
              <w:rPr>
                <w:bCs/>
                <w:iCs/>
                <w:sz w:val="26"/>
                <w:szCs w:val="26"/>
              </w:rPr>
            </w:pPr>
            <w:r>
              <w:rPr>
                <w:bCs/>
                <w:iCs/>
                <w:sz w:val="26"/>
                <w:szCs w:val="26"/>
              </w:rPr>
              <w:t>Thay thế</w:t>
            </w:r>
          </w:p>
        </w:tc>
        <w:tc>
          <w:tcPr>
            <w:tcW w:w="1275" w:type="dxa"/>
            <w:vAlign w:val="center"/>
          </w:tcPr>
          <w:p w14:paraId="6A25C10E" w14:textId="77777777" w:rsidR="00717476" w:rsidRDefault="00000000">
            <w:pPr>
              <w:jc w:val="both"/>
              <w:rPr>
                <w:bCs/>
                <w:iCs/>
                <w:sz w:val="26"/>
                <w:szCs w:val="26"/>
              </w:rPr>
            </w:pPr>
            <w:r>
              <w:rPr>
                <w:bCs/>
                <w:iCs/>
                <w:sz w:val="26"/>
                <w:szCs w:val="26"/>
              </w:rPr>
              <w:t>Tháng 02/2027</w:t>
            </w:r>
          </w:p>
        </w:tc>
        <w:tc>
          <w:tcPr>
            <w:tcW w:w="1904" w:type="dxa"/>
            <w:vAlign w:val="center"/>
          </w:tcPr>
          <w:p w14:paraId="456C15EB"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5E91BE6C" w14:textId="77777777" w:rsidR="00717476" w:rsidRDefault="00717476">
            <w:pPr>
              <w:jc w:val="both"/>
              <w:rPr>
                <w:bCs/>
                <w:iCs/>
                <w:sz w:val="26"/>
                <w:szCs w:val="26"/>
              </w:rPr>
            </w:pPr>
          </w:p>
        </w:tc>
      </w:tr>
      <w:tr w:rsidR="00717476" w14:paraId="525050FC" w14:textId="77777777">
        <w:tc>
          <w:tcPr>
            <w:tcW w:w="959" w:type="dxa"/>
            <w:vAlign w:val="center"/>
          </w:tcPr>
          <w:p w14:paraId="61EAC373" w14:textId="77777777" w:rsidR="00717476" w:rsidRDefault="00000000">
            <w:pPr>
              <w:jc w:val="center"/>
              <w:rPr>
                <w:bCs/>
                <w:iCs/>
                <w:sz w:val="26"/>
                <w:szCs w:val="26"/>
              </w:rPr>
            </w:pPr>
            <w:r>
              <w:rPr>
                <w:bCs/>
                <w:iCs/>
                <w:sz w:val="26"/>
                <w:szCs w:val="26"/>
              </w:rPr>
              <w:lastRenderedPageBreak/>
              <w:t>9.</w:t>
            </w:r>
          </w:p>
        </w:tc>
        <w:tc>
          <w:tcPr>
            <w:tcW w:w="1848" w:type="dxa"/>
            <w:vAlign w:val="center"/>
          </w:tcPr>
          <w:p w14:paraId="0658F7B6" w14:textId="77777777" w:rsidR="00717476" w:rsidRDefault="00000000">
            <w:pPr>
              <w:jc w:val="both"/>
              <w:rPr>
                <w:bCs/>
                <w:iCs/>
                <w:sz w:val="26"/>
                <w:szCs w:val="26"/>
              </w:rPr>
            </w:pPr>
            <w:r>
              <w:rPr>
                <w:bCs/>
                <w:iCs/>
                <w:sz w:val="26"/>
                <w:szCs w:val="26"/>
              </w:rPr>
              <w:t>Quyết định số 05/2022/QĐ-UBND ngày 20/01/2022 của Uỷ ban nhân dân thành phố Hải Phòng Ban hành Quy định chi tiết một số nội dụng về quản lý, sử dụng nhà chung cư thuộc sở hữu nhà nước đã được cải tạo, xây dựng lại trên địa bàn thành phố Hải Phòng</w:t>
            </w:r>
          </w:p>
        </w:tc>
        <w:tc>
          <w:tcPr>
            <w:tcW w:w="2121" w:type="dxa"/>
            <w:vAlign w:val="center"/>
          </w:tcPr>
          <w:p w14:paraId="1E23A7EF" w14:textId="77777777" w:rsidR="00717476"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xml:space="preserve">- Luật Nhà ở số 27/2023/QH15 ngày 27/11/2023; </w:t>
            </w:r>
            <w:r>
              <w:rPr>
                <w:bCs/>
                <w:iCs/>
                <w:sz w:val="26"/>
                <w:szCs w:val="26"/>
              </w:rPr>
              <w:br/>
              <w:t>- Nghị định số 78/2025/NĐ_CP  ngày 01/4/2025 quy định chi tiết một số điều của Luật Ban hành văn bản quy phạm pháp luật;</w:t>
            </w:r>
            <w:r>
              <w:rPr>
                <w:bCs/>
                <w:iCs/>
                <w:sz w:val="26"/>
                <w:szCs w:val="26"/>
              </w:rPr>
              <w:br/>
              <w:t>- Nghị định số 95/2024/NĐ-CP về quy định chi tiết thi hành một số điều của Luật Nhà ở 2023;</w:t>
            </w:r>
          </w:p>
        </w:tc>
        <w:tc>
          <w:tcPr>
            <w:tcW w:w="4003" w:type="dxa"/>
            <w:vAlign w:val="center"/>
          </w:tcPr>
          <w:p w14:paraId="58EE32BF" w14:textId="77777777" w:rsidR="00717476" w:rsidRDefault="00000000">
            <w:pPr>
              <w:jc w:val="both"/>
              <w:rPr>
                <w:bCs/>
                <w:iCs/>
                <w:sz w:val="26"/>
                <w:szCs w:val="26"/>
              </w:rPr>
            </w:pPr>
            <w:r>
              <w:rPr>
                <w:bCs/>
                <w:iCs/>
                <w:sz w:val="26"/>
                <w:szCs w:val="26"/>
              </w:rPr>
              <w:t>Phạm vi áp dụng tại Điều 1 trên địa bàn thành phố Hải Phòng trước hợp nhất</w:t>
            </w:r>
          </w:p>
        </w:tc>
        <w:tc>
          <w:tcPr>
            <w:tcW w:w="1417" w:type="dxa"/>
            <w:vAlign w:val="center"/>
          </w:tcPr>
          <w:p w14:paraId="451DA8B2" w14:textId="77777777" w:rsidR="00717476" w:rsidRDefault="00000000">
            <w:pPr>
              <w:jc w:val="both"/>
              <w:rPr>
                <w:bCs/>
                <w:iCs/>
                <w:sz w:val="26"/>
                <w:szCs w:val="26"/>
              </w:rPr>
            </w:pPr>
            <w:r>
              <w:rPr>
                <w:bCs/>
                <w:iCs/>
                <w:sz w:val="26"/>
                <w:szCs w:val="26"/>
              </w:rPr>
              <w:t>Thay thế</w:t>
            </w:r>
          </w:p>
        </w:tc>
        <w:tc>
          <w:tcPr>
            <w:tcW w:w="1275" w:type="dxa"/>
            <w:vAlign w:val="center"/>
          </w:tcPr>
          <w:p w14:paraId="1DDD904E" w14:textId="77777777" w:rsidR="00717476" w:rsidRDefault="00000000">
            <w:pPr>
              <w:jc w:val="both"/>
              <w:rPr>
                <w:bCs/>
                <w:iCs/>
                <w:sz w:val="26"/>
                <w:szCs w:val="26"/>
              </w:rPr>
            </w:pPr>
            <w:r>
              <w:rPr>
                <w:bCs/>
                <w:iCs/>
                <w:sz w:val="26"/>
                <w:szCs w:val="26"/>
              </w:rPr>
              <w:t>Tháng 02/2027</w:t>
            </w:r>
          </w:p>
        </w:tc>
        <w:tc>
          <w:tcPr>
            <w:tcW w:w="1904" w:type="dxa"/>
            <w:vAlign w:val="center"/>
          </w:tcPr>
          <w:p w14:paraId="57F5B96E" w14:textId="77777777" w:rsidR="00717476" w:rsidRDefault="00000000">
            <w:pPr>
              <w:jc w:val="both"/>
              <w:rPr>
                <w:bCs/>
                <w:iCs/>
                <w:sz w:val="26"/>
                <w:szCs w:val="26"/>
              </w:rPr>
            </w:pPr>
            <w:r>
              <w:rPr>
                <w:bCs/>
                <w:iCs/>
                <w:sz w:val="26"/>
                <w:szCs w:val="26"/>
              </w:rPr>
              <w:t xml:space="preserve">Tiêu chí 2.3; Tiêu chí 1.1 - Tiêu chí về tổ chức bộ máy </w:t>
            </w:r>
          </w:p>
        </w:tc>
        <w:tc>
          <w:tcPr>
            <w:tcW w:w="1710" w:type="dxa"/>
            <w:vAlign w:val="center"/>
          </w:tcPr>
          <w:p w14:paraId="08D79A8A" w14:textId="77777777" w:rsidR="00717476" w:rsidRDefault="00717476">
            <w:pPr>
              <w:jc w:val="both"/>
              <w:rPr>
                <w:bCs/>
                <w:iCs/>
                <w:sz w:val="26"/>
                <w:szCs w:val="26"/>
              </w:rPr>
            </w:pPr>
          </w:p>
        </w:tc>
      </w:tr>
      <w:tr w:rsidR="00717476" w14:paraId="129DB5E9" w14:textId="77777777">
        <w:tc>
          <w:tcPr>
            <w:tcW w:w="959" w:type="dxa"/>
            <w:vAlign w:val="center"/>
          </w:tcPr>
          <w:p w14:paraId="6E3FBDDE" w14:textId="77777777" w:rsidR="00717476" w:rsidRDefault="00000000">
            <w:pPr>
              <w:jc w:val="center"/>
              <w:rPr>
                <w:bCs/>
                <w:iCs/>
                <w:sz w:val="26"/>
                <w:szCs w:val="26"/>
              </w:rPr>
            </w:pPr>
            <w:r>
              <w:rPr>
                <w:bCs/>
                <w:iCs/>
                <w:sz w:val="26"/>
                <w:szCs w:val="26"/>
              </w:rPr>
              <w:lastRenderedPageBreak/>
              <w:t>10.</w:t>
            </w:r>
          </w:p>
        </w:tc>
        <w:tc>
          <w:tcPr>
            <w:tcW w:w="1848" w:type="dxa"/>
            <w:vAlign w:val="center"/>
          </w:tcPr>
          <w:p w14:paraId="1E63E430" w14:textId="77777777" w:rsidR="00717476" w:rsidRDefault="00000000">
            <w:pPr>
              <w:jc w:val="both"/>
              <w:rPr>
                <w:bCs/>
                <w:iCs/>
                <w:sz w:val="26"/>
                <w:szCs w:val="26"/>
              </w:rPr>
            </w:pPr>
            <w:r>
              <w:rPr>
                <w:bCs/>
                <w:iCs/>
                <w:sz w:val="26"/>
                <w:szCs w:val="26"/>
              </w:rPr>
              <w:t>Quyết định số 11/2024/QĐ-UBND ngày 15/04/2024 của Uỷ ban nhân dân tỉnh Hải Dương Quy định về phương pháp xác định dân số trong các toà nhà chung cư, nhà chung cư hỗn hợp trên địa bàn tỉnh</w:t>
            </w:r>
          </w:p>
        </w:tc>
        <w:tc>
          <w:tcPr>
            <w:tcW w:w="2121" w:type="dxa"/>
            <w:vAlign w:val="center"/>
          </w:tcPr>
          <w:p w14:paraId="7935C6B2" w14:textId="77777777" w:rsidR="00717476" w:rsidRDefault="00000000">
            <w:pPr>
              <w:jc w:val="both"/>
              <w:rPr>
                <w:bCs/>
                <w:iCs/>
                <w:sz w:val="26"/>
                <w:szCs w:val="26"/>
              </w:rPr>
            </w:pPr>
            <w:r>
              <w:rPr>
                <w:bCs/>
                <w:iCs/>
                <w:sz w:val="26"/>
                <w:szCs w:val="26"/>
              </w:rPr>
              <w:t>- Luật Tổ chức chính quyền địa phương số 72/2025/QH15 ngày 16/6/2025;</w:t>
            </w:r>
            <w:r>
              <w:rPr>
                <w:bCs/>
                <w:iCs/>
                <w:sz w:val="26"/>
                <w:szCs w:val="26"/>
              </w:rPr>
              <w:br/>
              <w:t>- Thông tư số 03/2021/TT-BXD ngày 19 tháng 5 năm 2021 của Bộ trưởng Bộ Xây dựng Ban hành QCVN 04:2021/BXD Quy chuẩn kỹ thuật quốc gia về Nhà chung cư;</w:t>
            </w:r>
          </w:p>
        </w:tc>
        <w:tc>
          <w:tcPr>
            <w:tcW w:w="4003" w:type="dxa"/>
            <w:vAlign w:val="center"/>
          </w:tcPr>
          <w:p w14:paraId="1F14A2E3" w14:textId="77777777" w:rsidR="00717476" w:rsidRDefault="00000000">
            <w:pPr>
              <w:jc w:val="both"/>
              <w:rPr>
                <w:bCs/>
                <w:iCs/>
                <w:sz w:val="26"/>
                <w:szCs w:val="26"/>
              </w:rPr>
            </w:pPr>
            <w:r>
              <w:rPr>
                <w:bCs/>
                <w:iCs/>
                <w:sz w:val="26"/>
                <w:szCs w:val="26"/>
              </w:rPr>
              <w:t>Việc thay thế hoặc bãi bỏ căn cứ theo Chương trình, Kế hoạch phát triển nhà ở và QCVN 04:2021/BXD quy chuẩn kỹ thuật quốc gia về Nhà chung cư ban hành kèm theo Thông tư số 03/2021/TT-BXD ngày 19/5/2021 của Bộ trưởng Bộ Xây dựng và các quy định liên quan đến quản lý nhà chung cư.</w:t>
            </w:r>
          </w:p>
        </w:tc>
        <w:tc>
          <w:tcPr>
            <w:tcW w:w="1417" w:type="dxa"/>
            <w:vAlign w:val="center"/>
          </w:tcPr>
          <w:p w14:paraId="75B99AA1" w14:textId="77777777" w:rsidR="00717476" w:rsidRDefault="00000000">
            <w:pPr>
              <w:jc w:val="both"/>
              <w:rPr>
                <w:bCs/>
                <w:iCs/>
                <w:sz w:val="26"/>
                <w:szCs w:val="26"/>
              </w:rPr>
            </w:pPr>
            <w:r>
              <w:rPr>
                <w:bCs/>
                <w:iCs/>
                <w:sz w:val="26"/>
                <w:szCs w:val="26"/>
              </w:rPr>
              <w:t>Thay thế</w:t>
            </w:r>
          </w:p>
        </w:tc>
        <w:tc>
          <w:tcPr>
            <w:tcW w:w="1275" w:type="dxa"/>
            <w:vAlign w:val="center"/>
          </w:tcPr>
          <w:p w14:paraId="6C6E0D38" w14:textId="77777777" w:rsidR="00717476" w:rsidRDefault="00000000">
            <w:pPr>
              <w:jc w:val="both"/>
              <w:rPr>
                <w:bCs/>
                <w:iCs/>
                <w:sz w:val="26"/>
                <w:szCs w:val="26"/>
              </w:rPr>
            </w:pPr>
            <w:r>
              <w:rPr>
                <w:bCs/>
                <w:iCs/>
                <w:sz w:val="26"/>
                <w:szCs w:val="26"/>
              </w:rPr>
              <w:t>Tháng 02/2027</w:t>
            </w:r>
          </w:p>
        </w:tc>
        <w:tc>
          <w:tcPr>
            <w:tcW w:w="1904" w:type="dxa"/>
            <w:vAlign w:val="center"/>
          </w:tcPr>
          <w:p w14:paraId="54FE0B90"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310E74A5" w14:textId="77777777" w:rsidR="00717476" w:rsidRDefault="00717476">
            <w:pPr>
              <w:jc w:val="both"/>
              <w:rPr>
                <w:bCs/>
                <w:iCs/>
                <w:sz w:val="26"/>
                <w:szCs w:val="26"/>
              </w:rPr>
            </w:pPr>
          </w:p>
        </w:tc>
      </w:tr>
      <w:tr w:rsidR="00717476" w14:paraId="3AA5680F" w14:textId="77777777">
        <w:tc>
          <w:tcPr>
            <w:tcW w:w="959" w:type="dxa"/>
            <w:vAlign w:val="center"/>
          </w:tcPr>
          <w:p w14:paraId="47586890" w14:textId="77777777" w:rsidR="00717476" w:rsidRDefault="00000000">
            <w:pPr>
              <w:jc w:val="center"/>
              <w:rPr>
                <w:bCs/>
                <w:iCs/>
                <w:sz w:val="26"/>
                <w:szCs w:val="26"/>
              </w:rPr>
            </w:pPr>
            <w:r>
              <w:rPr>
                <w:bCs/>
                <w:iCs/>
                <w:sz w:val="26"/>
                <w:szCs w:val="26"/>
              </w:rPr>
              <w:t>11.</w:t>
            </w:r>
          </w:p>
        </w:tc>
        <w:tc>
          <w:tcPr>
            <w:tcW w:w="1848" w:type="dxa"/>
            <w:vAlign w:val="center"/>
          </w:tcPr>
          <w:p w14:paraId="25B029A4" w14:textId="77777777" w:rsidR="00717476" w:rsidRDefault="00000000">
            <w:pPr>
              <w:jc w:val="both"/>
              <w:rPr>
                <w:bCs/>
                <w:iCs/>
                <w:sz w:val="26"/>
                <w:szCs w:val="26"/>
              </w:rPr>
            </w:pPr>
            <w:r>
              <w:rPr>
                <w:bCs/>
                <w:iCs/>
                <w:sz w:val="26"/>
                <w:szCs w:val="26"/>
              </w:rPr>
              <w:t xml:space="preserve">Quyết định số 53/2024/QĐ-UBND ngày 19/12/2024 của Uỷ ban nhân dân thành phố Hải Phòng Phân cấp lập quy chế quản lý kiến trúc đô thị và lập, phê duyệt, ban hành </w:t>
            </w:r>
            <w:r>
              <w:rPr>
                <w:bCs/>
                <w:iCs/>
                <w:sz w:val="26"/>
                <w:szCs w:val="26"/>
              </w:rPr>
              <w:lastRenderedPageBreak/>
              <w:t>quy chế quản lý kiến trúc các điểm dân cư nông thôn trên địa bàn thành phố Hải Phòng</w:t>
            </w:r>
          </w:p>
        </w:tc>
        <w:tc>
          <w:tcPr>
            <w:tcW w:w="2121" w:type="dxa"/>
            <w:vAlign w:val="center"/>
          </w:tcPr>
          <w:p w14:paraId="723A3D6F" w14:textId="77777777" w:rsidR="00717476" w:rsidRDefault="00000000">
            <w:pPr>
              <w:jc w:val="both"/>
              <w:rPr>
                <w:bCs/>
                <w:iCs/>
                <w:sz w:val="26"/>
                <w:szCs w:val="26"/>
              </w:rPr>
            </w:pPr>
            <w:r>
              <w:rPr>
                <w:bCs/>
                <w:iCs/>
                <w:sz w:val="26"/>
                <w:szCs w:val="26"/>
              </w:rPr>
              <w:lastRenderedPageBreak/>
              <w:t>-  Luật Kiến trúc số 40/2019/QH14 ngày 13/6/2019;</w:t>
            </w:r>
            <w:r>
              <w:rPr>
                <w:bCs/>
                <w:iCs/>
                <w:sz w:val="26"/>
                <w:szCs w:val="26"/>
              </w:rPr>
              <w:br/>
              <w:t>- Nghị định số 85/2020/NĐ-CP ngày 17/7/2020 của Chính phủ quy định chi tiết một số điều của Luật Kiến trúc;</w:t>
            </w:r>
            <w:r>
              <w:rPr>
                <w:bCs/>
                <w:iCs/>
                <w:sz w:val="26"/>
                <w:szCs w:val="26"/>
              </w:rPr>
              <w:br/>
              <w:t xml:space="preserve">- Nghị định số 35/2023/NĐ-CP </w:t>
            </w:r>
            <w:r>
              <w:rPr>
                <w:bCs/>
                <w:iCs/>
                <w:sz w:val="26"/>
                <w:szCs w:val="26"/>
              </w:rPr>
              <w:lastRenderedPageBreak/>
              <w:t>ngày 20/6/2023 của Chính phủ sửa đổi, bổ sung một số điều của các Nghị định thuộc lĩnh vực quản lý nhà nước của Bộ Xây dựng.</w:t>
            </w:r>
            <w:r>
              <w:rPr>
                <w:bCs/>
                <w:iCs/>
                <w:sz w:val="26"/>
                <w:szCs w:val="26"/>
              </w:rPr>
              <w:br/>
              <w:t>- Nghị định 140/2025/NĐ-CP ngày 12/6/2025 quy định về phân định thẩm quyền của chính quyền địa phương 02 cấp trong lĩnh vực quản lý nhà nước của Bộ Xây dựng</w:t>
            </w:r>
          </w:p>
        </w:tc>
        <w:tc>
          <w:tcPr>
            <w:tcW w:w="4003" w:type="dxa"/>
            <w:vAlign w:val="center"/>
          </w:tcPr>
          <w:p w14:paraId="3F53C8C1" w14:textId="77777777" w:rsidR="00717476" w:rsidRDefault="00000000">
            <w:pPr>
              <w:jc w:val="both"/>
              <w:rPr>
                <w:bCs/>
                <w:iCs/>
                <w:sz w:val="26"/>
                <w:szCs w:val="26"/>
              </w:rPr>
            </w:pPr>
            <w:r>
              <w:rPr>
                <w:bCs/>
                <w:iCs/>
                <w:sz w:val="26"/>
                <w:szCs w:val="26"/>
              </w:rPr>
              <w:lastRenderedPageBreak/>
              <w:t xml:space="preserve">Quyết định số 53/2024/QĐ-UBNDPhân cấp lập quy chế quản lý kiến trúc đô thị và lập, phê duyệt, ban hành quy chế quản lý kiến trúc các điểm dân cư nông thôn trên địa bàn thành phố Hải Phòng, phân cấp cho Sở Xây dựng lập quy chế quản lý kiến trúc đô thị trên địa bàn thành phố; Ủy ban nhân dân cấp huyện lập, phê duyệt, ban hành quy chế quản lý kiến trúc các điểm dân cư nông thôn trên địa bàn quản lý. </w:t>
            </w:r>
            <w:r>
              <w:rPr>
                <w:bCs/>
                <w:iCs/>
                <w:sz w:val="26"/>
                <w:szCs w:val="26"/>
              </w:rPr>
              <w:br/>
            </w:r>
            <w:r>
              <w:rPr>
                <w:bCs/>
                <w:iCs/>
                <w:sz w:val="26"/>
                <w:szCs w:val="26"/>
              </w:rPr>
              <w:lastRenderedPageBreak/>
              <w:t>Trong đó, trách nhiệm của Ủy ban nhân dân cấp huyện về lập quy chế quản lý kiến trúc theo quy định tại khoản 1 Điều 8 Nghị định số 85/2020/NĐ-CP ngày 17 tháng 7 năm 2020 của Chính phủ do Ủy ban nhân dân cấp xã thực hiện theo quy định tại điểm a khoản 3 Điều 17 Nghị định số 140/2025/NĐ-CP.</w:t>
            </w:r>
            <w:r>
              <w:rPr>
                <w:bCs/>
                <w:iCs/>
                <w:sz w:val="26"/>
                <w:szCs w:val="26"/>
              </w:rPr>
              <w:br/>
              <w:t xml:space="preserve">Hiện nay, Quyết định này vẫn phù hợp với Luật kiến trúc hiện hành, việc điều nghiên cứu điều chỉnh Luật Kiến t rúc đang được Bộ Xây dựng nghiên cứu, điều chỉnh. </w:t>
            </w:r>
            <w:r>
              <w:rPr>
                <w:bCs/>
                <w:iCs/>
                <w:sz w:val="26"/>
                <w:szCs w:val="26"/>
              </w:rPr>
              <w:br/>
              <w:t>Do vậy, sau khi Luật Kiến trúc mới được ban hành, Quyết định này sẽ được thay thế hoặc điều chỉnh theo quy định.</w:t>
            </w:r>
          </w:p>
        </w:tc>
        <w:tc>
          <w:tcPr>
            <w:tcW w:w="1417" w:type="dxa"/>
            <w:vAlign w:val="center"/>
          </w:tcPr>
          <w:p w14:paraId="0C4970A7"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787376A7" w14:textId="77777777" w:rsidR="00717476" w:rsidRDefault="00000000">
            <w:pPr>
              <w:jc w:val="both"/>
              <w:rPr>
                <w:bCs/>
                <w:iCs/>
                <w:sz w:val="26"/>
                <w:szCs w:val="26"/>
              </w:rPr>
            </w:pPr>
            <w:r>
              <w:rPr>
                <w:bCs/>
                <w:iCs/>
                <w:sz w:val="26"/>
                <w:szCs w:val="26"/>
              </w:rPr>
              <w:t>Tháng 02/2027</w:t>
            </w:r>
          </w:p>
        </w:tc>
        <w:tc>
          <w:tcPr>
            <w:tcW w:w="1904" w:type="dxa"/>
            <w:vAlign w:val="center"/>
          </w:tcPr>
          <w:p w14:paraId="009BE98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785A48BD" w14:textId="77777777" w:rsidR="00717476" w:rsidRDefault="00717476">
            <w:pPr>
              <w:jc w:val="both"/>
              <w:rPr>
                <w:bCs/>
                <w:iCs/>
                <w:sz w:val="26"/>
                <w:szCs w:val="26"/>
              </w:rPr>
            </w:pPr>
          </w:p>
        </w:tc>
      </w:tr>
      <w:tr w:rsidR="00717476" w14:paraId="02856667" w14:textId="77777777">
        <w:tc>
          <w:tcPr>
            <w:tcW w:w="959" w:type="dxa"/>
            <w:vAlign w:val="center"/>
          </w:tcPr>
          <w:p w14:paraId="7695CDF4" w14:textId="77777777" w:rsidR="00717476" w:rsidRDefault="00000000">
            <w:pPr>
              <w:jc w:val="center"/>
              <w:rPr>
                <w:bCs/>
                <w:iCs/>
                <w:sz w:val="26"/>
                <w:szCs w:val="26"/>
              </w:rPr>
            </w:pPr>
            <w:r>
              <w:rPr>
                <w:bCs/>
                <w:iCs/>
                <w:sz w:val="26"/>
                <w:szCs w:val="26"/>
              </w:rPr>
              <w:t>12.</w:t>
            </w:r>
          </w:p>
        </w:tc>
        <w:tc>
          <w:tcPr>
            <w:tcW w:w="1848" w:type="dxa"/>
            <w:vAlign w:val="center"/>
          </w:tcPr>
          <w:p w14:paraId="6C0B06EB" w14:textId="77777777" w:rsidR="00717476" w:rsidRDefault="00000000">
            <w:pPr>
              <w:jc w:val="both"/>
              <w:rPr>
                <w:bCs/>
                <w:iCs/>
                <w:sz w:val="26"/>
                <w:szCs w:val="26"/>
              </w:rPr>
            </w:pPr>
            <w:r>
              <w:rPr>
                <w:bCs/>
                <w:iCs/>
                <w:sz w:val="26"/>
                <w:szCs w:val="26"/>
              </w:rPr>
              <w:t xml:space="preserve">Quyết định số 04/2025/QĐ-UBND ngày 17/01/2025 của Uỷ ban nhân dân tỉnh Hải Dương Quy định đặc điểm kinh tế - kỹ thuật của Dịch </w:t>
            </w:r>
            <w:r>
              <w:rPr>
                <w:bCs/>
                <w:iCs/>
                <w:sz w:val="26"/>
                <w:szCs w:val="26"/>
              </w:rPr>
              <w:lastRenderedPageBreak/>
              <w:t>vụ sử dụng đường bộ của các</w:t>
            </w:r>
            <w:r>
              <w:rPr>
                <w:bCs/>
                <w:iCs/>
                <w:sz w:val="26"/>
                <w:szCs w:val="26"/>
              </w:rPr>
              <w:br/>
              <w:t>dự án đầu tư xây dựng đường bộ (trừ dịch vụ sử dụng đường bộ cao tốc) để kinh doanh; Dịch vụ sử dụng phà được đầu tư từ nguồn vốn ngoài ngân sách nhà nước; Dịch vụ ra, vào bến xe ô tô trên địa bàn tỉnh Hải Dương</w:t>
            </w:r>
          </w:p>
        </w:tc>
        <w:tc>
          <w:tcPr>
            <w:tcW w:w="2121" w:type="dxa"/>
            <w:vAlign w:val="center"/>
          </w:tcPr>
          <w:p w14:paraId="7E155A2E" w14:textId="77777777" w:rsidR="00717476" w:rsidRDefault="00000000">
            <w:pPr>
              <w:jc w:val="both"/>
              <w:rPr>
                <w:bCs/>
                <w:iCs/>
                <w:sz w:val="26"/>
                <w:szCs w:val="26"/>
              </w:rPr>
            </w:pPr>
            <w:r>
              <w:rPr>
                <w:bCs/>
                <w:iCs/>
                <w:sz w:val="26"/>
                <w:szCs w:val="26"/>
              </w:rPr>
              <w:lastRenderedPageBreak/>
              <w:t>- Luật Tổ chức chính quyền địa phương số 72/2025/QH15 ngày 16/6/2025;</w:t>
            </w:r>
            <w:r>
              <w:rPr>
                <w:bCs/>
                <w:iCs/>
                <w:sz w:val="26"/>
                <w:szCs w:val="26"/>
              </w:rPr>
              <w:br/>
              <w:t>- Luật Giá số 16/2023/QH15 ngày 19/6/2023;</w:t>
            </w:r>
            <w:r>
              <w:rPr>
                <w:bCs/>
                <w:iCs/>
                <w:sz w:val="26"/>
                <w:szCs w:val="26"/>
              </w:rPr>
              <w:br/>
              <w:t xml:space="preserve">- Luật Đường bộ số 35/2024/QH15 </w:t>
            </w:r>
            <w:r>
              <w:rPr>
                <w:bCs/>
                <w:iCs/>
                <w:sz w:val="26"/>
                <w:szCs w:val="26"/>
              </w:rPr>
              <w:lastRenderedPageBreak/>
              <w:t xml:space="preserve">ngày 27/6/2024; </w:t>
            </w:r>
            <w:r>
              <w:rPr>
                <w:bCs/>
                <w:iCs/>
                <w:sz w:val="26"/>
                <w:szCs w:val="26"/>
              </w:rPr>
              <w:br/>
              <w:t>- Luật Trật tự, an toàn giao thông đường bộ số 36/2024/QH15 ngày 27/6/2024;</w:t>
            </w:r>
            <w:r>
              <w:rPr>
                <w:bCs/>
                <w:iCs/>
                <w:sz w:val="26"/>
                <w:szCs w:val="26"/>
              </w:rPr>
              <w:br/>
              <w:t>- Nghị định số 85/2024/NĐ-CP ngày 10 tháng 7 năm 2024 của Chính phủ quy định chi tiết một số điều của Luật Giá;</w:t>
            </w:r>
            <w:r>
              <w:rPr>
                <w:bCs/>
                <w:iCs/>
                <w:sz w:val="26"/>
                <w:szCs w:val="26"/>
              </w:rPr>
              <w:br/>
              <w:t xml:space="preserve">- Thông tư số 36/2024/TT-BGTVT ngày 15 tháng 11 năm 2024 của Bộ trưởng Bộ Giao thông vận tải quy định về tổ chức, quản lý hoạt động vận tải bằng xe ô tô và hoạt động của bến xe, bãi đỗ xe, trạm dừng nghỉ, điểm dừng </w:t>
            </w:r>
            <w:r>
              <w:rPr>
                <w:bCs/>
                <w:iCs/>
                <w:sz w:val="26"/>
                <w:szCs w:val="26"/>
              </w:rPr>
              <w:lastRenderedPageBreak/>
              <w:t>xe trên đường bộ; quy định trình tự, thủ tục đưa bến xe, trạm dừng nghỉ vào khai thác;</w:t>
            </w:r>
            <w:r>
              <w:rPr>
                <w:bCs/>
                <w:iCs/>
                <w:sz w:val="26"/>
                <w:szCs w:val="26"/>
              </w:rPr>
              <w:br/>
              <w:t>- Thông tư số 53/2024/TT-BGTVT ngày 15 tháng 11 năm 2024 của Bộ trưởng Bộ Giao thông vận tải ban hành Thông tư quy định về phân loại phương tiện giao thông đường bộ và dấu hiệu nhận biết xe cơ giới sử dụng năng lượng sạch, năng lượng xanh, thân thiện môi trường;</w:t>
            </w:r>
          </w:p>
        </w:tc>
        <w:tc>
          <w:tcPr>
            <w:tcW w:w="4003" w:type="dxa"/>
            <w:vAlign w:val="center"/>
          </w:tcPr>
          <w:p w14:paraId="14319DCF" w14:textId="77777777" w:rsidR="00717476" w:rsidRDefault="00000000">
            <w:pPr>
              <w:jc w:val="both"/>
              <w:rPr>
                <w:bCs/>
                <w:iCs/>
                <w:sz w:val="26"/>
                <w:szCs w:val="26"/>
              </w:rPr>
            </w:pPr>
            <w:r>
              <w:rPr>
                <w:bCs/>
                <w:iCs/>
                <w:sz w:val="26"/>
                <w:szCs w:val="26"/>
              </w:rPr>
              <w:lastRenderedPageBreak/>
              <w:t xml:space="preserve">Tại Điều 1. Phạm vi điều chỉnh quy định:"Quyết định này quy định đặc điểm kinh tế - kỹ thuật của Dịch vụ sử dụng đường bộ của các dự án đầu tư xây dựng đường bộ (trừ dịch vụ sử dụng đường bộ cao tốc) để kinh doanh; Dịch vụ sử dụng phà được đầu tư từ nguồn vốn ngoài ngân sách nhà nước; Dịch vụ ra, vào bến xe ô tô trên địa bàn tỉnh Hải Dương". </w:t>
            </w:r>
            <w:r>
              <w:rPr>
                <w:bCs/>
                <w:iCs/>
                <w:sz w:val="26"/>
                <w:szCs w:val="26"/>
              </w:rPr>
              <w:lastRenderedPageBreak/>
              <w:t>Hiện nay, tỉnh Hải Dương đã được sáp nhập với Thành phố Hải Phòng.</w:t>
            </w:r>
            <w:r>
              <w:rPr>
                <w:bCs/>
                <w:iCs/>
                <w:sz w:val="26"/>
                <w:szCs w:val="26"/>
              </w:rPr>
              <w:br/>
              <w:t>Trong các đặc điểm kinh tế kỹ thuật quy định tại Điều 3, Điều 4, Điều 5 còn thiếu các đặc điểm kinh tế kỹ thuật hiện có trên địa bàn thành phố Hải Phòng mới như: Dịch vụ sử dụng phà được đầu tư từ nguồn vốn ngân sách nhà nước; Dịch vụ sử dụng xe buýt sử dụng ngân sách nhà nước và thuộc thẩm quyển đặt hàng của cơ quan, tổ chức địa phương; Dịch vụ sử dụng cảng, bến thuỷ nội địa được đầu tư từ nguồn vốn ngân sách nhà nước, do địa phương quản lý.</w:t>
            </w:r>
          </w:p>
        </w:tc>
        <w:tc>
          <w:tcPr>
            <w:tcW w:w="1417" w:type="dxa"/>
            <w:vAlign w:val="center"/>
          </w:tcPr>
          <w:p w14:paraId="4E7FD4DB"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1915BA6A" w14:textId="77777777" w:rsidR="00717476" w:rsidRDefault="00000000">
            <w:pPr>
              <w:jc w:val="both"/>
              <w:rPr>
                <w:bCs/>
                <w:iCs/>
                <w:sz w:val="26"/>
                <w:szCs w:val="26"/>
              </w:rPr>
            </w:pPr>
            <w:r>
              <w:rPr>
                <w:bCs/>
                <w:iCs/>
                <w:sz w:val="26"/>
                <w:szCs w:val="26"/>
              </w:rPr>
              <w:t>Tháng 10/2026</w:t>
            </w:r>
          </w:p>
        </w:tc>
        <w:tc>
          <w:tcPr>
            <w:tcW w:w="1904" w:type="dxa"/>
            <w:vAlign w:val="center"/>
          </w:tcPr>
          <w:p w14:paraId="719D3AB7"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37E25FE3" w14:textId="77777777" w:rsidR="00717476" w:rsidRDefault="00717476">
            <w:pPr>
              <w:jc w:val="both"/>
              <w:rPr>
                <w:bCs/>
                <w:iCs/>
                <w:sz w:val="26"/>
                <w:szCs w:val="26"/>
              </w:rPr>
            </w:pPr>
          </w:p>
        </w:tc>
      </w:tr>
      <w:tr w:rsidR="00717476" w14:paraId="4223E782" w14:textId="77777777">
        <w:tc>
          <w:tcPr>
            <w:tcW w:w="959" w:type="dxa"/>
            <w:vAlign w:val="center"/>
          </w:tcPr>
          <w:p w14:paraId="52B63636" w14:textId="77777777" w:rsidR="00717476" w:rsidRDefault="00000000">
            <w:pPr>
              <w:jc w:val="center"/>
              <w:rPr>
                <w:bCs/>
                <w:iCs/>
                <w:sz w:val="26"/>
                <w:szCs w:val="26"/>
              </w:rPr>
            </w:pPr>
            <w:r>
              <w:rPr>
                <w:bCs/>
                <w:iCs/>
                <w:sz w:val="26"/>
                <w:szCs w:val="26"/>
              </w:rPr>
              <w:lastRenderedPageBreak/>
              <w:t>13.</w:t>
            </w:r>
          </w:p>
        </w:tc>
        <w:tc>
          <w:tcPr>
            <w:tcW w:w="1848" w:type="dxa"/>
            <w:vAlign w:val="center"/>
          </w:tcPr>
          <w:p w14:paraId="334AA9AF" w14:textId="77777777" w:rsidR="00717476" w:rsidRDefault="00000000">
            <w:pPr>
              <w:jc w:val="both"/>
              <w:rPr>
                <w:bCs/>
                <w:iCs/>
                <w:sz w:val="26"/>
                <w:szCs w:val="26"/>
              </w:rPr>
            </w:pPr>
            <w:r>
              <w:rPr>
                <w:bCs/>
                <w:iCs/>
                <w:sz w:val="26"/>
                <w:szCs w:val="26"/>
              </w:rPr>
              <w:t xml:space="preserve">Quyết định số 06/2025/QĐ-UBND ngày 20/01/2025 của Uỷ ban nhân </w:t>
            </w:r>
            <w:r>
              <w:rPr>
                <w:bCs/>
                <w:iCs/>
                <w:sz w:val="26"/>
                <w:szCs w:val="26"/>
              </w:rPr>
              <w:lastRenderedPageBreak/>
              <w:t>dân tỉnh Hải Dương Quyết định quy định đặc điểm kinh tế - kỹ thuật của dịch vụ trông giữ xe được đầu tư bằng nguồn vốn ngân sách nhà nước trên địa bàn tỉnh Hải Dương</w:t>
            </w:r>
          </w:p>
        </w:tc>
        <w:tc>
          <w:tcPr>
            <w:tcW w:w="2121" w:type="dxa"/>
            <w:vAlign w:val="center"/>
          </w:tcPr>
          <w:p w14:paraId="525C76EA" w14:textId="77777777" w:rsidR="00717476" w:rsidRDefault="00000000">
            <w:pPr>
              <w:jc w:val="both"/>
              <w:rPr>
                <w:bCs/>
                <w:iCs/>
                <w:sz w:val="26"/>
                <w:szCs w:val="26"/>
              </w:rPr>
            </w:pPr>
            <w:r>
              <w:rPr>
                <w:bCs/>
                <w:iCs/>
                <w:sz w:val="26"/>
                <w:szCs w:val="26"/>
              </w:rPr>
              <w:lastRenderedPageBreak/>
              <w:t>- Luật Tổ chức chính quyền địa phương số 72/2025/QH15 ngày 16/6/2025;</w:t>
            </w:r>
            <w:r>
              <w:rPr>
                <w:bCs/>
                <w:iCs/>
                <w:sz w:val="26"/>
                <w:szCs w:val="26"/>
              </w:rPr>
              <w:br/>
            </w:r>
            <w:r>
              <w:rPr>
                <w:bCs/>
                <w:iCs/>
                <w:sz w:val="26"/>
                <w:szCs w:val="26"/>
              </w:rPr>
              <w:lastRenderedPageBreak/>
              <w:t>- Luật Giá số 16/2023/QH15 ngày 19/6/2023;</w:t>
            </w:r>
            <w:r>
              <w:rPr>
                <w:bCs/>
                <w:iCs/>
                <w:sz w:val="26"/>
                <w:szCs w:val="26"/>
              </w:rPr>
              <w:br/>
              <w:t>- Nghị định 90/2023/NĐ-CP ngày 13 tháng 12 năm 2023 của Chính phủ quy định mức thu, chế độ thu, nộp, miễn, quản lý và sử dụng phí sử dụng đường bộ;</w:t>
            </w:r>
            <w:r>
              <w:rPr>
                <w:bCs/>
                <w:iCs/>
                <w:sz w:val="26"/>
                <w:szCs w:val="26"/>
              </w:rPr>
              <w:br/>
              <w:t>- Nghị định số 85/2024/NĐ-CP ngày 10 tháng 7 năm 2024 của Chính phủ quy định chi tiết một số điều của Luật Giá;</w:t>
            </w:r>
            <w:r>
              <w:rPr>
                <w:bCs/>
                <w:iCs/>
                <w:sz w:val="26"/>
                <w:szCs w:val="26"/>
              </w:rPr>
              <w:br/>
              <w:t xml:space="preserve">- Thông tư số 53/2024/TT-BGTVT ngày 15 tháng 11 năm 2024 của Bộ trưởng Bộ Giao thông vận tải ban </w:t>
            </w:r>
            <w:r>
              <w:rPr>
                <w:bCs/>
                <w:iCs/>
                <w:sz w:val="26"/>
                <w:szCs w:val="26"/>
              </w:rPr>
              <w:lastRenderedPageBreak/>
              <w:t>hành Thông tư quy định về phân loại phương tiện giao thông đường bộ và dấu hiệu nhận biết xe cơ giới sử dụng năng lượng sạch, năng lượng xanh, thân thiện môi trường;</w:t>
            </w:r>
          </w:p>
        </w:tc>
        <w:tc>
          <w:tcPr>
            <w:tcW w:w="4003" w:type="dxa"/>
            <w:vAlign w:val="center"/>
          </w:tcPr>
          <w:p w14:paraId="404ACEC4" w14:textId="77777777" w:rsidR="00717476" w:rsidRDefault="00000000">
            <w:pPr>
              <w:jc w:val="both"/>
              <w:rPr>
                <w:bCs/>
                <w:iCs/>
                <w:sz w:val="26"/>
                <w:szCs w:val="26"/>
              </w:rPr>
            </w:pPr>
            <w:r>
              <w:rPr>
                <w:bCs/>
                <w:iCs/>
                <w:sz w:val="26"/>
                <w:szCs w:val="26"/>
              </w:rPr>
              <w:lastRenderedPageBreak/>
              <w:t xml:space="preserve">Tại Điều 1 quy định phạm vi điều chỉnh: Quyết định này quy định đặc điểm kinh tế - kỹ thuật của dịch vụ trông giữ xe được đầu tư bằng nguồn vốn ngân sách nhà nước trên địa bàn </w:t>
            </w:r>
            <w:r>
              <w:rPr>
                <w:bCs/>
                <w:iCs/>
                <w:sz w:val="26"/>
                <w:szCs w:val="26"/>
              </w:rPr>
              <w:lastRenderedPageBreak/>
              <w:t>tỉnh Hải Dương. Hiện nay, tỉnh Hải Dương đã được sáp nhập với Thành phố Hải Phòng</w:t>
            </w:r>
          </w:p>
        </w:tc>
        <w:tc>
          <w:tcPr>
            <w:tcW w:w="1417" w:type="dxa"/>
            <w:vAlign w:val="center"/>
          </w:tcPr>
          <w:p w14:paraId="10EB144A"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2576219E" w14:textId="77777777" w:rsidR="00717476" w:rsidRDefault="00000000">
            <w:pPr>
              <w:jc w:val="both"/>
              <w:rPr>
                <w:bCs/>
                <w:iCs/>
                <w:sz w:val="26"/>
                <w:szCs w:val="26"/>
              </w:rPr>
            </w:pPr>
            <w:r>
              <w:rPr>
                <w:bCs/>
                <w:iCs/>
                <w:sz w:val="26"/>
                <w:szCs w:val="26"/>
              </w:rPr>
              <w:t>Tháng 10/2026</w:t>
            </w:r>
          </w:p>
        </w:tc>
        <w:tc>
          <w:tcPr>
            <w:tcW w:w="1904" w:type="dxa"/>
            <w:vAlign w:val="center"/>
          </w:tcPr>
          <w:p w14:paraId="3FF46FDB"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1F740D03" w14:textId="77777777" w:rsidR="00717476" w:rsidRDefault="00717476">
            <w:pPr>
              <w:jc w:val="both"/>
              <w:rPr>
                <w:bCs/>
                <w:iCs/>
                <w:sz w:val="26"/>
                <w:szCs w:val="26"/>
              </w:rPr>
            </w:pPr>
          </w:p>
        </w:tc>
      </w:tr>
      <w:tr w:rsidR="00717476" w14:paraId="2B75E0F9" w14:textId="77777777">
        <w:tc>
          <w:tcPr>
            <w:tcW w:w="959" w:type="dxa"/>
            <w:vAlign w:val="center"/>
          </w:tcPr>
          <w:p w14:paraId="767541A3" w14:textId="77777777" w:rsidR="00717476" w:rsidRDefault="00000000">
            <w:pPr>
              <w:jc w:val="center"/>
              <w:rPr>
                <w:bCs/>
                <w:iCs/>
                <w:sz w:val="26"/>
                <w:szCs w:val="26"/>
              </w:rPr>
            </w:pPr>
            <w:r>
              <w:rPr>
                <w:bCs/>
                <w:iCs/>
                <w:sz w:val="26"/>
                <w:szCs w:val="26"/>
              </w:rPr>
              <w:lastRenderedPageBreak/>
              <w:t>14.</w:t>
            </w:r>
          </w:p>
        </w:tc>
        <w:tc>
          <w:tcPr>
            <w:tcW w:w="1848" w:type="dxa"/>
            <w:vAlign w:val="center"/>
          </w:tcPr>
          <w:p w14:paraId="0B63FB23" w14:textId="77777777" w:rsidR="00717476" w:rsidRDefault="00000000">
            <w:pPr>
              <w:jc w:val="both"/>
              <w:rPr>
                <w:bCs/>
                <w:iCs/>
                <w:sz w:val="26"/>
                <w:szCs w:val="26"/>
              </w:rPr>
            </w:pPr>
            <w:r>
              <w:rPr>
                <w:bCs/>
                <w:iCs/>
                <w:sz w:val="26"/>
                <w:szCs w:val="26"/>
              </w:rPr>
              <w:t>Quyết định số 14/2025/QĐ-UBND ngày 17/02/2025 của Ủy ban nhân dân tỉnh Hải Dương Quy định đặc điểm kinh tế - kỹ thuật của hàng hóa, dịch vụ thuộc lĩnh vực xây dựng trên địa bàn tỉnh Hải Dương</w:t>
            </w:r>
          </w:p>
        </w:tc>
        <w:tc>
          <w:tcPr>
            <w:tcW w:w="2121" w:type="dxa"/>
            <w:vAlign w:val="center"/>
          </w:tcPr>
          <w:p w14:paraId="15A61701" w14:textId="77777777" w:rsidR="00717476" w:rsidRDefault="00000000">
            <w:pPr>
              <w:jc w:val="both"/>
              <w:rPr>
                <w:bCs/>
                <w:iCs/>
                <w:sz w:val="26"/>
                <w:szCs w:val="26"/>
              </w:rPr>
            </w:pPr>
            <w:r>
              <w:rPr>
                <w:bCs/>
                <w:iCs/>
                <w:sz w:val="26"/>
                <w:szCs w:val="26"/>
              </w:rPr>
              <w:t>Luật Tổ chức chính quyền địa phương số 72/2025/QH15 ngày 16/6/2025</w:t>
            </w:r>
          </w:p>
        </w:tc>
        <w:tc>
          <w:tcPr>
            <w:tcW w:w="4003" w:type="dxa"/>
            <w:vAlign w:val="center"/>
          </w:tcPr>
          <w:p w14:paraId="1FCD3810" w14:textId="77777777" w:rsidR="00717476" w:rsidRDefault="00000000">
            <w:pPr>
              <w:jc w:val="both"/>
              <w:rPr>
                <w:bCs/>
                <w:iCs/>
                <w:sz w:val="26"/>
                <w:szCs w:val="26"/>
              </w:rPr>
            </w:pPr>
            <w:r>
              <w:rPr>
                <w:bCs/>
                <w:iCs/>
                <w:sz w:val="26"/>
                <w:szCs w:val="26"/>
              </w:rPr>
              <w:t>Các nội dung của văn bản chưa đồng bộ cho phạm vi địa giới hành chính mới của thành phố Hải Phòng</w:t>
            </w:r>
          </w:p>
        </w:tc>
        <w:tc>
          <w:tcPr>
            <w:tcW w:w="1417" w:type="dxa"/>
            <w:vAlign w:val="center"/>
          </w:tcPr>
          <w:p w14:paraId="1EEC8838" w14:textId="77777777" w:rsidR="00717476" w:rsidRDefault="00000000">
            <w:pPr>
              <w:jc w:val="both"/>
              <w:rPr>
                <w:bCs/>
                <w:iCs/>
                <w:sz w:val="26"/>
                <w:szCs w:val="26"/>
              </w:rPr>
            </w:pPr>
            <w:r>
              <w:rPr>
                <w:bCs/>
                <w:iCs/>
                <w:sz w:val="26"/>
                <w:szCs w:val="26"/>
              </w:rPr>
              <w:t>Thay thế</w:t>
            </w:r>
          </w:p>
        </w:tc>
        <w:tc>
          <w:tcPr>
            <w:tcW w:w="1275" w:type="dxa"/>
            <w:vAlign w:val="center"/>
          </w:tcPr>
          <w:p w14:paraId="73328DFA" w14:textId="77777777" w:rsidR="00717476" w:rsidRDefault="00000000">
            <w:pPr>
              <w:jc w:val="both"/>
              <w:rPr>
                <w:bCs/>
                <w:iCs/>
                <w:sz w:val="26"/>
                <w:szCs w:val="26"/>
              </w:rPr>
            </w:pPr>
            <w:r>
              <w:rPr>
                <w:bCs/>
                <w:iCs/>
                <w:sz w:val="26"/>
                <w:szCs w:val="26"/>
              </w:rPr>
              <w:t>Tháng 02/2027</w:t>
            </w:r>
          </w:p>
        </w:tc>
        <w:tc>
          <w:tcPr>
            <w:tcW w:w="1904" w:type="dxa"/>
            <w:vAlign w:val="center"/>
          </w:tcPr>
          <w:p w14:paraId="757DB484"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7283202A" w14:textId="77777777" w:rsidR="00717476" w:rsidRDefault="00717476">
            <w:pPr>
              <w:jc w:val="both"/>
              <w:rPr>
                <w:bCs/>
                <w:iCs/>
                <w:sz w:val="26"/>
                <w:szCs w:val="26"/>
              </w:rPr>
            </w:pPr>
          </w:p>
        </w:tc>
      </w:tr>
      <w:tr w:rsidR="00717476" w14:paraId="633B7088" w14:textId="77777777">
        <w:tc>
          <w:tcPr>
            <w:tcW w:w="959" w:type="dxa"/>
            <w:vAlign w:val="center"/>
          </w:tcPr>
          <w:p w14:paraId="644471B8" w14:textId="77777777" w:rsidR="00717476" w:rsidRDefault="00000000">
            <w:pPr>
              <w:jc w:val="center"/>
              <w:rPr>
                <w:bCs/>
                <w:iCs/>
                <w:sz w:val="26"/>
                <w:szCs w:val="26"/>
              </w:rPr>
            </w:pPr>
            <w:r>
              <w:rPr>
                <w:bCs/>
                <w:iCs/>
                <w:sz w:val="26"/>
                <w:szCs w:val="26"/>
              </w:rPr>
              <w:t>15.</w:t>
            </w:r>
          </w:p>
        </w:tc>
        <w:tc>
          <w:tcPr>
            <w:tcW w:w="1848" w:type="dxa"/>
            <w:vAlign w:val="center"/>
          </w:tcPr>
          <w:p w14:paraId="30CB81B4" w14:textId="77777777" w:rsidR="00717476" w:rsidRDefault="00000000">
            <w:pPr>
              <w:jc w:val="both"/>
              <w:rPr>
                <w:bCs/>
                <w:iCs/>
                <w:sz w:val="26"/>
                <w:szCs w:val="26"/>
              </w:rPr>
            </w:pPr>
            <w:r>
              <w:rPr>
                <w:bCs/>
                <w:iCs/>
                <w:sz w:val="26"/>
                <w:szCs w:val="26"/>
              </w:rPr>
              <w:t xml:space="preserve">Quyết định số 40/2025/QĐ-UBND ngày </w:t>
            </w:r>
            <w:r>
              <w:rPr>
                <w:bCs/>
                <w:iCs/>
                <w:sz w:val="26"/>
                <w:szCs w:val="26"/>
              </w:rPr>
              <w:lastRenderedPageBreak/>
              <w:t>01/04/2025 của Uỷ ban nhân dân tỉnh Hải Dương Quy định đặc điểm kinh tế - kỹ thuật của hàng hóa, dịch vụ thuộc danh</w:t>
            </w:r>
            <w:r>
              <w:rPr>
                <w:bCs/>
                <w:iCs/>
                <w:sz w:val="26"/>
                <w:szCs w:val="26"/>
              </w:rPr>
              <w:br/>
              <w:t>mục hàng hóa, dịch vụ đặc thù lĩnh vực giao thông vận tải thực hiện kê khai giá trên địa bàn tỉnh tỉnh Hải Dương</w:t>
            </w:r>
          </w:p>
        </w:tc>
        <w:tc>
          <w:tcPr>
            <w:tcW w:w="2121" w:type="dxa"/>
            <w:vAlign w:val="center"/>
          </w:tcPr>
          <w:p w14:paraId="0A3B9269" w14:textId="77777777" w:rsidR="00717476" w:rsidRDefault="00000000">
            <w:pPr>
              <w:jc w:val="both"/>
              <w:rPr>
                <w:bCs/>
                <w:iCs/>
                <w:sz w:val="26"/>
                <w:szCs w:val="26"/>
              </w:rPr>
            </w:pPr>
            <w:r>
              <w:rPr>
                <w:bCs/>
                <w:iCs/>
                <w:sz w:val="26"/>
                <w:szCs w:val="26"/>
              </w:rPr>
              <w:lastRenderedPageBreak/>
              <w:t xml:space="preserve">- Luật Tổ chức chính quyền địa phương số </w:t>
            </w:r>
            <w:r>
              <w:rPr>
                <w:bCs/>
                <w:iCs/>
                <w:sz w:val="26"/>
                <w:szCs w:val="26"/>
              </w:rPr>
              <w:lastRenderedPageBreak/>
              <w:t>72/2025/QH15 ngày 16/6/2025;</w:t>
            </w:r>
            <w:r>
              <w:rPr>
                <w:bCs/>
                <w:iCs/>
                <w:sz w:val="26"/>
                <w:szCs w:val="26"/>
              </w:rPr>
              <w:br/>
              <w:t>- Luật Giá số 16/2023/QH15 ngày 19 tháng 6 năm 2023;</w:t>
            </w:r>
            <w:r>
              <w:rPr>
                <w:bCs/>
                <w:iCs/>
                <w:sz w:val="26"/>
                <w:szCs w:val="26"/>
              </w:rPr>
              <w:br/>
              <w:t xml:space="preserve">- Luật Đường bộ số 35/2024/QH15 ngày 27/6/2024; </w:t>
            </w:r>
            <w:r>
              <w:rPr>
                <w:bCs/>
                <w:iCs/>
                <w:sz w:val="26"/>
                <w:szCs w:val="26"/>
              </w:rPr>
              <w:br/>
              <w:t>- Luật Trật tự, an toàn giao thông đường bộ số 36/2024/QH15 ngày 27/6/2024;</w:t>
            </w:r>
            <w:r>
              <w:rPr>
                <w:bCs/>
                <w:iCs/>
                <w:sz w:val="26"/>
                <w:szCs w:val="26"/>
              </w:rPr>
              <w:br/>
              <w:t>- Nghị định số 85/2024/NĐ-CP ngày 10 tháng 7 năm 2024 của Chính phủ quy định chi tiết một số điều của Luật Giá;</w:t>
            </w:r>
          </w:p>
        </w:tc>
        <w:tc>
          <w:tcPr>
            <w:tcW w:w="4003" w:type="dxa"/>
            <w:vAlign w:val="center"/>
          </w:tcPr>
          <w:p w14:paraId="2A6C8C94" w14:textId="77777777" w:rsidR="00717476" w:rsidRDefault="00000000">
            <w:pPr>
              <w:jc w:val="both"/>
              <w:rPr>
                <w:bCs/>
                <w:iCs/>
                <w:sz w:val="26"/>
                <w:szCs w:val="26"/>
              </w:rPr>
            </w:pPr>
            <w:r>
              <w:rPr>
                <w:bCs/>
                <w:iCs/>
                <w:sz w:val="26"/>
                <w:szCs w:val="26"/>
              </w:rPr>
              <w:lastRenderedPageBreak/>
              <w:t xml:space="preserve">Tại Điều 1. Phạm vi điều chỉnh quy định: Quyết định này quy định đặc điểm kinh tế - kỹ thuật của: Dịch vụ </w:t>
            </w:r>
            <w:r>
              <w:rPr>
                <w:bCs/>
                <w:iCs/>
                <w:sz w:val="26"/>
                <w:szCs w:val="26"/>
              </w:rPr>
              <w:lastRenderedPageBreak/>
              <w:t>trông giữ xe đầu tư bằng nguồn vốn ngoài ngân sách, dịch vụ vận tải hành khách bằng taxi, dịch vụ vận tải hành khách tham quan du lịch trên địa bàn tỉnh Hải Dương. Hiện nay Tỉnh Hải Dương đã sáp nhập với TP Hải Phòng.</w:t>
            </w:r>
            <w:r>
              <w:rPr>
                <w:bCs/>
                <w:iCs/>
                <w:sz w:val="26"/>
                <w:szCs w:val="26"/>
              </w:rPr>
              <w:br/>
              <w:t>Các đặc điểm kinh tế kỹ thuật quy định tại Điều 3, Điều 4, Điều 4 còn thiếu Đặc điểm kinh tế kỹ thuật dịch vụ vận tải hành khách tuyến cố định bằng đường thuỷ nội địa. Lý do: Đây là dịch vụ hiện có trên địa bàn thành phố Hải Phòng mới.</w:t>
            </w:r>
          </w:p>
        </w:tc>
        <w:tc>
          <w:tcPr>
            <w:tcW w:w="1417" w:type="dxa"/>
            <w:vAlign w:val="center"/>
          </w:tcPr>
          <w:p w14:paraId="2159D9B7"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F02140E" w14:textId="77777777" w:rsidR="00717476" w:rsidRDefault="00000000">
            <w:pPr>
              <w:jc w:val="both"/>
              <w:rPr>
                <w:bCs/>
                <w:iCs/>
                <w:sz w:val="26"/>
                <w:szCs w:val="26"/>
              </w:rPr>
            </w:pPr>
            <w:r>
              <w:rPr>
                <w:bCs/>
                <w:iCs/>
                <w:sz w:val="26"/>
                <w:szCs w:val="26"/>
              </w:rPr>
              <w:t>Tháng 10/2026</w:t>
            </w:r>
          </w:p>
        </w:tc>
        <w:tc>
          <w:tcPr>
            <w:tcW w:w="1904" w:type="dxa"/>
            <w:vAlign w:val="center"/>
          </w:tcPr>
          <w:p w14:paraId="5DC81701"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60276ADC" w14:textId="77777777" w:rsidR="00717476" w:rsidRDefault="00717476">
            <w:pPr>
              <w:jc w:val="both"/>
              <w:rPr>
                <w:bCs/>
                <w:iCs/>
                <w:sz w:val="26"/>
                <w:szCs w:val="26"/>
              </w:rPr>
            </w:pPr>
          </w:p>
        </w:tc>
      </w:tr>
      <w:tr w:rsidR="00717476" w14:paraId="773A799A" w14:textId="77777777">
        <w:tc>
          <w:tcPr>
            <w:tcW w:w="959" w:type="dxa"/>
            <w:vAlign w:val="center"/>
          </w:tcPr>
          <w:p w14:paraId="7A58FFD9" w14:textId="77777777" w:rsidR="00717476" w:rsidRDefault="00000000">
            <w:pPr>
              <w:jc w:val="center"/>
              <w:rPr>
                <w:bCs/>
                <w:iCs/>
                <w:sz w:val="26"/>
                <w:szCs w:val="26"/>
              </w:rPr>
            </w:pPr>
            <w:r>
              <w:rPr>
                <w:bCs/>
                <w:iCs/>
                <w:sz w:val="26"/>
                <w:szCs w:val="26"/>
              </w:rPr>
              <w:t>16.</w:t>
            </w:r>
          </w:p>
        </w:tc>
        <w:tc>
          <w:tcPr>
            <w:tcW w:w="1848" w:type="dxa"/>
            <w:vAlign w:val="center"/>
          </w:tcPr>
          <w:p w14:paraId="435C1DFE" w14:textId="77777777" w:rsidR="00717476" w:rsidRDefault="00000000">
            <w:pPr>
              <w:jc w:val="both"/>
              <w:rPr>
                <w:bCs/>
                <w:iCs/>
                <w:sz w:val="26"/>
                <w:szCs w:val="26"/>
              </w:rPr>
            </w:pPr>
            <w:r>
              <w:rPr>
                <w:bCs/>
                <w:iCs/>
                <w:sz w:val="26"/>
                <w:szCs w:val="26"/>
              </w:rPr>
              <w:t xml:space="preserve">Quyết định số 27/2025/QĐ-UBND ngày 05/05/2025 của Ủy ban nhân dân thành phố </w:t>
            </w:r>
            <w:r>
              <w:rPr>
                <w:bCs/>
                <w:iCs/>
                <w:sz w:val="26"/>
                <w:szCs w:val="26"/>
              </w:rPr>
              <w:lastRenderedPageBreak/>
              <w:t>Hải Phòng Định mức quản lý, bảo trì một số công trình đường bộ trên địa bàn thành phố Hải Phòng</w:t>
            </w:r>
          </w:p>
        </w:tc>
        <w:tc>
          <w:tcPr>
            <w:tcW w:w="2121" w:type="dxa"/>
            <w:vAlign w:val="center"/>
          </w:tcPr>
          <w:p w14:paraId="3FF78459" w14:textId="77777777" w:rsidR="00717476" w:rsidRDefault="00000000">
            <w:pPr>
              <w:jc w:val="both"/>
              <w:rPr>
                <w:bCs/>
                <w:iCs/>
                <w:sz w:val="26"/>
                <w:szCs w:val="26"/>
              </w:rPr>
            </w:pPr>
            <w:r>
              <w:rPr>
                <w:bCs/>
                <w:iCs/>
                <w:sz w:val="26"/>
                <w:szCs w:val="26"/>
              </w:rPr>
              <w:lastRenderedPageBreak/>
              <w:t>- Luật Xây dựng số 135/2025/QH15 ngày 10/12/2025;</w:t>
            </w:r>
            <w:r>
              <w:rPr>
                <w:bCs/>
                <w:iCs/>
                <w:sz w:val="26"/>
                <w:szCs w:val="26"/>
              </w:rPr>
              <w:br/>
              <w:t xml:space="preserve">- Luật Đường bộ 35/2024/QH15 </w:t>
            </w:r>
            <w:r>
              <w:rPr>
                <w:bCs/>
                <w:iCs/>
                <w:sz w:val="26"/>
                <w:szCs w:val="26"/>
              </w:rPr>
              <w:lastRenderedPageBreak/>
              <w:t xml:space="preserve">ngày 27/6/2024; </w:t>
            </w:r>
            <w:r>
              <w:rPr>
                <w:bCs/>
                <w:iCs/>
                <w:sz w:val="26"/>
                <w:szCs w:val="26"/>
              </w:rPr>
              <w:br/>
              <w:t>- Luật Tổ chức chính quyền địa phương số 72/2025/QH15 ngày 12/6/2025</w:t>
            </w:r>
          </w:p>
        </w:tc>
        <w:tc>
          <w:tcPr>
            <w:tcW w:w="4003" w:type="dxa"/>
            <w:vAlign w:val="center"/>
          </w:tcPr>
          <w:p w14:paraId="159D1377" w14:textId="77777777" w:rsidR="00717476" w:rsidRDefault="00000000">
            <w:pPr>
              <w:jc w:val="both"/>
              <w:rPr>
                <w:bCs/>
                <w:iCs/>
                <w:sz w:val="26"/>
                <w:szCs w:val="26"/>
              </w:rPr>
            </w:pPr>
            <w:r>
              <w:rPr>
                <w:bCs/>
                <w:iCs/>
                <w:sz w:val="26"/>
                <w:szCs w:val="26"/>
              </w:rPr>
              <w:lastRenderedPageBreak/>
              <w:t>Các nội dung của văn bản chưa đồng bộ cho phạm vi địa giới hành chính mới của thành phố Hải Phòng</w:t>
            </w:r>
          </w:p>
        </w:tc>
        <w:tc>
          <w:tcPr>
            <w:tcW w:w="1417" w:type="dxa"/>
            <w:vAlign w:val="center"/>
          </w:tcPr>
          <w:p w14:paraId="46007A7F" w14:textId="77777777" w:rsidR="00717476" w:rsidRDefault="00000000">
            <w:pPr>
              <w:jc w:val="both"/>
              <w:rPr>
                <w:bCs/>
                <w:iCs/>
                <w:sz w:val="26"/>
                <w:szCs w:val="26"/>
              </w:rPr>
            </w:pPr>
            <w:r>
              <w:rPr>
                <w:bCs/>
                <w:iCs/>
                <w:sz w:val="26"/>
                <w:szCs w:val="26"/>
              </w:rPr>
              <w:t>Thay thế</w:t>
            </w:r>
          </w:p>
        </w:tc>
        <w:tc>
          <w:tcPr>
            <w:tcW w:w="1275" w:type="dxa"/>
            <w:vAlign w:val="center"/>
          </w:tcPr>
          <w:p w14:paraId="1B6831CE" w14:textId="77777777" w:rsidR="00717476" w:rsidRDefault="00000000">
            <w:pPr>
              <w:jc w:val="both"/>
              <w:rPr>
                <w:bCs/>
                <w:iCs/>
                <w:sz w:val="26"/>
                <w:szCs w:val="26"/>
              </w:rPr>
            </w:pPr>
            <w:r>
              <w:rPr>
                <w:bCs/>
                <w:iCs/>
                <w:sz w:val="26"/>
                <w:szCs w:val="26"/>
              </w:rPr>
              <w:t>Tháng 02/2027</w:t>
            </w:r>
          </w:p>
        </w:tc>
        <w:tc>
          <w:tcPr>
            <w:tcW w:w="1904" w:type="dxa"/>
            <w:vAlign w:val="center"/>
          </w:tcPr>
          <w:p w14:paraId="074B733F"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7490EF55" w14:textId="77777777" w:rsidR="00717476" w:rsidRDefault="00717476">
            <w:pPr>
              <w:jc w:val="both"/>
              <w:rPr>
                <w:bCs/>
                <w:iCs/>
                <w:sz w:val="26"/>
                <w:szCs w:val="26"/>
              </w:rPr>
            </w:pPr>
          </w:p>
        </w:tc>
      </w:tr>
      <w:tr w:rsidR="00717476" w14:paraId="76C31B06" w14:textId="77777777">
        <w:tc>
          <w:tcPr>
            <w:tcW w:w="959" w:type="dxa"/>
            <w:vAlign w:val="center"/>
          </w:tcPr>
          <w:p w14:paraId="1957EE2D" w14:textId="77777777" w:rsidR="00717476" w:rsidRDefault="00000000">
            <w:pPr>
              <w:jc w:val="center"/>
              <w:rPr>
                <w:bCs/>
                <w:iCs/>
                <w:sz w:val="26"/>
                <w:szCs w:val="26"/>
              </w:rPr>
            </w:pPr>
            <w:r>
              <w:rPr>
                <w:bCs/>
                <w:iCs/>
                <w:sz w:val="26"/>
                <w:szCs w:val="26"/>
              </w:rPr>
              <w:t>17.</w:t>
            </w:r>
          </w:p>
        </w:tc>
        <w:tc>
          <w:tcPr>
            <w:tcW w:w="1848" w:type="dxa"/>
            <w:vAlign w:val="center"/>
          </w:tcPr>
          <w:p w14:paraId="5D58F71B" w14:textId="77777777" w:rsidR="00717476" w:rsidRDefault="00000000">
            <w:pPr>
              <w:jc w:val="both"/>
              <w:rPr>
                <w:bCs/>
                <w:iCs/>
                <w:sz w:val="26"/>
                <w:szCs w:val="26"/>
              </w:rPr>
            </w:pPr>
            <w:r>
              <w:rPr>
                <w:bCs/>
                <w:iCs/>
                <w:sz w:val="26"/>
                <w:szCs w:val="26"/>
              </w:rPr>
              <w:t>Quyết định số 152/2025/QĐ-UBND ngày 09/09/2025 của Ủy ban nhân dân thành phố Hải Phòng Ban hành Quy định một số nội dung về quản lý dự án đầu tư xây dựng, quản lý chất lượng công trình, quản lý chi phí đầu tư xây dựng và quản lý trật tự xây dựng trên địa bàn thành phố Hải Phòng</w:t>
            </w:r>
          </w:p>
        </w:tc>
        <w:tc>
          <w:tcPr>
            <w:tcW w:w="2121" w:type="dxa"/>
            <w:vAlign w:val="center"/>
          </w:tcPr>
          <w:p w14:paraId="390CC0F1" w14:textId="77777777" w:rsidR="00717476" w:rsidRDefault="00000000">
            <w:pPr>
              <w:jc w:val="both"/>
              <w:rPr>
                <w:bCs/>
                <w:iCs/>
                <w:sz w:val="26"/>
                <w:szCs w:val="26"/>
              </w:rPr>
            </w:pPr>
            <w:r>
              <w:rPr>
                <w:bCs/>
                <w:iCs/>
                <w:sz w:val="26"/>
                <w:szCs w:val="26"/>
              </w:rPr>
              <w:t>- Luật Xây dựng số 135/2025/QH15 ngày 10/12/2025;</w:t>
            </w:r>
            <w:r>
              <w:rPr>
                <w:bCs/>
                <w:iCs/>
                <w:sz w:val="26"/>
                <w:szCs w:val="26"/>
              </w:rPr>
              <w:br/>
              <w:t>- Nghị định số 206/2026/NĐ-CP ngày 15/6/2026 của Chính phủ quy định chi tiết về quản lý chi phí đầu tư xây dựng;</w:t>
            </w:r>
            <w:r>
              <w:rPr>
                <w:bCs/>
                <w:iCs/>
                <w:sz w:val="26"/>
                <w:szCs w:val="26"/>
              </w:rPr>
              <w:br/>
              <w:t>- Nghị định số 207/2026/NĐ-CP ngày 15/6/2026 của Chính phủ quy định</w:t>
            </w:r>
            <w:r>
              <w:rPr>
                <w:bCs/>
                <w:iCs/>
                <w:sz w:val="26"/>
                <w:szCs w:val="26"/>
              </w:rPr>
              <w:br/>
              <w:t>chi tiết một số điều của Luật Xây dựng về quản lý chất lượng, thi công xây dựng</w:t>
            </w:r>
            <w:r>
              <w:rPr>
                <w:bCs/>
                <w:iCs/>
                <w:sz w:val="26"/>
                <w:szCs w:val="26"/>
              </w:rPr>
              <w:br/>
            </w:r>
            <w:r>
              <w:rPr>
                <w:bCs/>
                <w:iCs/>
                <w:sz w:val="26"/>
                <w:szCs w:val="26"/>
              </w:rPr>
              <w:lastRenderedPageBreak/>
              <w:t>và bảo trì công trình xây dựng;</w:t>
            </w:r>
            <w:r>
              <w:rPr>
                <w:bCs/>
                <w:iCs/>
                <w:sz w:val="26"/>
                <w:szCs w:val="26"/>
              </w:rPr>
              <w:br/>
              <w:t>- Nghị định số 217/2026/NĐ-CP ngày 19/6/2026 của Chính phủ quy định</w:t>
            </w:r>
            <w:r>
              <w:rPr>
                <w:bCs/>
                <w:iCs/>
                <w:sz w:val="26"/>
                <w:szCs w:val="26"/>
              </w:rPr>
              <w:br/>
              <w:t>chi tiết một số điều của Luật Xây dựng về quản lý hoạt động xây dựng</w:t>
            </w:r>
          </w:p>
        </w:tc>
        <w:tc>
          <w:tcPr>
            <w:tcW w:w="4003" w:type="dxa"/>
            <w:vAlign w:val="center"/>
          </w:tcPr>
          <w:p w14:paraId="3952BA3D" w14:textId="77777777" w:rsidR="00717476" w:rsidRDefault="00000000">
            <w:pPr>
              <w:jc w:val="both"/>
              <w:rPr>
                <w:bCs/>
                <w:iCs/>
                <w:sz w:val="26"/>
                <w:szCs w:val="26"/>
              </w:rPr>
            </w:pPr>
            <w:r>
              <w:rPr>
                <w:bCs/>
                <w:iCs/>
                <w:sz w:val="26"/>
                <w:szCs w:val="26"/>
              </w:rPr>
              <w:lastRenderedPageBreak/>
              <w:t>Quyết định số 152/2025/QĐ-UBND có một số nội dung không phù hợp với Luật Xây dựng số 135/2025/QH15 và các</w:t>
            </w:r>
            <w:r>
              <w:rPr>
                <w:bCs/>
                <w:iCs/>
                <w:sz w:val="26"/>
                <w:szCs w:val="26"/>
              </w:rPr>
              <w:br/>
              <w:t>Nghị định hướng dẫn Luật Xây dựng. Việc thay thế Quyết định trên là cần thiết nhằm đảm bảo tính kịp thời, tính đồng bộ của văn bản quy định của cơ quan cấp trên và nhu cầu thực tiễn của địa phương.</w:t>
            </w:r>
          </w:p>
        </w:tc>
        <w:tc>
          <w:tcPr>
            <w:tcW w:w="1417" w:type="dxa"/>
            <w:vAlign w:val="center"/>
          </w:tcPr>
          <w:p w14:paraId="35BF8416" w14:textId="77777777" w:rsidR="00717476" w:rsidRDefault="00000000">
            <w:pPr>
              <w:jc w:val="both"/>
              <w:rPr>
                <w:bCs/>
                <w:iCs/>
                <w:sz w:val="26"/>
                <w:szCs w:val="26"/>
              </w:rPr>
            </w:pPr>
            <w:r>
              <w:rPr>
                <w:bCs/>
                <w:iCs/>
                <w:sz w:val="26"/>
                <w:szCs w:val="26"/>
              </w:rPr>
              <w:t>Thay thế</w:t>
            </w:r>
          </w:p>
        </w:tc>
        <w:tc>
          <w:tcPr>
            <w:tcW w:w="1275" w:type="dxa"/>
            <w:vAlign w:val="center"/>
          </w:tcPr>
          <w:p w14:paraId="0F3B163D" w14:textId="77777777" w:rsidR="00717476" w:rsidRDefault="00000000">
            <w:pPr>
              <w:jc w:val="both"/>
              <w:rPr>
                <w:bCs/>
                <w:iCs/>
                <w:sz w:val="26"/>
                <w:szCs w:val="26"/>
              </w:rPr>
            </w:pPr>
            <w:r>
              <w:rPr>
                <w:bCs/>
                <w:iCs/>
                <w:sz w:val="26"/>
                <w:szCs w:val="26"/>
              </w:rPr>
              <w:t>Tháng 10/2026</w:t>
            </w:r>
          </w:p>
        </w:tc>
        <w:tc>
          <w:tcPr>
            <w:tcW w:w="1904" w:type="dxa"/>
            <w:vAlign w:val="center"/>
          </w:tcPr>
          <w:p w14:paraId="68D0D842"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2F053B5D" w14:textId="77777777" w:rsidR="00717476" w:rsidRDefault="00717476">
            <w:pPr>
              <w:jc w:val="both"/>
              <w:rPr>
                <w:bCs/>
                <w:iCs/>
                <w:sz w:val="26"/>
                <w:szCs w:val="26"/>
              </w:rPr>
            </w:pPr>
          </w:p>
        </w:tc>
      </w:tr>
      <w:tr w:rsidR="00717476" w14:paraId="23A7ADC0" w14:textId="77777777">
        <w:tc>
          <w:tcPr>
            <w:tcW w:w="959" w:type="dxa"/>
            <w:vAlign w:val="center"/>
          </w:tcPr>
          <w:p w14:paraId="35F0B6E2" w14:textId="77777777" w:rsidR="00717476" w:rsidRDefault="00000000">
            <w:pPr>
              <w:jc w:val="center"/>
              <w:rPr>
                <w:bCs/>
                <w:iCs/>
                <w:sz w:val="26"/>
                <w:szCs w:val="26"/>
              </w:rPr>
            </w:pPr>
            <w:r>
              <w:rPr>
                <w:bCs/>
                <w:iCs/>
                <w:sz w:val="26"/>
                <w:szCs w:val="26"/>
              </w:rPr>
              <w:t>18.</w:t>
            </w:r>
          </w:p>
        </w:tc>
        <w:tc>
          <w:tcPr>
            <w:tcW w:w="1848" w:type="dxa"/>
            <w:vAlign w:val="center"/>
          </w:tcPr>
          <w:p w14:paraId="6EA4BFC2" w14:textId="77777777" w:rsidR="00717476" w:rsidRDefault="00000000">
            <w:pPr>
              <w:jc w:val="both"/>
              <w:rPr>
                <w:bCs/>
                <w:iCs/>
                <w:sz w:val="26"/>
                <w:szCs w:val="26"/>
              </w:rPr>
            </w:pPr>
            <w:r>
              <w:rPr>
                <w:bCs/>
                <w:iCs/>
                <w:sz w:val="26"/>
                <w:szCs w:val="26"/>
              </w:rPr>
              <w:t>Quyết định số 184/2025/QĐ-UBND ngày 09/10/2025 của Uỷ ban nhân dân thành phố Hải Phòng Ban hành quy định chi tiết một số nội dung về cấp giấy phép xây dựng trên địa bàn thành phố Hải Phòng.</w:t>
            </w:r>
          </w:p>
        </w:tc>
        <w:tc>
          <w:tcPr>
            <w:tcW w:w="2121" w:type="dxa"/>
            <w:vAlign w:val="center"/>
          </w:tcPr>
          <w:p w14:paraId="415D7681" w14:textId="77777777" w:rsidR="00717476" w:rsidRDefault="00000000">
            <w:pPr>
              <w:jc w:val="both"/>
              <w:rPr>
                <w:bCs/>
                <w:iCs/>
                <w:sz w:val="26"/>
                <w:szCs w:val="26"/>
              </w:rPr>
            </w:pPr>
            <w:r>
              <w:rPr>
                <w:bCs/>
                <w:iCs/>
                <w:sz w:val="26"/>
                <w:szCs w:val="26"/>
              </w:rPr>
              <w:t>- Luật Xây dựng số 35/2025/QH15 ngày 10/12/2025;</w:t>
            </w:r>
            <w:r>
              <w:rPr>
                <w:bCs/>
                <w:iCs/>
                <w:sz w:val="26"/>
                <w:szCs w:val="26"/>
              </w:rPr>
              <w:br/>
              <w:t>- Nghị định số 217/2026/NĐ-CP ngày 19/6/2026 quy định chi tiết một số điều của Luật Xây dựng về quản lý hoạt động xây dựng;</w:t>
            </w:r>
          </w:p>
        </w:tc>
        <w:tc>
          <w:tcPr>
            <w:tcW w:w="4003" w:type="dxa"/>
            <w:vAlign w:val="center"/>
          </w:tcPr>
          <w:p w14:paraId="3998049C" w14:textId="77777777" w:rsidR="00717476" w:rsidRDefault="00000000">
            <w:pPr>
              <w:jc w:val="both"/>
              <w:rPr>
                <w:bCs/>
                <w:iCs/>
                <w:sz w:val="26"/>
                <w:szCs w:val="26"/>
              </w:rPr>
            </w:pPr>
            <w:r>
              <w:rPr>
                <w:bCs/>
                <w:iCs/>
                <w:sz w:val="26"/>
                <w:szCs w:val="26"/>
              </w:rPr>
              <w:t>Nghị định số 217/2026/NĐ-CP ngày 19/6/2026 (có hiệu lực từ 01/7/2026) bãi bỏ Điều 4, 5, 6 và 7, khoản 3 Điều 29 Nghị định số 140/2025/NĐ-CP ngày 12 tháng 6 năm 2025 của Chính phủ quy định về phân định thẩm quyền của chính quyền địa phương 02 cấp trong lĩnh vực quản lý nhà nước của Bộ Xây dựng. Vì vậy, một số nội dung của Quyết định số 184/2025/QĐ-UBND cần được sửa đổi, bổ sung để phù hợp với quy định hiện hành.</w:t>
            </w:r>
          </w:p>
        </w:tc>
        <w:tc>
          <w:tcPr>
            <w:tcW w:w="1417" w:type="dxa"/>
            <w:vAlign w:val="center"/>
          </w:tcPr>
          <w:p w14:paraId="17F5B508" w14:textId="77777777" w:rsidR="00717476" w:rsidRDefault="00000000">
            <w:pPr>
              <w:jc w:val="both"/>
              <w:rPr>
                <w:bCs/>
                <w:iCs/>
                <w:sz w:val="26"/>
                <w:szCs w:val="26"/>
              </w:rPr>
            </w:pPr>
            <w:r>
              <w:rPr>
                <w:bCs/>
                <w:iCs/>
                <w:sz w:val="26"/>
                <w:szCs w:val="26"/>
              </w:rPr>
              <w:t>Sửa đổi, bổ sung</w:t>
            </w:r>
          </w:p>
        </w:tc>
        <w:tc>
          <w:tcPr>
            <w:tcW w:w="1275" w:type="dxa"/>
            <w:vAlign w:val="center"/>
          </w:tcPr>
          <w:p w14:paraId="482EBE03" w14:textId="77777777" w:rsidR="00717476" w:rsidRDefault="00000000">
            <w:pPr>
              <w:jc w:val="both"/>
              <w:rPr>
                <w:bCs/>
                <w:iCs/>
                <w:sz w:val="26"/>
                <w:szCs w:val="26"/>
              </w:rPr>
            </w:pPr>
            <w:r>
              <w:rPr>
                <w:bCs/>
                <w:iCs/>
                <w:sz w:val="26"/>
                <w:szCs w:val="26"/>
              </w:rPr>
              <w:t>Tháng 02/2027</w:t>
            </w:r>
          </w:p>
        </w:tc>
        <w:tc>
          <w:tcPr>
            <w:tcW w:w="1904" w:type="dxa"/>
            <w:vAlign w:val="center"/>
          </w:tcPr>
          <w:p w14:paraId="443C4538"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57383DCC" w14:textId="77777777" w:rsidR="00717476" w:rsidRDefault="00717476">
            <w:pPr>
              <w:jc w:val="both"/>
              <w:rPr>
                <w:bCs/>
                <w:iCs/>
                <w:sz w:val="26"/>
                <w:szCs w:val="26"/>
              </w:rPr>
            </w:pPr>
          </w:p>
        </w:tc>
      </w:tr>
      <w:tr w:rsidR="00717476" w14:paraId="0D7048BC" w14:textId="77777777">
        <w:tc>
          <w:tcPr>
            <w:tcW w:w="959" w:type="dxa"/>
            <w:vAlign w:val="center"/>
          </w:tcPr>
          <w:p w14:paraId="72C17524" w14:textId="77777777" w:rsidR="00717476" w:rsidRDefault="00000000">
            <w:pPr>
              <w:jc w:val="center"/>
              <w:rPr>
                <w:bCs/>
                <w:iCs/>
                <w:sz w:val="26"/>
                <w:szCs w:val="26"/>
              </w:rPr>
            </w:pPr>
            <w:r>
              <w:rPr>
                <w:bCs/>
                <w:iCs/>
                <w:sz w:val="26"/>
                <w:szCs w:val="26"/>
              </w:rPr>
              <w:t>19.</w:t>
            </w:r>
          </w:p>
        </w:tc>
        <w:tc>
          <w:tcPr>
            <w:tcW w:w="1848" w:type="dxa"/>
            <w:vAlign w:val="center"/>
          </w:tcPr>
          <w:p w14:paraId="02B7D07B" w14:textId="77777777" w:rsidR="00717476" w:rsidRDefault="00000000">
            <w:pPr>
              <w:jc w:val="both"/>
              <w:rPr>
                <w:bCs/>
                <w:iCs/>
                <w:sz w:val="26"/>
                <w:szCs w:val="26"/>
              </w:rPr>
            </w:pPr>
            <w:r>
              <w:rPr>
                <w:bCs/>
                <w:iCs/>
                <w:sz w:val="26"/>
                <w:szCs w:val="26"/>
              </w:rPr>
              <w:t>Quyết định số 187/2025/QĐ-</w:t>
            </w:r>
            <w:r>
              <w:rPr>
                <w:bCs/>
                <w:iCs/>
                <w:sz w:val="26"/>
                <w:szCs w:val="26"/>
              </w:rPr>
              <w:lastRenderedPageBreak/>
              <w:t>UBND ngày 10/10/2025 của Ủy ban nhân dân thành phố Hải Phòng Ban hành quy định về quản lý, vận hành, khai thác, bảo trì kết cấu hạ tầng đường bộ và thẩm quyền quyết định xử lý tài sản kết cấu hạ tầng giao thông đường bộ trên địa bàn thành phố Hải Phòng</w:t>
            </w:r>
          </w:p>
        </w:tc>
        <w:tc>
          <w:tcPr>
            <w:tcW w:w="2121" w:type="dxa"/>
            <w:vAlign w:val="center"/>
          </w:tcPr>
          <w:p w14:paraId="60C5AF76" w14:textId="77777777" w:rsidR="00717476" w:rsidRDefault="00000000">
            <w:pPr>
              <w:jc w:val="both"/>
              <w:rPr>
                <w:bCs/>
                <w:iCs/>
                <w:sz w:val="26"/>
                <w:szCs w:val="26"/>
              </w:rPr>
            </w:pPr>
            <w:r>
              <w:rPr>
                <w:bCs/>
                <w:iCs/>
                <w:sz w:val="26"/>
                <w:szCs w:val="26"/>
              </w:rPr>
              <w:lastRenderedPageBreak/>
              <w:t xml:space="preserve">- Nghị định số 44/2024/NĐ-CP </w:t>
            </w:r>
            <w:r>
              <w:rPr>
                <w:bCs/>
                <w:iCs/>
                <w:sz w:val="26"/>
                <w:szCs w:val="26"/>
              </w:rPr>
              <w:lastRenderedPageBreak/>
              <w:t>ngày 24/4/2024 của Chính phủ quy định việc quản lý, sử dụng và khai thác tài sản kết cấu hạ tầng giao thông đường bộ;</w:t>
            </w:r>
            <w:r>
              <w:rPr>
                <w:bCs/>
                <w:iCs/>
                <w:sz w:val="26"/>
                <w:szCs w:val="26"/>
              </w:rPr>
              <w:br/>
              <w:t xml:space="preserve"> - Nghị định số 99/2026/NĐ-CP ngày 31/3/2026 của Chính phủ sửa đổi, bổ sung một số điều của các nghị định quy định việc quản lý, sử dụng và khai thác tài sản kết cấu hạ tầng giao thông</w:t>
            </w:r>
          </w:p>
        </w:tc>
        <w:tc>
          <w:tcPr>
            <w:tcW w:w="4003" w:type="dxa"/>
            <w:vAlign w:val="center"/>
          </w:tcPr>
          <w:p w14:paraId="1AE9253A" w14:textId="77777777" w:rsidR="00717476" w:rsidRDefault="00000000">
            <w:pPr>
              <w:jc w:val="both"/>
              <w:rPr>
                <w:bCs/>
                <w:iCs/>
                <w:sz w:val="26"/>
                <w:szCs w:val="26"/>
              </w:rPr>
            </w:pPr>
            <w:r>
              <w:rPr>
                <w:bCs/>
                <w:iCs/>
                <w:sz w:val="26"/>
                <w:szCs w:val="26"/>
              </w:rPr>
              <w:lastRenderedPageBreak/>
              <w:t xml:space="preserve">Các nội dung của văn bản từ Điều 16, 17, 18, 19 đã bị thay đổi thẩm </w:t>
            </w:r>
            <w:r>
              <w:rPr>
                <w:bCs/>
                <w:iCs/>
                <w:sz w:val="26"/>
                <w:szCs w:val="26"/>
              </w:rPr>
              <w:lastRenderedPageBreak/>
              <w:t>quyền quyết định từ Ủy ban nhân dân cấp tỉnh sang Chủ tịch Ủy ban nhân dân cấp tỉnh</w:t>
            </w:r>
          </w:p>
        </w:tc>
        <w:tc>
          <w:tcPr>
            <w:tcW w:w="1417" w:type="dxa"/>
            <w:vAlign w:val="center"/>
          </w:tcPr>
          <w:p w14:paraId="7D45E700" w14:textId="77777777" w:rsidR="00717476" w:rsidRDefault="00000000">
            <w:pPr>
              <w:jc w:val="both"/>
              <w:rPr>
                <w:bCs/>
                <w:iCs/>
                <w:sz w:val="26"/>
                <w:szCs w:val="26"/>
              </w:rPr>
            </w:pPr>
            <w:r>
              <w:rPr>
                <w:bCs/>
                <w:iCs/>
                <w:sz w:val="26"/>
                <w:szCs w:val="26"/>
              </w:rPr>
              <w:lastRenderedPageBreak/>
              <w:t>Bãi bỏ một phần</w:t>
            </w:r>
          </w:p>
        </w:tc>
        <w:tc>
          <w:tcPr>
            <w:tcW w:w="1275" w:type="dxa"/>
            <w:vAlign w:val="center"/>
          </w:tcPr>
          <w:p w14:paraId="7DBBEF65" w14:textId="77777777" w:rsidR="00717476" w:rsidRDefault="00000000">
            <w:pPr>
              <w:jc w:val="both"/>
              <w:rPr>
                <w:bCs/>
                <w:iCs/>
                <w:sz w:val="26"/>
                <w:szCs w:val="26"/>
              </w:rPr>
            </w:pPr>
            <w:r>
              <w:rPr>
                <w:bCs/>
                <w:iCs/>
                <w:sz w:val="26"/>
                <w:szCs w:val="26"/>
              </w:rPr>
              <w:t>Tháng 02/2027</w:t>
            </w:r>
          </w:p>
        </w:tc>
        <w:tc>
          <w:tcPr>
            <w:tcW w:w="1904" w:type="dxa"/>
            <w:vAlign w:val="center"/>
          </w:tcPr>
          <w:p w14:paraId="2DDBF466"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6A3BA686" w14:textId="77777777" w:rsidR="00717476" w:rsidRDefault="00717476">
            <w:pPr>
              <w:jc w:val="both"/>
              <w:rPr>
                <w:bCs/>
                <w:iCs/>
                <w:sz w:val="26"/>
                <w:szCs w:val="26"/>
              </w:rPr>
            </w:pPr>
          </w:p>
        </w:tc>
      </w:tr>
      <w:tr w:rsidR="00717476" w14:paraId="5E8999B7" w14:textId="77777777">
        <w:tc>
          <w:tcPr>
            <w:tcW w:w="959" w:type="dxa"/>
            <w:vAlign w:val="center"/>
          </w:tcPr>
          <w:p w14:paraId="27A316E9" w14:textId="77777777" w:rsidR="00717476" w:rsidRDefault="00000000">
            <w:pPr>
              <w:jc w:val="center"/>
              <w:rPr>
                <w:bCs/>
                <w:iCs/>
                <w:sz w:val="26"/>
                <w:szCs w:val="26"/>
              </w:rPr>
            </w:pPr>
            <w:r>
              <w:rPr>
                <w:bCs/>
                <w:iCs/>
                <w:sz w:val="26"/>
                <w:szCs w:val="26"/>
              </w:rPr>
              <w:t>20.</w:t>
            </w:r>
          </w:p>
        </w:tc>
        <w:tc>
          <w:tcPr>
            <w:tcW w:w="1848" w:type="dxa"/>
            <w:vAlign w:val="center"/>
          </w:tcPr>
          <w:p w14:paraId="36B2AE7B" w14:textId="77777777" w:rsidR="00717476" w:rsidRDefault="00000000">
            <w:pPr>
              <w:jc w:val="both"/>
              <w:rPr>
                <w:bCs/>
                <w:iCs/>
                <w:sz w:val="26"/>
                <w:szCs w:val="26"/>
              </w:rPr>
            </w:pPr>
            <w:r>
              <w:rPr>
                <w:bCs/>
                <w:iCs/>
                <w:sz w:val="26"/>
                <w:szCs w:val="26"/>
              </w:rPr>
              <w:t xml:space="preserve">Quyết định số 196/2025/QĐ-UBND ngày 24/10/2025 của Uỷ ban nhân dân thành phố Hải Phòng Ban hành Đơn giá </w:t>
            </w:r>
            <w:r>
              <w:rPr>
                <w:bCs/>
                <w:iCs/>
                <w:sz w:val="26"/>
                <w:szCs w:val="26"/>
              </w:rPr>
              <w:lastRenderedPageBreak/>
              <w:t>bồi thường thiệt hại thực tế về nhà, nhà ở, công trình xây dựng gắn liền với đất khi Nhà nước thu hồi đất trên địa bàn thành phố Hải Phòng</w:t>
            </w:r>
          </w:p>
        </w:tc>
        <w:tc>
          <w:tcPr>
            <w:tcW w:w="2121" w:type="dxa"/>
            <w:vAlign w:val="center"/>
          </w:tcPr>
          <w:p w14:paraId="7FDC633F" w14:textId="77777777" w:rsidR="00717476" w:rsidRDefault="00000000">
            <w:pPr>
              <w:jc w:val="both"/>
              <w:rPr>
                <w:bCs/>
                <w:iCs/>
                <w:sz w:val="26"/>
                <w:szCs w:val="26"/>
              </w:rPr>
            </w:pPr>
            <w:r>
              <w:rPr>
                <w:bCs/>
                <w:iCs/>
                <w:sz w:val="26"/>
                <w:szCs w:val="26"/>
              </w:rPr>
              <w:lastRenderedPageBreak/>
              <w:t>Luật Đất đai số 31/2024/QH15 ngày 18/01/2024</w:t>
            </w:r>
          </w:p>
        </w:tc>
        <w:tc>
          <w:tcPr>
            <w:tcW w:w="4003" w:type="dxa"/>
            <w:vAlign w:val="center"/>
          </w:tcPr>
          <w:p w14:paraId="44D85B6D" w14:textId="77777777" w:rsidR="00717476" w:rsidRDefault="00000000">
            <w:pPr>
              <w:jc w:val="both"/>
              <w:rPr>
                <w:bCs/>
                <w:iCs/>
                <w:sz w:val="26"/>
                <w:szCs w:val="26"/>
              </w:rPr>
            </w:pPr>
            <w:r>
              <w:rPr>
                <w:bCs/>
                <w:iCs/>
                <w:sz w:val="26"/>
                <w:szCs w:val="26"/>
              </w:rPr>
              <w:t>Bộ Đơn giá được lập theo giá vật liệu, giá nhân công, giá ca máy thi công trên địa bàn thành phố Hải Phòng; đến nay giá vật liệu, giá nhân công, giá ca máy thi công có sự biến động; do đó cần tính toán lại đơn giá.</w:t>
            </w:r>
          </w:p>
        </w:tc>
        <w:tc>
          <w:tcPr>
            <w:tcW w:w="1417" w:type="dxa"/>
            <w:vAlign w:val="center"/>
          </w:tcPr>
          <w:p w14:paraId="3B384209" w14:textId="77777777" w:rsidR="00717476" w:rsidRDefault="00000000">
            <w:pPr>
              <w:jc w:val="both"/>
              <w:rPr>
                <w:bCs/>
                <w:iCs/>
                <w:sz w:val="26"/>
                <w:szCs w:val="26"/>
              </w:rPr>
            </w:pPr>
            <w:r>
              <w:rPr>
                <w:bCs/>
                <w:iCs/>
                <w:sz w:val="26"/>
                <w:szCs w:val="26"/>
              </w:rPr>
              <w:t>Thay thế</w:t>
            </w:r>
          </w:p>
        </w:tc>
        <w:tc>
          <w:tcPr>
            <w:tcW w:w="1275" w:type="dxa"/>
            <w:vAlign w:val="center"/>
          </w:tcPr>
          <w:p w14:paraId="784A1A26" w14:textId="77777777" w:rsidR="00717476" w:rsidRDefault="00000000">
            <w:pPr>
              <w:jc w:val="both"/>
              <w:rPr>
                <w:bCs/>
                <w:iCs/>
                <w:sz w:val="26"/>
                <w:szCs w:val="26"/>
              </w:rPr>
            </w:pPr>
            <w:r>
              <w:rPr>
                <w:bCs/>
                <w:iCs/>
                <w:sz w:val="26"/>
                <w:szCs w:val="26"/>
              </w:rPr>
              <w:t>Năm 2026</w:t>
            </w:r>
          </w:p>
        </w:tc>
        <w:tc>
          <w:tcPr>
            <w:tcW w:w="1904" w:type="dxa"/>
            <w:vAlign w:val="center"/>
          </w:tcPr>
          <w:p w14:paraId="4DDA1D90" w14:textId="77777777" w:rsidR="00717476" w:rsidRDefault="00000000">
            <w:pPr>
              <w:jc w:val="both"/>
              <w:rPr>
                <w:bCs/>
                <w:iCs/>
                <w:sz w:val="26"/>
                <w:szCs w:val="26"/>
              </w:rPr>
            </w:pPr>
            <w:r>
              <w:rPr>
                <w:bCs/>
                <w:iCs/>
                <w:sz w:val="26"/>
                <w:szCs w:val="26"/>
              </w:rPr>
              <w:t xml:space="preserve">Tiêu chí 1.5 - Tiêu chí về kinh tế tư nhân; Tiêu chí 5 </w:t>
            </w:r>
          </w:p>
        </w:tc>
        <w:tc>
          <w:tcPr>
            <w:tcW w:w="1710" w:type="dxa"/>
            <w:vAlign w:val="center"/>
          </w:tcPr>
          <w:p w14:paraId="43ACFD98" w14:textId="77777777" w:rsidR="00717476" w:rsidRDefault="00717476">
            <w:pPr>
              <w:jc w:val="both"/>
              <w:rPr>
                <w:bCs/>
                <w:iCs/>
                <w:sz w:val="26"/>
                <w:szCs w:val="26"/>
              </w:rPr>
            </w:pPr>
          </w:p>
        </w:tc>
      </w:tr>
      <w:tr w:rsidR="00717476" w14:paraId="60FCD844" w14:textId="77777777">
        <w:tc>
          <w:tcPr>
            <w:tcW w:w="959" w:type="dxa"/>
            <w:vAlign w:val="center"/>
          </w:tcPr>
          <w:p w14:paraId="5FDAF817" w14:textId="77777777" w:rsidR="00717476" w:rsidRDefault="00000000">
            <w:pPr>
              <w:jc w:val="center"/>
              <w:rPr>
                <w:bCs/>
                <w:iCs/>
                <w:sz w:val="26"/>
                <w:szCs w:val="26"/>
              </w:rPr>
            </w:pPr>
            <w:r>
              <w:rPr>
                <w:bCs/>
                <w:iCs/>
                <w:sz w:val="26"/>
                <w:szCs w:val="26"/>
              </w:rPr>
              <w:t>21.</w:t>
            </w:r>
          </w:p>
        </w:tc>
        <w:tc>
          <w:tcPr>
            <w:tcW w:w="1848" w:type="dxa"/>
            <w:vAlign w:val="center"/>
          </w:tcPr>
          <w:p w14:paraId="6E6C78CC" w14:textId="77777777" w:rsidR="00717476" w:rsidRDefault="00000000">
            <w:pPr>
              <w:jc w:val="both"/>
              <w:rPr>
                <w:bCs/>
                <w:iCs/>
                <w:sz w:val="26"/>
                <w:szCs w:val="26"/>
              </w:rPr>
            </w:pPr>
            <w:r>
              <w:rPr>
                <w:bCs/>
                <w:iCs/>
                <w:sz w:val="26"/>
                <w:szCs w:val="26"/>
              </w:rPr>
              <w:t>Quyết định số 216/2025/QĐ-UBND ngày 26/11/2025 của Uỷ ban nhân dân thành phố Hải Phòng Ban hành Quy chế phối hợp quản lý trật tự xây dựng trên địa bàn thành phố Hải Phòng</w:t>
            </w:r>
          </w:p>
        </w:tc>
        <w:tc>
          <w:tcPr>
            <w:tcW w:w="2121" w:type="dxa"/>
            <w:vAlign w:val="center"/>
          </w:tcPr>
          <w:p w14:paraId="52632045" w14:textId="77777777" w:rsidR="00717476" w:rsidRDefault="00000000">
            <w:pPr>
              <w:jc w:val="both"/>
              <w:rPr>
                <w:bCs/>
                <w:iCs/>
                <w:sz w:val="26"/>
                <w:szCs w:val="26"/>
              </w:rPr>
            </w:pPr>
            <w:r>
              <w:rPr>
                <w:bCs/>
                <w:iCs/>
                <w:sz w:val="26"/>
                <w:szCs w:val="26"/>
              </w:rPr>
              <w:t>Luật Xây dựng số 135/2025/QH15 ngày 10/12/2025</w:t>
            </w:r>
          </w:p>
        </w:tc>
        <w:tc>
          <w:tcPr>
            <w:tcW w:w="4003" w:type="dxa"/>
            <w:vAlign w:val="center"/>
          </w:tcPr>
          <w:p w14:paraId="3FD9E224" w14:textId="77777777" w:rsidR="00717476" w:rsidRDefault="00000000">
            <w:pPr>
              <w:jc w:val="both"/>
              <w:rPr>
                <w:bCs/>
                <w:iCs/>
                <w:sz w:val="26"/>
                <w:szCs w:val="26"/>
              </w:rPr>
            </w:pPr>
            <w:r>
              <w:rPr>
                <w:bCs/>
                <w:iCs/>
                <w:sz w:val="26"/>
                <w:szCs w:val="26"/>
              </w:rPr>
              <w:t xml:space="preserve">Điểm a khoản 2 Điều 5: "Thường xuyên tổ chức tuần tra, rà soát tình hình xây dựng trên địa bàn thành phố, thông báo cho UBND cấp xã về các trường hợp vi phạm trật tự xây dựng trên địa bàn để thực hiện kiểm tra, xử lý theo thẩm quyền": Nội dung này không phù hợp thực tế công việc của Chi cục Giám định xây dựng. Từ thời điểm Quy chế phối hợp có hiệu lực, Chi cục Giám định xây dựng không bố trí được đủ lực lượng và thời gian để thực hiện việc thường xuyên tuần tra, rà soát. Đề nghị sửa đổi nội dung này như sau: "Nắm bắt tình hình vi phạm trật tự xây dựng trên địa bàn, thông tin cho UBND cấp xã để thực hiện kiểm </w:t>
            </w:r>
            <w:r>
              <w:rPr>
                <w:bCs/>
                <w:iCs/>
                <w:sz w:val="26"/>
                <w:szCs w:val="26"/>
              </w:rPr>
              <w:lastRenderedPageBreak/>
              <w:t>tra, xử lý theo thẩm quyền".</w:t>
            </w:r>
            <w:r>
              <w:rPr>
                <w:bCs/>
                <w:iCs/>
                <w:sz w:val="26"/>
                <w:szCs w:val="26"/>
              </w:rPr>
              <w:br/>
              <w:t>Khoản 4 Điều 5 "Thực hiện đăng tải trên trang thông tin điện tử của Sở Xây dựng về các trường hợp vi phạm trật tự xây dựng". Đề nghị bãi bỏ khoản này vì thực tế sau thực hiện chính quyền địa phương 2 cấp, Sở Xây dựng không trực tiếp xử lý vi phạm trật tự xây dựng.</w:t>
            </w:r>
          </w:p>
        </w:tc>
        <w:tc>
          <w:tcPr>
            <w:tcW w:w="1417" w:type="dxa"/>
            <w:vAlign w:val="center"/>
          </w:tcPr>
          <w:p w14:paraId="24C54836" w14:textId="77777777" w:rsidR="00717476" w:rsidRDefault="00000000">
            <w:pPr>
              <w:jc w:val="both"/>
              <w:rPr>
                <w:bCs/>
                <w:iCs/>
                <w:sz w:val="26"/>
                <w:szCs w:val="26"/>
              </w:rPr>
            </w:pPr>
            <w:r>
              <w:rPr>
                <w:bCs/>
                <w:iCs/>
                <w:sz w:val="26"/>
                <w:szCs w:val="26"/>
              </w:rPr>
              <w:lastRenderedPageBreak/>
              <w:t>Sửa đổi, bổ sung</w:t>
            </w:r>
          </w:p>
        </w:tc>
        <w:tc>
          <w:tcPr>
            <w:tcW w:w="1275" w:type="dxa"/>
            <w:vAlign w:val="center"/>
          </w:tcPr>
          <w:p w14:paraId="3F6FFDE2" w14:textId="77777777" w:rsidR="00717476" w:rsidRDefault="00000000">
            <w:pPr>
              <w:jc w:val="both"/>
              <w:rPr>
                <w:bCs/>
                <w:iCs/>
                <w:sz w:val="26"/>
                <w:szCs w:val="26"/>
              </w:rPr>
            </w:pPr>
            <w:r>
              <w:rPr>
                <w:bCs/>
                <w:iCs/>
                <w:sz w:val="26"/>
                <w:szCs w:val="26"/>
              </w:rPr>
              <w:t>Năm 2027</w:t>
            </w:r>
          </w:p>
        </w:tc>
        <w:tc>
          <w:tcPr>
            <w:tcW w:w="1904" w:type="dxa"/>
            <w:vAlign w:val="center"/>
          </w:tcPr>
          <w:p w14:paraId="466B9EC5"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29B6B2FA" w14:textId="77777777" w:rsidR="00717476" w:rsidRDefault="00717476">
            <w:pPr>
              <w:jc w:val="both"/>
              <w:rPr>
                <w:bCs/>
                <w:iCs/>
                <w:sz w:val="26"/>
                <w:szCs w:val="26"/>
              </w:rPr>
            </w:pPr>
          </w:p>
        </w:tc>
      </w:tr>
      <w:tr w:rsidR="00717476" w14:paraId="586472FB" w14:textId="77777777">
        <w:tc>
          <w:tcPr>
            <w:tcW w:w="959" w:type="dxa"/>
            <w:vAlign w:val="center"/>
          </w:tcPr>
          <w:p w14:paraId="5F01926D" w14:textId="77777777" w:rsidR="00717476" w:rsidRDefault="00000000">
            <w:pPr>
              <w:jc w:val="center"/>
              <w:rPr>
                <w:bCs/>
                <w:iCs/>
                <w:sz w:val="26"/>
                <w:szCs w:val="26"/>
              </w:rPr>
            </w:pPr>
            <w:r>
              <w:rPr>
                <w:bCs/>
                <w:iCs/>
                <w:sz w:val="26"/>
                <w:szCs w:val="26"/>
              </w:rPr>
              <w:t>22.</w:t>
            </w:r>
          </w:p>
        </w:tc>
        <w:tc>
          <w:tcPr>
            <w:tcW w:w="1848" w:type="dxa"/>
            <w:vAlign w:val="center"/>
          </w:tcPr>
          <w:p w14:paraId="5A5B44C0" w14:textId="77777777" w:rsidR="00717476" w:rsidRDefault="00000000">
            <w:pPr>
              <w:jc w:val="both"/>
              <w:rPr>
                <w:bCs/>
                <w:iCs/>
                <w:sz w:val="26"/>
                <w:szCs w:val="26"/>
              </w:rPr>
            </w:pPr>
            <w:r>
              <w:rPr>
                <w:bCs/>
                <w:iCs/>
                <w:sz w:val="26"/>
                <w:szCs w:val="26"/>
              </w:rPr>
              <w:t>Quyết định số 12/2026/QĐ-UBND ngày 16/02/2026 của Uỷ ban nhân dân thành phố Hải Phòng Ban hành Quy định về bàn giao, tiếp nhận công trình hạ tầng kỹ thuật, hạ tầng xã hội tại các dự án khu dân cư, khu đô thị, khu nhà ở trên địa bàn thành phố Hải Phòng</w:t>
            </w:r>
          </w:p>
        </w:tc>
        <w:tc>
          <w:tcPr>
            <w:tcW w:w="2121" w:type="dxa"/>
            <w:vAlign w:val="center"/>
          </w:tcPr>
          <w:p w14:paraId="7A695BD4" w14:textId="77777777" w:rsidR="00717476" w:rsidRDefault="00000000">
            <w:pPr>
              <w:jc w:val="both"/>
              <w:rPr>
                <w:bCs/>
                <w:iCs/>
                <w:sz w:val="26"/>
                <w:szCs w:val="26"/>
              </w:rPr>
            </w:pPr>
            <w:r>
              <w:rPr>
                <w:bCs/>
                <w:iCs/>
                <w:sz w:val="26"/>
                <w:szCs w:val="26"/>
              </w:rPr>
              <w:t>Luật Xây dựng số 135/2025/QH15 ngày 10/12/2026;</w:t>
            </w:r>
            <w:r>
              <w:rPr>
                <w:bCs/>
                <w:iCs/>
                <w:sz w:val="26"/>
                <w:szCs w:val="26"/>
              </w:rPr>
              <w:br/>
              <w:t>Nghị định số 207/2026/NĐ-CP của Chính phủ: Quy định chi tiết một số điều của Luật Xây dựng về quản lý chất lượng, thi công xây dựng và bảo trì công trình xây dựng</w:t>
            </w:r>
          </w:p>
        </w:tc>
        <w:tc>
          <w:tcPr>
            <w:tcW w:w="4003" w:type="dxa"/>
            <w:vAlign w:val="center"/>
          </w:tcPr>
          <w:p w14:paraId="36F4CB4D" w14:textId="77777777" w:rsidR="00717476" w:rsidRDefault="00000000">
            <w:pPr>
              <w:jc w:val="both"/>
              <w:rPr>
                <w:bCs/>
                <w:iCs/>
                <w:sz w:val="26"/>
                <w:szCs w:val="26"/>
              </w:rPr>
            </w:pPr>
            <w:r>
              <w:rPr>
                <w:bCs/>
                <w:iCs/>
                <w:sz w:val="26"/>
                <w:szCs w:val="26"/>
              </w:rPr>
              <w:t xml:space="preserve">Một số nội dung quy định tại Quyết định số 12/2026/QĐ-UBND viện dẫn Nghị định số 06/2021/NĐ-CP của Chính phủ quy định chi tiết một số nội dung về quản lý chất lượng, thi công xây dựng và bảo trì công trình xây dựng (được sửa đổi, bổ sung một số điều bởi Nghị định số 35/2023/NĐ-CP). Hiện tại, Nghị định số 06/2021/NĐ-CP và số 53/2023/NĐ-CP đã hết hiệu lực kể từ ngày 01/7/2026 theo quy định tại khoản 2 Điều 52 Nghị định số 207/2026/NĐ-CP. </w:t>
            </w:r>
            <w:r>
              <w:rPr>
                <w:bCs/>
                <w:iCs/>
                <w:sz w:val="26"/>
                <w:szCs w:val="26"/>
              </w:rPr>
              <w:br/>
              <w:t>Vì vậy, cần sửa đổi, bổ sung một số nội dung để phù hợp với quy định hiện hành</w:t>
            </w:r>
          </w:p>
        </w:tc>
        <w:tc>
          <w:tcPr>
            <w:tcW w:w="1417" w:type="dxa"/>
            <w:vAlign w:val="center"/>
          </w:tcPr>
          <w:p w14:paraId="68282967" w14:textId="77777777" w:rsidR="00717476" w:rsidRDefault="00000000">
            <w:pPr>
              <w:jc w:val="both"/>
              <w:rPr>
                <w:bCs/>
                <w:iCs/>
                <w:sz w:val="26"/>
                <w:szCs w:val="26"/>
              </w:rPr>
            </w:pPr>
            <w:r>
              <w:rPr>
                <w:bCs/>
                <w:iCs/>
                <w:sz w:val="26"/>
                <w:szCs w:val="26"/>
              </w:rPr>
              <w:t>Sửa đổi, bổ sung</w:t>
            </w:r>
          </w:p>
        </w:tc>
        <w:tc>
          <w:tcPr>
            <w:tcW w:w="1275" w:type="dxa"/>
            <w:vAlign w:val="center"/>
          </w:tcPr>
          <w:p w14:paraId="67C94BDA" w14:textId="77777777" w:rsidR="00717476" w:rsidRDefault="00000000">
            <w:pPr>
              <w:jc w:val="both"/>
              <w:rPr>
                <w:bCs/>
                <w:iCs/>
                <w:sz w:val="26"/>
                <w:szCs w:val="26"/>
              </w:rPr>
            </w:pPr>
            <w:r>
              <w:rPr>
                <w:bCs/>
                <w:iCs/>
                <w:sz w:val="26"/>
                <w:szCs w:val="26"/>
              </w:rPr>
              <w:t>Năm 2026</w:t>
            </w:r>
          </w:p>
        </w:tc>
        <w:tc>
          <w:tcPr>
            <w:tcW w:w="1904" w:type="dxa"/>
            <w:vAlign w:val="center"/>
          </w:tcPr>
          <w:p w14:paraId="306FD891"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4DD3FB81" w14:textId="77777777" w:rsidR="00717476" w:rsidRDefault="00717476">
            <w:pPr>
              <w:jc w:val="both"/>
              <w:rPr>
                <w:bCs/>
                <w:iCs/>
                <w:sz w:val="26"/>
                <w:szCs w:val="26"/>
              </w:rPr>
            </w:pPr>
          </w:p>
        </w:tc>
      </w:tr>
      <w:tr w:rsidR="00717476" w14:paraId="19397C27" w14:textId="77777777">
        <w:trPr>
          <w:trHeight w:val="315"/>
        </w:trPr>
        <w:tc>
          <w:tcPr>
            <w:tcW w:w="15237" w:type="dxa"/>
            <w:gridSpan w:val="8"/>
            <w:vAlign w:val="center"/>
          </w:tcPr>
          <w:p w14:paraId="209BEF56" w14:textId="77777777" w:rsidR="00717476" w:rsidRDefault="00000000">
            <w:pPr>
              <w:ind w:left="1080"/>
              <w:jc w:val="center"/>
              <w:rPr>
                <w:b/>
                <w:sz w:val="26"/>
                <w:szCs w:val="26"/>
              </w:rPr>
            </w:pPr>
            <w:r>
              <w:rPr>
                <w:b/>
                <w:sz w:val="26"/>
                <w:szCs w:val="26"/>
              </w:rPr>
              <w:t>IX. VĂN HÓA, THỂ THAO VÀ DU LỊCH</w:t>
            </w:r>
          </w:p>
        </w:tc>
      </w:tr>
      <w:tr w:rsidR="00717476" w14:paraId="19813167" w14:textId="77777777">
        <w:tc>
          <w:tcPr>
            <w:tcW w:w="959" w:type="dxa"/>
            <w:vAlign w:val="center"/>
          </w:tcPr>
          <w:p w14:paraId="4D5CA9B3" w14:textId="77777777" w:rsidR="00717476" w:rsidRDefault="00000000">
            <w:pPr>
              <w:jc w:val="center"/>
              <w:rPr>
                <w:bCs/>
                <w:iCs/>
                <w:sz w:val="26"/>
                <w:szCs w:val="26"/>
              </w:rPr>
            </w:pPr>
            <w:r>
              <w:rPr>
                <w:bCs/>
                <w:iCs/>
                <w:sz w:val="26"/>
                <w:szCs w:val="26"/>
              </w:rPr>
              <w:lastRenderedPageBreak/>
              <w:t>1.</w:t>
            </w:r>
          </w:p>
        </w:tc>
        <w:tc>
          <w:tcPr>
            <w:tcW w:w="1848" w:type="dxa"/>
            <w:vAlign w:val="center"/>
          </w:tcPr>
          <w:p w14:paraId="76E72771" w14:textId="77777777" w:rsidR="00717476" w:rsidRDefault="00000000">
            <w:pPr>
              <w:jc w:val="both"/>
              <w:rPr>
                <w:bCs/>
                <w:iCs/>
                <w:sz w:val="26"/>
                <w:szCs w:val="26"/>
              </w:rPr>
            </w:pPr>
            <w:r>
              <w:rPr>
                <w:bCs/>
                <w:iCs/>
                <w:sz w:val="26"/>
                <w:szCs w:val="26"/>
              </w:rPr>
              <w:t>Nghị quyết số 11/2023/NQ-HĐND ngày 08/12/2023 của Hội đồng nhân dân thành phố Hải Phòng Quy định chế độ dinh dưỡng đặc thù đối với huấn luyện viên, vận động viên thể thao trong thời gian tập trung tập luyện, huấn luyện và thi đấu của thành phố Hải Phòng</w:t>
            </w:r>
          </w:p>
        </w:tc>
        <w:tc>
          <w:tcPr>
            <w:tcW w:w="2121" w:type="dxa"/>
            <w:vAlign w:val="center"/>
          </w:tcPr>
          <w:p w14:paraId="1CE11E14"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r>
              <w:rPr>
                <w:bCs/>
                <w:iCs/>
                <w:sz w:val="26"/>
                <w:szCs w:val="26"/>
              </w:rPr>
              <w:br/>
              <w:t>- Nghị định số 349/2025/NĐ-CP ngày 30/12/2025 của Chính phủ quy định chế độ, chính sách đối với thành viên đội tuyển thể thao tham gia tập trung tập huấn, thi đấu</w:t>
            </w:r>
          </w:p>
        </w:tc>
        <w:tc>
          <w:tcPr>
            <w:tcW w:w="4003" w:type="dxa"/>
            <w:vAlign w:val="center"/>
          </w:tcPr>
          <w:p w14:paraId="034B9AD8" w14:textId="77777777" w:rsidR="00717476" w:rsidRDefault="00000000">
            <w:pPr>
              <w:jc w:val="both"/>
              <w:rPr>
                <w:bCs/>
                <w:iCs/>
                <w:sz w:val="26"/>
                <w:szCs w:val="26"/>
              </w:rPr>
            </w:pPr>
            <w:r>
              <w:rPr>
                <w:bCs/>
                <w:iCs/>
                <w:sz w:val="26"/>
                <w:szCs w:val="26"/>
              </w:rPr>
              <w:t>Thay thế để phù hợp với tổ chức chính quyền địa phương 02 cấp và phù hợp với thực hiện Nghị quyết số 202/2025/QH15 của Quốc hội và phù hợp với thực hiện Nghị định số 349/2025/NĐ-CP ngày 30/12/2025 của Chính phủ quy định chế độ, chính sách đối với thành viên đội tuyển thể thao tham gia tập trung tập huấn, thi đấu</w:t>
            </w:r>
          </w:p>
        </w:tc>
        <w:tc>
          <w:tcPr>
            <w:tcW w:w="1417" w:type="dxa"/>
            <w:vAlign w:val="center"/>
          </w:tcPr>
          <w:p w14:paraId="067FFF14" w14:textId="77777777" w:rsidR="00717476" w:rsidRDefault="00000000">
            <w:pPr>
              <w:jc w:val="both"/>
              <w:rPr>
                <w:bCs/>
                <w:iCs/>
                <w:sz w:val="26"/>
                <w:szCs w:val="26"/>
              </w:rPr>
            </w:pPr>
            <w:r>
              <w:rPr>
                <w:bCs/>
                <w:iCs/>
                <w:sz w:val="26"/>
                <w:szCs w:val="26"/>
              </w:rPr>
              <w:t>Thay thế</w:t>
            </w:r>
          </w:p>
        </w:tc>
        <w:tc>
          <w:tcPr>
            <w:tcW w:w="1275" w:type="dxa"/>
            <w:vAlign w:val="center"/>
          </w:tcPr>
          <w:p w14:paraId="776954FE" w14:textId="77777777" w:rsidR="00717476" w:rsidRDefault="00000000">
            <w:pPr>
              <w:jc w:val="both"/>
              <w:rPr>
                <w:bCs/>
                <w:iCs/>
                <w:sz w:val="26"/>
                <w:szCs w:val="26"/>
              </w:rPr>
            </w:pPr>
            <w:r>
              <w:rPr>
                <w:bCs/>
                <w:iCs/>
                <w:sz w:val="26"/>
                <w:szCs w:val="26"/>
              </w:rPr>
              <w:t>Quý IV/2026</w:t>
            </w:r>
          </w:p>
        </w:tc>
        <w:tc>
          <w:tcPr>
            <w:tcW w:w="1904" w:type="dxa"/>
            <w:vAlign w:val="center"/>
          </w:tcPr>
          <w:p w14:paraId="1EEE83FC" w14:textId="77777777" w:rsidR="00717476" w:rsidRDefault="00000000">
            <w:pPr>
              <w:jc w:val="both"/>
              <w:rPr>
                <w:bCs/>
                <w:iCs/>
                <w:sz w:val="26"/>
                <w:szCs w:val="26"/>
              </w:rPr>
            </w:pPr>
            <w:r>
              <w:rPr>
                <w:bCs/>
                <w:iCs/>
                <w:sz w:val="26"/>
                <w:szCs w:val="26"/>
              </w:rPr>
              <w:t xml:space="preserve">Tiêu chí 1.1 - Tiêu chí về tổ chức bộ máy; Tiêu chí 2.3 </w:t>
            </w:r>
          </w:p>
        </w:tc>
        <w:tc>
          <w:tcPr>
            <w:tcW w:w="1710" w:type="dxa"/>
            <w:vAlign w:val="center"/>
          </w:tcPr>
          <w:p w14:paraId="3F4A1E82" w14:textId="77777777" w:rsidR="00717476" w:rsidRDefault="00717476">
            <w:pPr>
              <w:jc w:val="both"/>
              <w:rPr>
                <w:bCs/>
                <w:iCs/>
                <w:sz w:val="26"/>
                <w:szCs w:val="26"/>
              </w:rPr>
            </w:pPr>
          </w:p>
        </w:tc>
      </w:tr>
      <w:tr w:rsidR="00717476" w14:paraId="6B033AA5" w14:textId="77777777">
        <w:tc>
          <w:tcPr>
            <w:tcW w:w="959" w:type="dxa"/>
            <w:vAlign w:val="center"/>
          </w:tcPr>
          <w:p w14:paraId="0C50FD89" w14:textId="77777777" w:rsidR="00717476" w:rsidRDefault="00000000">
            <w:pPr>
              <w:jc w:val="center"/>
              <w:rPr>
                <w:bCs/>
                <w:iCs/>
                <w:sz w:val="26"/>
                <w:szCs w:val="26"/>
              </w:rPr>
            </w:pPr>
            <w:r>
              <w:rPr>
                <w:bCs/>
                <w:iCs/>
                <w:sz w:val="26"/>
                <w:szCs w:val="26"/>
              </w:rPr>
              <w:t>2.</w:t>
            </w:r>
          </w:p>
        </w:tc>
        <w:tc>
          <w:tcPr>
            <w:tcW w:w="1848" w:type="dxa"/>
            <w:vAlign w:val="center"/>
          </w:tcPr>
          <w:p w14:paraId="1A1B1E54" w14:textId="77777777" w:rsidR="00717476" w:rsidRDefault="00000000">
            <w:pPr>
              <w:jc w:val="both"/>
              <w:rPr>
                <w:bCs/>
                <w:iCs/>
                <w:sz w:val="26"/>
                <w:szCs w:val="26"/>
              </w:rPr>
            </w:pPr>
            <w:r>
              <w:rPr>
                <w:bCs/>
                <w:iCs/>
                <w:sz w:val="26"/>
                <w:szCs w:val="26"/>
              </w:rPr>
              <w:t xml:space="preserve">Nghị quyết số 12/2023/NQ-HĐND ngày 08/12/2023 của Hội đồng nhân dân thành phố Hải Phòng Quy định mức thưởng đối với </w:t>
            </w:r>
            <w:r>
              <w:rPr>
                <w:bCs/>
                <w:iCs/>
                <w:sz w:val="26"/>
                <w:szCs w:val="26"/>
              </w:rPr>
              <w:lastRenderedPageBreak/>
              <w:t>huấn luyện viên, vận động viên thành phố Hải Phòng lập thành tích tại các giải thể thao quốc gia</w:t>
            </w:r>
          </w:p>
        </w:tc>
        <w:tc>
          <w:tcPr>
            <w:tcW w:w="2121" w:type="dxa"/>
            <w:vAlign w:val="center"/>
          </w:tcPr>
          <w:p w14:paraId="1D6740C7" w14:textId="77777777" w:rsidR="00717476" w:rsidRDefault="00000000">
            <w:pPr>
              <w:jc w:val="both"/>
              <w:rPr>
                <w:bCs/>
                <w:iCs/>
                <w:sz w:val="26"/>
                <w:szCs w:val="26"/>
              </w:rPr>
            </w:pPr>
            <w:r>
              <w:rPr>
                <w:bCs/>
                <w:iCs/>
                <w:sz w:val="26"/>
                <w:szCs w:val="26"/>
              </w:rPr>
              <w:lastRenderedPageBreak/>
              <w:t xml:space="preserve">- Luật Tổ chức chính quyền địa phương số 72/2025/QH15; </w:t>
            </w:r>
            <w:r>
              <w:rPr>
                <w:bCs/>
                <w:iCs/>
                <w:sz w:val="26"/>
                <w:szCs w:val="26"/>
              </w:rPr>
              <w:br/>
              <w:t>- Nghị quyết số 202/2025/QH15 của Quốc hội;</w:t>
            </w:r>
            <w:r>
              <w:rPr>
                <w:bCs/>
                <w:iCs/>
                <w:sz w:val="26"/>
                <w:szCs w:val="26"/>
              </w:rPr>
              <w:br/>
              <w:t xml:space="preserve">- Nghị định số 349/2025/NĐ-CP </w:t>
            </w:r>
            <w:r>
              <w:rPr>
                <w:bCs/>
                <w:iCs/>
                <w:sz w:val="26"/>
                <w:szCs w:val="26"/>
              </w:rPr>
              <w:lastRenderedPageBreak/>
              <w:t>ngày 30/12/2025 của Chính phủ quy định chế độ, chính sách đối với thành viên đội tuyển thể thao tham gia tập trung tập huấn, thi đấu</w:t>
            </w:r>
          </w:p>
        </w:tc>
        <w:tc>
          <w:tcPr>
            <w:tcW w:w="4003" w:type="dxa"/>
            <w:vAlign w:val="center"/>
          </w:tcPr>
          <w:p w14:paraId="1D2CD7FB" w14:textId="77777777" w:rsidR="00717476" w:rsidRDefault="00000000">
            <w:pPr>
              <w:jc w:val="both"/>
              <w:rPr>
                <w:bCs/>
                <w:iCs/>
                <w:sz w:val="26"/>
                <w:szCs w:val="26"/>
              </w:rPr>
            </w:pPr>
            <w:r>
              <w:rPr>
                <w:bCs/>
                <w:iCs/>
                <w:sz w:val="26"/>
                <w:szCs w:val="26"/>
              </w:rPr>
              <w:lastRenderedPageBreak/>
              <w:t xml:space="preserve">Thay thế để phù hợp với tổ chức chính quyền địa phương 02 cấp và phù hợp với thực hiện Nghị quyết số 202/2025/QH15 của Quốc hội và phù hợp với thực hiện Nghị định số 349/2025/NĐ-CP ngày 30/12/2025 của Chính phủ quy định chế độ, chính sách đối với thành viên đội </w:t>
            </w:r>
            <w:r>
              <w:rPr>
                <w:bCs/>
                <w:iCs/>
                <w:sz w:val="26"/>
                <w:szCs w:val="26"/>
              </w:rPr>
              <w:lastRenderedPageBreak/>
              <w:t>tuyển thể thao tham gia tập trung tập huấn, thi đấu</w:t>
            </w:r>
          </w:p>
        </w:tc>
        <w:tc>
          <w:tcPr>
            <w:tcW w:w="1417" w:type="dxa"/>
            <w:vAlign w:val="center"/>
          </w:tcPr>
          <w:p w14:paraId="5C6668D0"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5FCFC8FB" w14:textId="77777777" w:rsidR="00717476" w:rsidRDefault="00000000">
            <w:pPr>
              <w:jc w:val="both"/>
              <w:rPr>
                <w:bCs/>
                <w:iCs/>
                <w:sz w:val="26"/>
                <w:szCs w:val="26"/>
              </w:rPr>
            </w:pPr>
            <w:r>
              <w:rPr>
                <w:bCs/>
                <w:iCs/>
                <w:sz w:val="26"/>
                <w:szCs w:val="26"/>
              </w:rPr>
              <w:t>Quý IV/2026</w:t>
            </w:r>
          </w:p>
        </w:tc>
        <w:tc>
          <w:tcPr>
            <w:tcW w:w="1904" w:type="dxa"/>
            <w:vAlign w:val="center"/>
          </w:tcPr>
          <w:p w14:paraId="415E21B8" w14:textId="77777777" w:rsidR="00717476" w:rsidRDefault="00000000">
            <w:pPr>
              <w:jc w:val="both"/>
              <w:rPr>
                <w:bCs/>
                <w:iCs/>
                <w:sz w:val="26"/>
                <w:szCs w:val="26"/>
              </w:rPr>
            </w:pPr>
            <w:r>
              <w:rPr>
                <w:bCs/>
                <w:iCs/>
                <w:sz w:val="26"/>
                <w:szCs w:val="26"/>
              </w:rPr>
              <w:t xml:space="preserve">Tiêu chí 1.1 - Tiêu chí về tổ chức bộ máy; Tiêu chí 2.3 </w:t>
            </w:r>
          </w:p>
        </w:tc>
        <w:tc>
          <w:tcPr>
            <w:tcW w:w="1710" w:type="dxa"/>
            <w:vAlign w:val="center"/>
          </w:tcPr>
          <w:p w14:paraId="53407632" w14:textId="77777777" w:rsidR="00717476" w:rsidRDefault="00717476">
            <w:pPr>
              <w:jc w:val="both"/>
              <w:rPr>
                <w:bCs/>
                <w:iCs/>
                <w:sz w:val="26"/>
                <w:szCs w:val="26"/>
              </w:rPr>
            </w:pPr>
          </w:p>
        </w:tc>
      </w:tr>
      <w:tr w:rsidR="00717476" w14:paraId="0CDB90F3" w14:textId="77777777">
        <w:tc>
          <w:tcPr>
            <w:tcW w:w="959" w:type="dxa"/>
            <w:vAlign w:val="center"/>
          </w:tcPr>
          <w:p w14:paraId="75EDCE04" w14:textId="77777777" w:rsidR="00717476" w:rsidRDefault="00000000">
            <w:pPr>
              <w:jc w:val="center"/>
              <w:rPr>
                <w:bCs/>
                <w:iCs/>
                <w:sz w:val="26"/>
                <w:szCs w:val="26"/>
              </w:rPr>
            </w:pPr>
            <w:r>
              <w:rPr>
                <w:bCs/>
                <w:iCs/>
                <w:sz w:val="26"/>
                <w:szCs w:val="26"/>
              </w:rPr>
              <w:t>3.</w:t>
            </w:r>
          </w:p>
        </w:tc>
        <w:tc>
          <w:tcPr>
            <w:tcW w:w="1848" w:type="dxa"/>
            <w:vAlign w:val="center"/>
          </w:tcPr>
          <w:p w14:paraId="3F0555E1" w14:textId="77777777" w:rsidR="00717476" w:rsidRDefault="00000000">
            <w:pPr>
              <w:jc w:val="both"/>
              <w:rPr>
                <w:bCs/>
                <w:iCs/>
                <w:sz w:val="26"/>
                <w:szCs w:val="26"/>
              </w:rPr>
            </w:pPr>
            <w:r>
              <w:rPr>
                <w:bCs/>
                <w:iCs/>
                <w:sz w:val="26"/>
                <w:szCs w:val="26"/>
              </w:rPr>
              <w:t>Nghị quyết số 24/2024/NQ-HĐND ngày 06/12/2024 của Hội đồng nhân dân thành phố Hải Phòng Quy định mức thưởng đối với vận động viên, huấn luyện viên thể thao thành phố Hải Phòng đạt thành tích tại các giải thể thao quốc tế</w:t>
            </w:r>
          </w:p>
        </w:tc>
        <w:tc>
          <w:tcPr>
            <w:tcW w:w="2121" w:type="dxa"/>
            <w:vAlign w:val="center"/>
          </w:tcPr>
          <w:p w14:paraId="4ABC7E44"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r>
              <w:rPr>
                <w:bCs/>
                <w:iCs/>
                <w:sz w:val="26"/>
                <w:szCs w:val="26"/>
              </w:rPr>
              <w:br/>
              <w:t>- Nghị định số 349/2025/NĐ-CP ngày 30/12/2025 của Chính phủ quy định chế độ, chính sách đối với thành viên đội tuyển thể thao tham gia tập trung tập huấn, thi đấu</w:t>
            </w:r>
          </w:p>
        </w:tc>
        <w:tc>
          <w:tcPr>
            <w:tcW w:w="4003" w:type="dxa"/>
            <w:vAlign w:val="center"/>
          </w:tcPr>
          <w:p w14:paraId="3C44D543" w14:textId="77777777" w:rsidR="00717476" w:rsidRDefault="00000000">
            <w:pPr>
              <w:jc w:val="both"/>
              <w:rPr>
                <w:bCs/>
                <w:iCs/>
                <w:sz w:val="26"/>
                <w:szCs w:val="26"/>
              </w:rPr>
            </w:pPr>
            <w:r>
              <w:rPr>
                <w:bCs/>
                <w:iCs/>
                <w:sz w:val="26"/>
                <w:szCs w:val="26"/>
              </w:rPr>
              <w:t>Thay thế để phù hợp với tổ chức chính quyền địa phương 02 cấp và phù hợp với thực hiện Nghị quyết số 202/2025/QH15 của Quốc hội và phù hợp với thực hiện Nghị định số 349/2025/NĐ-CP ngày 30/12/2025 của Chính phủ quy định chế độ, chính sách đối với thành viên đội tuyển thể thao tham gia tập trung tập huấn, thi đấu</w:t>
            </w:r>
          </w:p>
        </w:tc>
        <w:tc>
          <w:tcPr>
            <w:tcW w:w="1417" w:type="dxa"/>
            <w:vAlign w:val="center"/>
          </w:tcPr>
          <w:p w14:paraId="37B64E05" w14:textId="77777777" w:rsidR="00717476" w:rsidRDefault="00000000">
            <w:pPr>
              <w:jc w:val="both"/>
              <w:rPr>
                <w:bCs/>
                <w:iCs/>
                <w:sz w:val="26"/>
                <w:szCs w:val="26"/>
              </w:rPr>
            </w:pPr>
            <w:r>
              <w:rPr>
                <w:bCs/>
                <w:iCs/>
                <w:sz w:val="26"/>
                <w:szCs w:val="26"/>
              </w:rPr>
              <w:t>Thay thế</w:t>
            </w:r>
          </w:p>
        </w:tc>
        <w:tc>
          <w:tcPr>
            <w:tcW w:w="1275" w:type="dxa"/>
            <w:vAlign w:val="center"/>
          </w:tcPr>
          <w:p w14:paraId="67DBF81F" w14:textId="77777777" w:rsidR="00717476" w:rsidRDefault="00000000">
            <w:pPr>
              <w:jc w:val="both"/>
              <w:rPr>
                <w:bCs/>
                <w:iCs/>
                <w:sz w:val="26"/>
                <w:szCs w:val="26"/>
              </w:rPr>
            </w:pPr>
            <w:r>
              <w:rPr>
                <w:bCs/>
                <w:iCs/>
                <w:sz w:val="26"/>
                <w:szCs w:val="26"/>
              </w:rPr>
              <w:t>Quý IV/2026</w:t>
            </w:r>
          </w:p>
        </w:tc>
        <w:tc>
          <w:tcPr>
            <w:tcW w:w="1904" w:type="dxa"/>
            <w:vAlign w:val="center"/>
          </w:tcPr>
          <w:p w14:paraId="7CCAA316"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4DF7D6E" w14:textId="77777777" w:rsidR="00717476" w:rsidRDefault="00717476">
            <w:pPr>
              <w:jc w:val="both"/>
              <w:rPr>
                <w:bCs/>
                <w:iCs/>
                <w:sz w:val="26"/>
                <w:szCs w:val="26"/>
              </w:rPr>
            </w:pPr>
          </w:p>
        </w:tc>
      </w:tr>
      <w:tr w:rsidR="00717476" w14:paraId="26CE63D4" w14:textId="77777777">
        <w:tc>
          <w:tcPr>
            <w:tcW w:w="959" w:type="dxa"/>
            <w:vAlign w:val="center"/>
          </w:tcPr>
          <w:p w14:paraId="5E545F4A" w14:textId="77777777" w:rsidR="00717476" w:rsidRDefault="00000000">
            <w:pPr>
              <w:jc w:val="center"/>
              <w:rPr>
                <w:bCs/>
                <w:iCs/>
                <w:sz w:val="26"/>
                <w:szCs w:val="26"/>
              </w:rPr>
            </w:pPr>
            <w:r>
              <w:rPr>
                <w:bCs/>
                <w:iCs/>
                <w:sz w:val="26"/>
                <w:szCs w:val="26"/>
              </w:rPr>
              <w:t>4.</w:t>
            </w:r>
          </w:p>
        </w:tc>
        <w:tc>
          <w:tcPr>
            <w:tcW w:w="1848" w:type="dxa"/>
            <w:vAlign w:val="center"/>
          </w:tcPr>
          <w:p w14:paraId="65D88FBE" w14:textId="77777777" w:rsidR="00717476" w:rsidRDefault="00000000">
            <w:pPr>
              <w:jc w:val="both"/>
              <w:rPr>
                <w:bCs/>
                <w:iCs/>
                <w:sz w:val="26"/>
                <w:szCs w:val="26"/>
              </w:rPr>
            </w:pPr>
            <w:r>
              <w:rPr>
                <w:bCs/>
                <w:iCs/>
                <w:sz w:val="26"/>
                <w:szCs w:val="26"/>
              </w:rPr>
              <w:t xml:space="preserve">Quyết định số 2307/2016/QĐ-UBND ngày </w:t>
            </w:r>
            <w:r>
              <w:rPr>
                <w:bCs/>
                <w:iCs/>
                <w:sz w:val="26"/>
                <w:szCs w:val="26"/>
              </w:rPr>
              <w:lastRenderedPageBreak/>
              <w:t>13/10/2016 của Ủy ban nhân dân thành phố Hải Phòng Ban hành Quy chế quản lý hoạt động quảng cáo ngoài trời trên địa bàn thành phố Hải Phòng (được sửa đổi, bổ sung tại Quyết định số 02/2020/QĐ-UBND ngày 17/01/2020 của UBND thành phố Hải Phòng)</w:t>
            </w:r>
          </w:p>
        </w:tc>
        <w:tc>
          <w:tcPr>
            <w:tcW w:w="2121" w:type="dxa"/>
            <w:vAlign w:val="center"/>
          </w:tcPr>
          <w:p w14:paraId="400F6183" w14:textId="77777777" w:rsidR="00717476" w:rsidRDefault="00000000">
            <w:pPr>
              <w:jc w:val="both"/>
              <w:rPr>
                <w:bCs/>
                <w:iCs/>
                <w:sz w:val="26"/>
                <w:szCs w:val="26"/>
              </w:rPr>
            </w:pPr>
            <w:r>
              <w:rPr>
                <w:bCs/>
                <w:iCs/>
                <w:sz w:val="26"/>
                <w:szCs w:val="26"/>
              </w:rPr>
              <w:lastRenderedPageBreak/>
              <w:t xml:space="preserve">- Luật Tổ chức chính quyền địa phương số </w:t>
            </w:r>
            <w:r>
              <w:rPr>
                <w:bCs/>
                <w:iCs/>
                <w:sz w:val="26"/>
                <w:szCs w:val="26"/>
              </w:rPr>
              <w:lastRenderedPageBreak/>
              <w:t xml:space="preserve">72/2025/QH15; </w:t>
            </w:r>
            <w:r>
              <w:rPr>
                <w:bCs/>
                <w:iCs/>
                <w:sz w:val="26"/>
                <w:szCs w:val="26"/>
              </w:rPr>
              <w:br/>
              <w:t>- Nghị quyết số 202/2025/QH15 của Quốc hội;</w:t>
            </w:r>
            <w:r>
              <w:rPr>
                <w:bCs/>
                <w:iCs/>
                <w:sz w:val="26"/>
                <w:szCs w:val="26"/>
              </w:rPr>
              <w:br/>
              <w:t xml:space="preserve">- Luật Quảng cáo số 16/2012/QH13 ngày 21/6/2012 của Quốc hội; </w:t>
            </w:r>
            <w:r>
              <w:rPr>
                <w:bCs/>
                <w:iCs/>
                <w:sz w:val="26"/>
                <w:szCs w:val="26"/>
              </w:rPr>
              <w:br/>
              <w:t xml:space="preserve">- Luật số 75/2025/QH15 sửa đổi, bổ sung một số điều của Luật Quảng cáo; </w:t>
            </w:r>
            <w:r>
              <w:rPr>
                <w:bCs/>
                <w:iCs/>
                <w:sz w:val="26"/>
                <w:szCs w:val="26"/>
              </w:rPr>
              <w:br/>
              <w:t xml:space="preserve">- Nghị định 342/2025/NĐ-CP ngày 15/02/2026 của Chính phủ quy định chi tiết một số điều của Luật Quảng cáo; </w:t>
            </w:r>
            <w:r>
              <w:rPr>
                <w:bCs/>
                <w:iCs/>
                <w:sz w:val="26"/>
                <w:szCs w:val="26"/>
              </w:rPr>
              <w:br/>
              <w:t xml:space="preserve">- Thông tư số 12/2026-BVHTTDL ngày 22/5/2026 của Bộ Văn hóa, Thể thao và Du lịch quy định chi tiết một số điều của Luật </w:t>
            </w:r>
            <w:r>
              <w:rPr>
                <w:bCs/>
                <w:iCs/>
                <w:sz w:val="26"/>
                <w:szCs w:val="26"/>
              </w:rPr>
              <w:lastRenderedPageBreak/>
              <w:t>Quảng cáo và Nghị định quy định chi tiết một số điều của Luật Quảng cáo.</w:t>
            </w:r>
          </w:p>
        </w:tc>
        <w:tc>
          <w:tcPr>
            <w:tcW w:w="4003" w:type="dxa"/>
            <w:vAlign w:val="center"/>
          </w:tcPr>
          <w:p w14:paraId="291CB13D" w14:textId="77777777" w:rsidR="00717476" w:rsidRDefault="00000000">
            <w:pPr>
              <w:jc w:val="both"/>
              <w:rPr>
                <w:bCs/>
                <w:iCs/>
                <w:sz w:val="26"/>
                <w:szCs w:val="26"/>
              </w:rPr>
            </w:pPr>
            <w:r>
              <w:rPr>
                <w:bCs/>
                <w:iCs/>
                <w:sz w:val="26"/>
                <w:szCs w:val="26"/>
              </w:rPr>
              <w:lastRenderedPageBreak/>
              <w:t xml:space="preserve">Thay thế để phù hợp với tổ chức chính quyền địa phương 02 cấp, phù hợp với thực hiện Nghị quyết số </w:t>
            </w:r>
            <w:r>
              <w:rPr>
                <w:bCs/>
                <w:iCs/>
                <w:sz w:val="26"/>
                <w:szCs w:val="26"/>
              </w:rPr>
              <w:lastRenderedPageBreak/>
              <w:t>202/2025/QH15 của Quốc hội và phù hợp với những văn bản quy phạm pháp lý mới của Trung ương</w:t>
            </w:r>
          </w:p>
        </w:tc>
        <w:tc>
          <w:tcPr>
            <w:tcW w:w="1417" w:type="dxa"/>
            <w:vAlign w:val="center"/>
          </w:tcPr>
          <w:p w14:paraId="4CC8320C"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734DBBD" w14:textId="77777777" w:rsidR="00717476" w:rsidRDefault="00000000">
            <w:pPr>
              <w:jc w:val="both"/>
              <w:rPr>
                <w:bCs/>
                <w:iCs/>
                <w:sz w:val="26"/>
                <w:szCs w:val="26"/>
              </w:rPr>
            </w:pPr>
            <w:r>
              <w:rPr>
                <w:bCs/>
                <w:iCs/>
                <w:sz w:val="26"/>
                <w:szCs w:val="26"/>
              </w:rPr>
              <w:t>Tháng 2/2027</w:t>
            </w:r>
          </w:p>
        </w:tc>
        <w:tc>
          <w:tcPr>
            <w:tcW w:w="1904" w:type="dxa"/>
            <w:vAlign w:val="center"/>
          </w:tcPr>
          <w:p w14:paraId="01DEB24A" w14:textId="77777777" w:rsidR="00717476" w:rsidRDefault="00000000">
            <w:pPr>
              <w:jc w:val="both"/>
              <w:rPr>
                <w:bCs/>
                <w:iCs/>
                <w:sz w:val="26"/>
                <w:szCs w:val="26"/>
              </w:rPr>
            </w:pPr>
            <w:r>
              <w:rPr>
                <w:bCs/>
                <w:iCs/>
                <w:sz w:val="26"/>
                <w:szCs w:val="26"/>
              </w:rPr>
              <w:t xml:space="preserve">Tiêu chí 1.1 - Tiêu chí về tổ </w:t>
            </w:r>
            <w:r>
              <w:rPr>
                <w:bCs/>
                <w:iCs/>
                <w:sz w:val="26"/>
                <w:szCs w:val="26"/>
              </w:rPr>
              <w:lastRenderedPageBreak/>
              <w:t xml:space="preserve">chức bộ máy; Tiêu chí 2.3 </w:t>
            </w:r>
          </w:p>
        </w:tc>
        <w:tc>
          <w:tcPr>
            <w:tcW w:w="1710" w:type="dxa"/>
            <w:vAlign w:val="center"/>
          </w:tcPr>
          <w:p w14:paraId="576A5F14" w14:textId="77777777" w:rsidR="00717476" w:rsidRDefault="00717476">
            <w:pPr>
              <w:jc w:val="both"/>
              <w:rPr>
                <w:bCs/>
                <w:iCs/>
                <w:sz w:val="26"/>
                <w:szCs w:val="26"/>
              </w:rPr>
            </w:pPr>
          </w:p>
        </w:tc>
      </w:tr>
      <w:tr w:rsidR="00717476" w14:paraId="58D12EC2" w14:textId="77777777">
        <w:tc>
          <w:tcPr>
            <w:tcW w:w="959" w:type="dxa"/>
            <w:vAlign w:val="center"/>
          </w:tcPr>
          <w:p w14:paraId="56D87329" w14:textId="77777777" w:rsidR="00717476" w:rsidRDefault="00000000">
            <w:pPr>
              <w:jc w:val="center"/>
              <w:rPr>
                <w:bCs/>
                <w:iCs/>
                <w:sz w:val="26"/>
                <w:szCs w:val="26"/>
              </w:rPr>
            </w:pPr>
            <w:r>
              <w:rPr>
                <w:bCs/>
                <w:iCs/>
                <w:sz w:val="26"/>
                <w:szCs w:val="26"/>
              </w:rPr>
              <w:lastRenderedPageBreak/>
              <w:t>5.</w:t>
            </w:r>
          </w:p>
        </w:tc>
        <w:tc>
          <w:tcPr>
            <w:tcW w:w="1848" w:type="dxa"/>
            <w:vAlign w:val="center"/>
          </w:tcPr>
          <w:p w14:paraId="48C6E01C" w14:textId="77777777" w:rsidR="00717476" w:rsidRDefault="00000000">
            <w:pPr>
              <w:jc w:val="both"/>
              <w:rPr>
                <w:bCs/>
                <w:iCs/>
                <w:sz w:val="26"/>
                <w:szCs w:val="26"/>
              </w:rPr>
            </w:pPr>
            <w:r>
              <w:rPr>
                <w:bCs/>
                <w:iCs/>
                <w:sz w:val="26"/>
                <w:szCs w:val="26"/>
              </w:rPr>
              <w:t>Quyết định số 42/2018/QĐ-UBND ngày 28/12/2018 của Ủy ban nhân dân thành phố Hải Phòng Ban hành Quy chế quản lý hoạt động thông tin đối ngoại trên địa bàn thành phố Hải Phòng</w:t>
            </w:r>
          </w:p>
        </w:tc>
        <w:tc>
          <w:tcPr>
            <w:tcW w:w="2121" w:type="dxa"/>
            <w:vAlign w:val="center"/>
          </w:tcPr>
          <w:p w14:paraId="10906173"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p>
        </w:tc>
        <w:tc>
          <w:tcPr>
            <w:tcW w:w="4003" w:type="dxa"/>
            <w:vAlign w:val="center"/>
          </w:tcPr>
          <w:p w14:paraId="0DF73300"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5F6C3FA5" w14:textId="77777777" w:rsidR="00717476" w:rsidRDefault="00000000">
            <w:pPr>
              <w:jc w:val="both"/>
              <w:rPr>
                <w:bCs/>
                <w:iCs/>
                <w:sz w:val="26"/>
                <w:szCs w:val="26"/>
              </w:rPr>
            </w:pPr>
            <w:r>
              <w:rPr>
                <w:bCs/>
                <w:iCs/>
                <w:sz w:val="26"/>
                <w:szCs w:val="26"/>
              </w:rPr>
              <w:t>Thay thế</w:t>
            </w:r>
          </w:p>
        </w:tc>
        <w:tc>
          <w:tcPr>
            <w:tcW w:w="1275" w:type="dxa"/>
            <w:vAlign w:val="center"/>
          </w:tcPr>
          <w:p w14:paraId="56D28311" w14:textId="77777777" w:rsidR="00717476" w:rsidRDefault="00000000">
            <w:pPr>
              <w:jc w:val="both"/>
              <w:rPr>
                <w:bCs/>
                <w:iCs/>
                <w:sz w:val="26"/>
                <w:szCs w:val="26"/>
              </w:rPr>
            </w:pPr>
            <w:r>
              <w:rPr>
                <w:bCs/>
                <w:iCs/>
                <w:sz w:val="26"/>
                <w:szCs w:val="26"/>
              </w:rPr>
              <w:t>Tháng 2/2027</w:t>
            </w:r>
          </w:p>
        </w:tc>
        <w:tc>
          <w:tcPr>
            <w:tcW w:w="1904" w:type="dxa"/>
            <w:vAlign w:val="center"/>
          </w:tcPr>
          <w:p w14:paraId="64FB131E"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F194DFA" w14:textId="77777777" w:rsidR="00717476" w:rsidRDefault="00717476">
            <w:pPr>
              <w:jc w:val="both"/>
              <w:rPr>
                <w:bCs/>
                <w:iCs/>
                <w:sz w:val="26"/>
                <w:szCs w:val="26"/>
              </w:rPr>
            </w:pPr>
          </w:p>
        </w:tc>
      </w:tr>
      <w:tr w:rsidR="00717476" w14:paraId="0A48B60A" w14:textId="77777777">
        <w:tc>
          <w:tcPr>
            <w:tcW w:w="959" w:type="dxa"/>
            <w:vAlign w:val="center"/>
          </w:tcPr>
          <w:p w14:paraId="6BFBB87E" w14:textId="77777777" w:rsidR="00717476" w:rsidRDefault="00000000">
            <w:pPr>
              <w:jc w:val="center"/>
              <w:rPr>
                <w:bCs/>
                <w:iCs/>
                <w:sz w:val="26"/>
                <w:szCs w:val="26"/>
              </w:rPr>
            </w:pPr>
            <w:r>
              <w:rPr>
                <w:bCs/>
                <w:iCs/>
                <w:sz w:val="26"/>
                <w:szCs w:val="26"/>
              </w:rPr>
              <w:t>6.</w:t>
            </w:r>
          </w:p>
        </w:tc>
        <w:tc>
          <w:tcPr>
            <w:tcW w:w="1848" w:type="dxa"/>
            <w:vAlign w:val="center"/>
          </w:tcPr>
          <w:p w14:paraId="32E1A8D1" w14:textId="77777777" w:rsidR="00717476" w:rsidRDefault="00000000">
            <w:pPr>
              <w:jc w:val="both"/>
              <w:rPr>
                <w:bCs/>
                <w:iCs/>
                <w:sz w:val="26"/>
                <w:szCs w:val="26"/>
              </w:rPr>
            </w:pPr>
            <w:r>
              <w:rPr>
                <w:bCs/>
                <w:iCs/>
                <w:sz w:val="26"/>
                <w:szCs w:val="26"/>
              </w:rPr>
              <w:t xml:space="preserve">Quyết định số 32/2020/QĐ-UBND ngày 25/11/2020 của Ủy ban nhân dân thành phố Hải Phòng Quy định chế độ nhuận bút, thù lao đối với tác </w:t>
            </w:r>
            <w:r>
              <w:rPr>
                <w:bCs/>
                <w:iCs/>
                <w:sz w:val="26"/>
                <w:szCs w:val="26"/>
              </w:rPr>
              <w:lastRenderedPageBreak/>
              <w:t>phẩm đăng tải trên hệ thống Cổng thông tin điện tử thành phố Hải Phòng</w:t>
            </w:r>
          </w:p>
        </w:tc>
        <w:tc>
          <w:tcPr>
            <w:tcW w:w="2121" w:type="dxa"/>
            <w:vAlign w:val="center"/>
          </w:tcPr>
          <w:p w14:paraId="16163B43" w14:textId="77777777" w:rsidR="00717476" w:rsidRDefault="00000000">
            <w:pPr>
              <w:jc w:val="both"/>
              <w:rPr>
                <w:bCs/>
                <w:iCs/>
                <w:sz w:val="26"/>
                <w:szCs w:val="26"/>
              </w:rPr>
            </w:pPr>
            <w:r>
              <w:rPr>
                <w:bCs/>
                <w:iCs/>
                <w:sz w:val="26"/>
                <w:szCs w:val="26"/>
              </w:rPr>
              <w:lastRenderedPageBreak/>
              <w:t xml:space="preserve">- Luật Tổ chức chính quyền địa phương số 72/2025/QH15; </w:t>
            </w:r>
            <w:r>
              <w:rPr>
                <w:bCs/>
                <w:iCs/>
                <w:sz w:val="26"/>
                <w:szCs w:val="26"/>
              </w:rPr>
              <w:br/>
              <w:t>- Nghị quyết số 202/2025/QH15 của Quốc hội</w:t>
            </w:r>
          </w:p>
        </w:tc>
        <w:tc>
          <w:tcPr>
            <w:tcW w:w="4003" w:type="dxa"/>
            <w:vAlign w:val="center"/>
          </w:tcPr>
          <w:p w14:paraId="6DEC2AF1" w14:textId="77777777" w:rsidR="00717476" w:rsidRDefault="00000000">
            <w:pPr>
              <w:jc w:val="both"/>
              <w:rPr>
                <w:bCs/>
                <w:iCs/>
                <w:sz w:val="26"/>
                <w:szCs w:val="26"/>
              </w:rPr>
            </w:pPr>
            <w:r>
              <w:rPr>
                <w:bCs/>
                <w:iCs/>
                <w:sz w:val="26"/>
                <w:szCs w:val="26"/>
              </w:rPr>
              <w:t>Thay thế phù hợp với tổ chức chính quyền địa phương 02 cấp và phù hợp với thực hiện Nghị quyết số 202/2025/QH15 của Quốc hội</w:t>
            </w:r>
          </w:p>
        </w:tc>
        <w:tc>
          <w:tcPr>
            <w:tcW w:w="1417" w:type="dxa"/>
            <w:vAlign w:val="center"/>
          </w:tcPr>
          <w:p w14:paraId="183842D5" w14:textId="77777777" w:rsidR="00717476" w:rsidRDefault="00000000">
            <w:pPr>
              <w:jc w:val="both"/>
              <w:rPr>
                <w:bCs/>
                <w:iCs/>
                <w:sz w:val="26"/>
                <w:szCs w:val="26"/>
              </w:rPr>
            </w:pPr>
            <w:r>
              <w:rPr>
                <w:bCs/>
                <w:iCs/>
                <w:sz w:val="26"/>
                <w:szCs w:val="26"/>
              </w:rPr>
              <w:t>Thay thế</w:t>
            </w:r>
          </w:p>
        </w:tc>
        <w:tc>
          <w:tcPr>
            <w:tcW w:w="1275" w:type="dxa"/>
            <w:vAlign w:val="center"/>
          </w:tcPr>
          <w:p w14:paraId="4168B2C8" w14:textId="77777777" w:rsidR="00717476" w:rsidRDefault="00000000">
            <w:pPr>
              <w:jc w:val="both"/>
              <w:rPr>
                <w:bCs/>
                <w:iCs/>
                <w:sz w:val="26"/>
                <w:szCs w:val="26"/>
              </w:rPr>
            </w:pPr>
            <w:r>
              <w:rPr>
                <w:bCs/>
                <w:iCs/>
                <w:sz w:val="26"/>
                <w:szCs w:val="26"/>
              </w:rPr>
              <w:t>Tháng 2/2027</w:t>
            </w:r>
          </w:p>
        </w:tc>
        <w:tc>
          <w:tcPr>
            <w:tcW w:w="1904" w:type="dxa"/>
            <w:vAlign w:val="center"/>
          </w:tcPr>
          <w:p w14:paraId="689F6E7B"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475E5DFE" w14:textId="77777777" w:rsidR="00717476" w:rsidRDefault="00717476">
            <w:pPr>
              <w:jc w:val="both"/>
              <w:rPr>
                <w:bCs/>
                <w:iCs/>
                <w:sz w:val="26"/>
                <w:szCs w:val="26"/>
              </w:rPr>
            </w:pPr>
          </w:p>
        </w:tc>
      </w:tr>
      <w:tr w:rsidR="00717476" w14:paraId="54BE7894" w14:textId="77777777">
        <w:tc>
          <w:tcPr>
            <w:tcW w:w="959" w:type="dxa"/>
            <w:vAlign w:val="center"/>
          </w:tcPr>
          <w:p w14:paraId="227C4C2A" w14:textId="77777777" w:rsidR="00717476" w:rsidRDefault="00000000">
            <w:pPr>
              <w:jc w:val="center"/>
              <w:rPr>
                <w:bCs/>
                <w:iCs/>
                <w:sz w:val="26"/>
                <w:szCs w:val="26"/>
              </w:rPr>
            </w:pPr>
            <w:r>
              <w:rPr>
                <w:bCs/>
                <w:iCs/>
                <w:sz w:val="26"/>
                <w:szCs w:val="26"/>
              </w:rPr>
              <w:t>7.</w:t>
            </w:r>
          </w:p>
        </w:tc>
        <w:tc>
          <w:tcPr>
            <w:tcW w:w="1848" w:type="dxa"/>
            <w:vAlign w:val="center"/>
          </w:tcPr>
          <w:p w14:paraId="1582B962" w14:textId="77777777" w:rsidR="00717476" w:rsidRDefault="00000000">
            <w:pPr>
              <w:jc w:val="both"/>
              <w:rPr>
                <w:bCs/>
                <w:iCs/>
                <w:sz w:val="26"/>
                <w:szCs w:val="26"/>
              </w:rPr>
            </w:pPr>
            <w:r>
              <w:rPr>
                <w:bCs/>
                <w:iCs/>
                <w:sz w:val="26"/>
                <w:szCs w:val="26"/>
              </w:rPr>
              <w:t>Quyết định số 44/2023/QĐ-UBND ngày 08/12/2023 của Ủy ban nhân dân thành phố Hải Phòng Ban hành định mức kinh tế - kỹ thuật hoạt động báo in, báo điện tử trên địa bàn tỉnh Hải Dương</w:t>
            </w:r>
          </w:p>
        </w:tc>
        <w:tc>
          <w:tcPr>
            <w:tcW w:w="2121" w:type="dxa"/>
            <w:vAlign w:val="center"/>
          </w:tcPr>
          <w:p w14:paraId="530E9B13"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p>
        </w:tc>
        <w:tc>
          <w:tcPr>
            <w:tcW w:w="4003" w:type="dxa"/>
            <w:vAlign w:val="center"/>
          </w:tcPr>
          <w:p w14:paraId="726003C3"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687D4434" w14:textId="77777777" w:rsidR="00717476" w:rsidRDefault="00000000">
            <w:pPr>
              <w:jc w:val="both"/>
              <w:rPr>
                <w:bCs/>
                <w:iCs/>
                <w:sz w:val="26"/>
                <w:szCs w:val="26"/>
              </w:rPr>
            </w:pPr>
            <w:r>
              <w:rPr>
                <w:bCs/>
                <w:iCs/>
                <w:sz w:val="26"/>
                <w:szCs w:val="26"/>
              </w:rPr>
              <w:t>Thay thế</w:t>
            </w:r>
          </w:p>
        </w:tc>
        <w:tc>
          <w:tcPr>
            <w:tcW w:w="1275" w:type="dxa"/>
            <w:vAlign w:val="center"/>
          </w:tcPr>
          <w:p w14:paraId="28AE5C2E" w14:textId="77777777" w:rsidR="00717476" w:rsidRDefault="00000000">
            <w:pPr>
              <w:jc w:val="both"/>
              <w:rPr>
                <w:bCs/>
                <w:iCs/>
                <w:sz w:val="26"/>
                <w:szCs w:val="26"/>
              </w:rPr>
            </w:pPr>
            <w:r>
              <w:rPr>
                <w:bCs/>
                <w:iCs/>
                <w:sz w:val="26"/>
                <w:szCs w:val="26"/>
              </w:rPr>
              <w:t>Tháng 1/2027</w:t>
            </w:r>
          </w:p>
        </w:tc>
        <w:tc>
          <w:tcPr>
            <w:tcW w:w="1904" w:type="dxa"/>
            <w:vAlign w:val="center"/>
          </w:tcPr>
          <w:p w14:paraId="441309A8"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29664DAC" w14:textId="77777777" w:rsidR="00717476" w:rsidRDefault="00717476">
            <w:pPr>
              <w:jc w:val="both"/>
              <w:rPr>
                <w:bCs/>
                <w:iCs/>
                <w:sz w:val="26"/>
                <w:szCs w:val="26"/>
              </w:rPr>
            </w:pPr>
          </w:p>
        </w:tc>
      </w:tr>
      <w:tr w:rsidR="00717476" w14:paraId="13D579FE" w14:textId="77777777">
        <w:tc>
          <w:tcPr>
            <w:tcW w:w="959" w:type="dxa"/>
            <w:vAlign w:val="center"/>
          </w:tcPr>
          <w:p w14:paraId="2A24AF57" w14:textId="77777777" w:rsidR="00717476" w:rsidRDefault="00000000">
            <w:pPr>
              <w:jc w:val="center"/>
              <w:rPr>
                <w:bCs/>
                <w:iCs/>
                <w:sz w:val="26"/>
                <w:szCs w:val="26"/>
              </w:rPr>
            </w:pPr>
            <w:r>
              <w:rPr>
                <w:bCs/>
                <w:iCs/>
                <w:sz w:val="26"/>
                <w:szCs w:val="26"/>
              </w:rPr>
              <w:t>8.</w:t>
            </w:r>
          </w:p>
        </w:tc>
        <w:tc>
          <w:tcPr>
            <w:tcW w:w="1848" w:type="dxa"/>
            <w:vAlign w:val="center"/>
          </w:tcPr>
          <w:p w14:paraId="5C6773D2" w14:textId="77777777" w:rsidR="00717476" w:rsidRDefault="00000000">
            <w:pPr>
              <w:jc w:val="both"/>
              <w:rPr>
                <w:bCs/>
                <w:iCs/>
                <w:sz w:val="26"/>
                <w:szCs w:val="26"/>
              </w:rPr>
            </w:pPr>
            <w:r>
              <w:rPr>
                <w:bCs/>
                <w:iCs/>
                <w:sz w:val="26"/>
                <w:szCs w:val="26"/>
              </w:rPr>
              <w:t xml:space="preserve">Quyết định số 04/2024/QĐ-UBND ngày 19/02/2024 của Ủy ban nhân dân thành phố Hải Phòng Ban hành Quy chế quản lý bãi tắm biển trên địa </w:t>
            </w:r>
            <w:r>
              <w:rPr>
                <w:bCs/>
                <w:iCs/>
                <w:sz w:val="26"/>
                <w:szCs w:val="26"/>
              </w:rPr>
              <w:lastRenderedPageBreak/>
              <w:t>bàn thành phố Hải Phòng</w:t>
            </w:r>
          </w:p>
        </w:tc>
        <w:tc>
          <w:tcPr>
            <w:tcW w:w="2121" w:type="dxa"/>
            <w:vAlign w:val="center"/>
          </w:tcPr>
          <w:p w14:paraId="07D3299E" w14:textId="77777777" w:rsidR="00717476" w:rsidRDefault="00000000">
            <w:pPr>
              <w:jc w:val="both"/>
              <w:rPr>
                <w:bCs/>
                <w:iCs/>
                <w:sz w:val="26"/>
                <w:szCs w:val="26"/>
              </w:rPr>
            </w:pPr>
            <w:r>
              <w:rPr>
                <w:bCs/>
                <w:iCs/>
                <w:sz w:val="26"/>
                <w:szCs w:val="26"/>
              </w:rPr>
              <w:lastRenderedPageBreak/>
              <w:t xml:space="preserve">- Luật Tổ chức chính quyền địa phương số 72/2025/QH15; </w:t>
            </w:r>
            <w:r>
              <w:rPr>
                <w:bCs/>
                <w:iCs/>
                <w:sz w:val="26"/>
                <w:szCs w:val="26"/>
              </w:rPr>
              <w:br/>
              <w:t>- Nghị quyết số 202/2025/QH15 của Quốc hội</w:t>
            </w:r>
          </w:p>
        </w:tc>
        <w:tc>
          <w:tcPr>
            <w:tcW w:w="4003" w:type="dxa"/>
            <w:vAlign w:val="center"/>
          </w:tcPr>
          <w:p w14:paraId="4AF03C35" w14:textId="77777777" w:rsidR="00717476" w:rsidRDefault="00000000">
            <w:pPr>
              <w:jc w:val="both"/>
              <w:rPr>
                <w:bCs/>
                <w:iCs/>
                <w:sz w:val="26"/>
                <w:szCs w:val="26"/>
              </w:rPr>
            </w:pPr>
            <w:r>
              <w:rPr>
                <w:bCs/>
                <w:iCs/>
                <w:sz w:val="26"/>
                <w:szCs w:val="26"/>
              </w:rPr>
              <w:t>Thay thế phù hợp với tổ chức chính quyền địa phương 02 cấp và phù hợp với thực hiện Nghị quyết số 202/2025/QH15 của Quốc hội</w:t>
            </w:r>
          </w:p>
        </w:tc>
        <w:tc>
          <w:tcPr>
            <w:tcW w:w="1417" w:type="dxa"/>
            <w:vAlign w:val="center"/>
          </w:tcPr>
          <w:p w14:paraId="7D42A4BA" w14:textId="77777777" w:rsidR="00717476" w:rsidRDefault="00000000">
            <w:pPr>
              <w:jc w:val="both"/>
              <w:rPr>
                <w:bCs/>
                <w:iCs/>
                <w:sz w:val="26"/>
                <w:szCs w:val="26"/>
              </w:rPr>
            </w:pPr>
            <w:r>
              <w:rPr>
                <w:bCs/>
                <w:iCs/>
                <w:sz w:val="26"/>
                <w:szCs w:val="26"/>
              </w:rPr>
              <w:t>Thay thế</w:t>
            </w:r>
          </w:p>
        </w:tc>
        <w:tc>
          <w:tcPr>
            <w:tcW w:w="1275" w:type="dxa"/>
            <w:vAlign w:val="center"/>
          </w:tcPr>
          <w:p w14:paraId="00B66DDC" w14:textId="77777777" w:rsidR="00717476" w:rsidRDefault="00000000">
            <w:pPr>
              <w:jc w:val="both"/>
              <w:rPr>
                <w:bCs/>
                <w:iCs/>
                <w:sz w:val="26"/>
                <w:szCs w:val="26"/>
              </w:rPr>
            </w:pPr>
            <w:r>
              <w:rPr>
                <w:bCs/>
                <w:iCs/>
                <w:sz w:val="26"/>
                <w:szCs w:val="26"/>
              </w:rPr>
              <w:t>Tháng 2/2027</w:t>
            </w:r>
          </w:p>
        </w:tc>
        <w:tc>
          <w:tcPr>
            <w:tcW w:w="1904" w:type="dxa"/>
            <w:vAlign w:val="center"/>
          </w:tcPr>
          <w:p w14:paraId="71A12ED1"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4F8DF3F9" w14:textId="77777777" w:rsidR="00717476" w:rsidRDefault="00717476">
            <w:pPr>
              <w:jc w:val="both"/>
              <w:rPr>
                <w:bCs/>
                <w:iCs/>
                <w:sz w:val="26"/>
                <w:szCs w:val="26"/>
              </w:rPr>
            </w:pPr>
          </w:p>
        </w:tc>
      </w:tr>
      <w:tr w:rsidR="00717476" w14:paraId="5EF370FE" w14:textId="77777777">
        <w:tc>
          <w:tcPr>
            <w:tcW w:w="959" w:type="dxa"/>
            <w:vAlign w:val="center"/>
          </w:tcPr>
          <w:p w14:paraId="7FB5B347" w14:textId="77777777" w:rsidR="00717476" w:rsidRDefault="00000000">
            <w:pPr>
              <w:jc w:val="center"/>
              <w:rPr>
                <w:bCs/>
                <w:iCs/>
                <w:sz w:val="26"/>
                <w:szCs w:val="26"/>
              </w:rPr>
            </w:pPr>
            <w:r>
              <w:rPr>
                <w:bCs/>
                <w:iCs/>
                <w:sz w:val="26"/>
                <w:szCs w:val="26"/>
              </w:rPr>
              <w:t>9.</w:t>
            </w:r>
          </w:p>
        </w:tc>
        <w:tc>
          <w:tcPr>
            <w:tcW w:w="1848" w:type="dxa"/>
            <w:vAlign w:val="center"/>
          </w:tcPr>
          <w:p w14:paraId="78AB98DC" w14:textId="77777777" w:rsidR="00717476" w:rsidRDefault="00000000">
            <w:pPr>
              <w:jc w:val="both"/>
              <w:rPr>
                <w:bCs/>
                <w:iCs/>
                <w:sz w:val="26"/>
                <w:szCs w:val="26"/>
              </w:rPr>
            </w:pPr>
            <w:r>
              <w:rPr>
                <w:bCs/>
                <w:iCs/>
                <w:sz w:val="26"/>
                <w:szCs w:val="26"/>
              </w:rPr>
              <w:t>Quyết định số 12/2024/QĐ-UBND ngày 26/07/2024 của Ủy ban nhân dân thành phố Hải Phòng Phân cấp thẩm quyền của Ủy ban nhân dân thành phố trong hoạt động nghệ thuật biểu diễn trên địa bàn thành phố Hải Phòng</w:t>
            </w:r>
          </w:p>
        </w:tc>
        <w:tc>
          <w:tcPr>
            <w:tcW w:w="2121" w:type="dxa"/>
            <w:vAlign w:val="center"/>
          </w:tcPr>
          <w:p w14:paraId="6A1429AE"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p>
        </w:tc>
        <w:tc>
          <w:tcPr>
            <w:tcW w:w="4003" w:type="dxa"/>
            <w:vAlign w:val="center"/>
          </w:tcPr>
          <w:p w14:paraId="228FD87F"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03714347" w14:textId="77777777" w:rsidR="00717476" w:rsidRDefault="00000000">
            <w:pPr>
              <w:jc w:val="both"/>
              <w:rPr>
                <w:bCs/>
                <w:iCs/>
                <w:sz w:val="26"/>
                <w:szCs w:val="26"/>
              </w:rPr>
            </w:pPr>
            <w:r>
              <w:rPr>
                <w:bCs/>
                <w:iCs/>
                <w:sz w:val="26"/>
                <w:szCs w:val="26"/>
              </w:rPr>
              <w:t>Thay thế</w:t>
            </w:r>
          </w:p>
        </w:tc>
        <w:tc>
          <w:tcPr>
            <w:tcW w:w="1275" w:type="dxa"/>
            <w:vAlign w:val="center"/>
          </w:tcPr>
          <w:p w14:paraId="2B2EA4AE" w14:textId="77777777" w:rsidR="00717476" w:rsidRDefault="00000000">
            <w:pPr>
              <w:jc w:val="both"/>
              <w:rPr>
                <w:bCs/>
                <w:iCs/>
                <w:sz w:val="26"/>
                <w:szCs w:val="26"/>
              </w:rPr>
            </w:pPr>
            <w:r>
              <w:rPr>
                <w:bCs/>
                <w:iCs/>
                <w:sz w:val="26"/>
                <w:szCs w:val="26"/>
              </w:rPr>
              <w:t>Tháng 11/2026</w:t>
            </w:r>
          </w:p>
        </w:tc>
        <w:tc>
          <w:tcPr>
            <w:tcW w:w="1904" w:type="dxa"/>
            <w:vAlign w:val="center"/>
          </w:tcPr>
          <w:p w14:paraId="37706F4B"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6F6A600B" w14:textId="77777777" w:rsidR="00717476" w:rsidRDefault="00717476">
            <w:pPr>
              <w:jc w:val="both"/>
              <w:rPr>
                <w:bCs/>
                <w:iCs/>
                <w:sz w:val="26"/>
                <w:szCs w:val="26"/>
              </w:rPr>
            </w:pPr>
          </w:p>
        </w:tc>
      </w:tr>
      <w:tr w:rsidR="00717476" w14:paraId="4777693D" w14:textId="77777777">
        <w:tc>
          <w:tcPr>
            <w:tcW w:w="959" w:type="dxa"/>
            <w:vAlign w:val="center"/>
          </w:tcPr>
          <w:p w14:paraId="3C42A8CD" w14:textId="77777777" w:rsidR="00717476" w:rsidRDefault="00000000">
            <w:pPr>
              <w:jc w:val="center"/>
              <w:rPr>
                <w:bCs/>
                <w:iCs/>
                <w:sz w:val="26"/>
                <w:szCs w:val="26"/>
              </w:rPr>
            </w:pPr>
            <w:r>
              <w:rPr>
                <w:bCs/>
                <w:iCs/>
                <w:sz w:val="26"/>
                <w:szCs w:val="26"/>
              </w:rPr>
              <w:t>10.</w:t>
            </w:r>
          </w:p>
        </w:tc>
        <w:tc>
          <w:tcPr>
            <w:tcW w:w="1848" w:type="dxa"/>
            <w:vAlign w:val="center"/>
          </w:tcPr>
          <w:p w14:paraId="645282DB" w14:textId="77777777" w:rsidR="00717476" w:rsidRDefault="00000000">
            <w:pPr>
              <w:jc w:val="both"/>
              <w:rPr>
                <w:bCs/>
                <w:iCs/>
                <w:sz w:val="26"/>
                <w:szCs w:val="26"/>
              </w:rPr>
            </w:pPr>
            <w:r>
              <w:rPr>
                <w:bCs/>
                <w:iCs/>
                <w:sz w:val="26"/>
                <w:szCs w:val="26"/>
              </w:rPr>
              <w:t xml:space="preserve">Quyết định số 32/2024/QĐ-UBND ngày 29/10/2024 của Ủy ban nhân dân thành phố Hải Phòng Ban hành quy định chi tiết tiêu chuẩn xét tặng </w:t>
            </w:r>
            <w:r>
              <w:rPr>
                <w:bCs/>
                <w:iCs/>
                <w:sz w:val="26"/>
                <w:szCs w:val="26"/>
              </w:rPr>
              <w:lastRenderedPageBreak/>
              <w:t>danh hiệu “gia đình văn hóa”, “thôn, tổ dân phố văn hóa”, “xã, phường, thị trấn tiêu biểu” trên địa bàn thành phố Hải Phòng</w:t>
            </w:r>
          </w:p>
        </w:tc>
        <w:tc>
          <w:tcPr>
            <w:tcW w:w="2121" w:type="dxa"/>
            <w:vAlign w:val="center"/>
          </w:tcPr>
          <w:p w14:paraId="4C730937" w14:textId="77777777" w:rsidR="00717476" w:rsidRDefault="00000000">
            <w:pPr>
              <w:jc w:val="both"/>
              <w:rPr>
                <w:bCs/>
                <w:iCs/>
                <w:sz w:val="26"/>
                <w:szCs w:val="26"/>
              </w:rPr>
            </w:pPr>
            <w:r>
              <w:rPr>
                <w:bCs/>
                <w:iCs/>
                <w:sz w:val="26"/>
                <w:szCs w:val="26"/>
              </w:rPr>
              <w:lastRenderedPageBreak/>
              <w:t xml:space="preserve">- Luật Tổ chức chính quyền địa phương số 72/2025/QH15; </w:t>
            </w:r>
            <w:r>
              <w:rPr>
                <w:bCs/>
                <w:iCs/>
                <w:sz w:val="26"/>
                <w:szCs w:val="26"/>
              </w:rPr>
              <w:br/>
              <w:t>- Nghị quyết số 202/2025/QH15 của Quốc hội</w:t>
            </w:r>
          </w:p>
        </w:tc>
        <w:tc>
          <w:tcPr>
            <w:tcW w:w="4003" w:type="dxa"/>
            <w:vAlign w:val="center"/>
          </w:tcPr>
          <w:p w14:paraId="74354DE8"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3BFAAFB3" w14:textId="77777777" w:rsidR="00717476" w:rsidRDefault="00000000">
            <w:pPr>
              <w:jc w:val="both"/>
              <w:rPr>
                <w:bCs/>
                <w:iCs/>
                <w:sz w:val="26"/>
                <w:szCs w:val="26"/>
              </w:rPr>
            </w:pPr>
            <w:r>
              <w:rPr>
                <w:bCs/>
                <w:iCs/>
                <w:sz w:val="26"/>
                <w:szCs w:val="26"/>
              </w:rPr>
              <w:t>Thay thế</w:t>
            </w:r>
          </w:p>
        </w:tc>
        <w:tc>
          <w:tcPr>
            <w:tcW w:w="1275" w:type="dxa"/>
            <w:vAlign w:val="center"/>
          </w:tcPr>
          <w:p w14:paraId="1B332798" w14:textId="77777777" w:rsidR="00717476" w:rsidRDefault="00000000">
            <w:pPr>
              <w:jc w:val="both"/>
              <w:rPr>
                <w:bCs/>
                <w:iCs/>
                <w:sz w:val="26"/>
                <w:szCs w:val="26"/>
              </w:rPr>
            </w:pPr>
            <w:r>
              <w:rPr>
                <w:bCs/>
                <w:iCs/>
                <w:sz w:val="26"/>
                <w:szCs w:val="26"/>
              </w:rPr>
              <w:t>Tháng 2/2027</w:t>
            </w:r>
          </w:p>
        </w:tc>
        <w:tc>
          <w:tcPr>
            <w:tcW w:w="1904" w:type="dxa"/>
            <w:vAlign w:val="center"/>
          </w:tcPr>
          <w:p w14:paraId="1482A33A"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72BC939A" w14:textId="77777777" w:rsidR="00717476" w:rsidRDefault="00717476">
            <w:pPr>
              <w:jc w:val="both"/>
              <w:rPr>
                <w:bCs/>
                <w:iCs/>
                <w:sz w:val="26"/>
                <w:szCs w:val="26"/>
              </w:rPr>
            </w:pPr>
          </w:p>
        </w:tc>
      </w:tr>
      <w:tr w:rsidR="00717476" w14:paraId="2782209C" w14:textId="77777777">
        <w:tc>
          <w:tcPr>
            <w:tcW w:w="959" w:type="dxa"/>
            <w:vAlign w:val="center"/>
          </w:tcPr>
          <w:p w14:paraId="4B0D3163" w14:textId="77777777" w:rsidR="00717476" w:rsidRDefault="00000000">
            <w:pPr>
              <w:jc w:val="center"/>
              <w:rPr>
                <w:bCs/>
                <w:iCs/>
                <w:sz w:val="26"/>
                <w:szCs w:val="26"/>
              </w:rPr>
            </w:pPr>
            <w:r>
              <w:rPr>
                <w:bCs/>
                <w:iCs/>
                <w:sz w:val="26"/>
                <w:szCs w:val="26"/>
              </w:rPr>
              <w:t>11.</w:t>
            </w:r>
          </w:p>
        </w:tc>
        <w:tc>
          <w:tcPr>
            <w:tcW w:w="1848" w:type="dxa"/>
            <w:vAlign w:val="center"/>
          </w:tcPr>
          <w:p w14:paraId="542C6FD7" w14:textId="77777777" w:rsidR="00717476" w:rsidRDefault="00000000">
            <w:pPr>
              <w:jc w:val="both"/>
              <w:rPr>
                <w:bCs/>
                <w:iCs/>
                <w:sz w:val="26"/>
                <w:szCs w:val="26"/>
              </w:rPr>
            </w:pPr>
            <w:r>
              <w:rPr>
                <w:bCs/>
                <w:iCs/>
                <w:sz w:val="26"/>
                <w:szCs w:val="26"/>
              </w:rPr>
              <w:t>Quyết định số 47/2024/QĐ-UBND ngày 06/12/2024 của Ủy ban nhân dân thành phố Hải Phòng Ban hành Quy chế quản lý và sử dụng biểu tượng thành phố Hải Phòng</w:t>
            </w:r>
          </w:p>
        </w:tc>
        <w:tc>
          <w:tcPr>
            <w:tcW w:w="2121" w:type="dxa"/>
            <w:vAlign w:val="center"/>
          </w:tcPr>
          <w:p w14:paraId="47CB72E2" w14:textId="77777777" w:rsidR="00717476" w:rsidRDefault="00000000">
            <w:pPr>
              <w:jc w:val="both"/>
              <w:rPr>
                <w:bCs/>
                <w:iCs/>
                <w:sz w:val="26"/>
                <w:szCs w:val="26"/>
              </w:rPr>
            </w:pPr>
            <w:r>
              <w:rPr>
                <w:bCs/>
                <w:iCs/>
                <w:sz w:val="26"/>
                <w:szCs w:val="26"/>
              </w:rPr>
              <w:t xml:space="preserve">- Luật Tổ chức chính quyền địa phương số 72/2025/QH15; </w:t>
            </w:r>
            <w:r>
              <w:rPr>
                <w:bCs/>
                <w:iCs/>
                <w:sz w:val="26"/>
                <w:szCs w:val="26"/>
              </w:rPr>
              <w:br/>
              <w:t>- Nghị quyết số 202/2025/QH15 của Quốc hội</w:t>
            </w:r>
          </w:p>
        </w:tc>
        <w:tc>
          <w:tcPr>
            <w:tcW w:w="4003" w:type="dxa"/>
            <w:vAlign w:val="center"/>
          </w:tcPr>
          <w:p w14:paraId="63031188"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07C4688C" w14:textId="77777777" w:rsidR="00717476" w:rsidRDefault="00000000">
            <w:pPr>
              <w:jc w:val="both"/>
              <w:rPr>
                <w:bCs/>
                <w:iCs/>
                <w:sz w:val="26"/>
                <w:szCs w:val="26"/>
              </w:rPr>
            </w:pPr>
            <w:r>
              <w:rPr>
                <w:bCs/>
                <w:iCs/>
                <w:sz w:val="26"/>
                <w:szCs w:val="26"/>
              </w:rPr>
              <w:t>Thay thế</w:t>
            </w:r>
          </w:p>
        </w:tc>
        <w:tc>
          <w:tcPr>
            <w:tcW w:w="1275" w:type="dxa"/>
            <w:vAlign w:val="center"/>
          </w:tcPr>
          <w:p w14:paraId="14EB8A0B" w14:textId="77777777" w:rsidR="00717476" w:rsidRDefault="00000000">
            <w:pPr>
              <w:jc w:val="both"/>
              <w:rPr>
                <w:bCs/>
                <w:iCs/>
                <w:sz w:val="26"/>
                <w:szCs w:val="26"/>
              </w:rPr>
            </w:pPr>
            <w:r>
              <w:rPr>
                <w:bCs/>
                <w:iCs/>
                <w:sz w:val="26"/>
                <w:szCs w:val="26"/>
              </w:rPr>
              <w:t>Tháng 1/2027</w:t>
            </w:r>
          </w:p>
        </w:tc>
        <w:tc>
          <w:tcPr>
            <w:tcW w:w="1904" w:type="dxa"/>
            <w:vAlign w:val="center"/>
          </w:tcPr>
          <w:p w14:paraId="2B1B90E7"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5B92BDA4" w14:textId="77777777" w:rsidR="00717476" w:rsidRDefault="00717476">
            <w:pPr>
              <w:jc w:val="both"/>
              <w:rPr>
                <w:bCs/>
                <w:iCs/>
                <w:sz w:val="26"/>
                <w:szCs w:val="26"/>
              </w:rPr>
            </w:pPr>
          </w:p>
        </w:tc>
      </w:tr>
      <w:tr w:rsidR="00717476" w14:paraId="633146F2" w14:textId="77777777">
        <w:tc>
          <w:tcPr>
            <w:tcW w:w="959" w:type="dxa"/>
            <w:vAlign w:val="center"/>
          </w:tcPr>
          <w:p w14:paraId="4629C6F4" w14:textId="77777777" w:rsidR="00717476" w:rsidRDefault="00000000">
            <w:pPr>
              <w:jc w:val="center"/>
              <w:rPr>
                <w:bCs/>
                <w:iCs/>
                <w:sz w:val="26"/>
                <w:szCs w:val="26"/>
              </w:rPr>
            </w:pPr>
            <w:r>
              <w:rPr>
                <w:bCs/>
                <w:iCs/>
                <w:sz w:val="26"/>
                <w:szCs w:val="26"/>
              </w:rPr>
              <w:t>12.</w:t>
            </w:r>
          </w:p>
        </w:tc>
        <w:tc>
          <w:tcPr>
            <w:tcW w:w="1848" w:type="dxa"/>
            <w:vAlign w:val="center"/>
          </w:tcPr>
          <w:p w14:paraId="4BC26704" w14:textId="77777777" w:rsidR="00717476" w:rsidRDefault="00000000">
            <w:pPr>
              <w:jc w:val="both"/>
              <w:rPr>
                <w:bCs/>
                <w:iCs/>
                <w:sz w:val="26"/>
                <w:szCs w:val="26"/>
              </w:rPr>
            </w:pPr>
            <w:r>
              <w:rPr>
                <w:bCs/>
                <w:iCs/>
                <w:sz w:val="26"/>
                <w:szCs w:val="26"/>
              </w:rPr>
              <w:t xml:space="preserve">Quyết định số 34/2025/QĐ-UBND ngày 09/06/2025 của Ủy ban nhân dân thành phố Hải Phòng Quy </w:t>
            </w:r>
            <w:r>
              <w:rPr>
                <w:bCs/>
                <w:iCs/>
                <w:sz w:val="26"/>
                <w:szCs w:val="26"/>
              </w:rPr>
              <w:lastRenderedPageBreak/>
              <w:t>định tiêu chí, tiêu chuẩn chất lượng, định mức kinh tế - kỹ thuật tuyển chọn, đào tạo, huấn luyện vận động viên Bóng đá thành phố Hải Phòng</w:t>
            </w:r>
          </w:p>
        </w:tc>
        <w:tc>
          <w:tcPr>
            <w:tcW w:w="2121" w:type="dxa"/>
            <w:vAlign w:val="center"/>
          </w:tcPr>
          <w:p w14:paraId="7BF6DF43" w14:textId="77777777" w:rsidR="00717476" w:rsidRDefault="00000000">
            <w:pPr>
              <w:jc w:val="both"/>
              <w:rPr>
                <w:bCs/>
                <w:iCs/>
                <w:sz w:val="26"/>
                <w:szCs w:val="26"/>
              </w:rPr>
            </w:pPr>
            <w:r>
              <w:rPr>
                <w:bCs/>
                <w:iCs/>
                <w:sz w:val="26"/>
                <w:szCs w:val="26"/>
              </w:rPr>
              <w:lastRenderedPageBreak/>
              <w:t xml:space="preserve">- Luật Tổ chức chính quyền địa phương số 72/2025/QH15; </w:t>
            </w:r>
            <w:r>
              <w:rPr>
                <w:bCs/>
                <w:iCs/>
                <w:sz w:val="26"/>
                <w:szCs w:val="26"/>
              </w:rPr>
              <w:br/>
              <w:t>- Nghị quyết số 202/2025/QH15 của Quốc hội</w:t>
            </w:r>
          </w:p>
        </w:tc>
        <w:tc>
          <w:tcPr>
            <w:tcW w:w="4003" w:type="dxa"/>
            <w:vAlign w:val="center"/>
          </w:tcPr>
          <w:p w14:paraId="48E0133D" w14:textId="77777777" w:rsidR="00717476" w:rsidRDefault="00000000">
            <w:pPr>
              <w:jc w:val="both"/>
              <w:rPr>
                <w:bCs/>
                <w:iCs/>
                <w:sz w:val="26"/>
                <w:szCs w:val="26"/>
              </w:rPr>
            </w:pPr>
            <w:r>
              <w:rPr>
                <w:bCs/>
                <w:iCs/>
                <w:sz w:val="26"/>
                <w:szCs w:val="26"/>
              </w:rPr>
              <w:t>phù hợp với tổ chức chính quyền địa phương 02 cấp và phù hợp với thực hiện Nghị quyết số 202/2025/QH15 của Quốc hội</w:t>
            </w:r>
          </w:p>
        </w:tc>
        <w:tc>
          <w:tcPr>
            <w:tcW w:w="1417" w:type="dxa"/>
            <w:vAlign w:val="center"/>
          </w:tcPr>
          <w:p w14:paraId="574ED56A" w14:textId="77777777" w:rsidR="00717476" w:rsidRDefault="00000000">
            <w:pPr>
              <w:jc w:val="both"/>
              <w:rPr>
                <w:bCs/>
                <w:iCs/>
                <w:sz w:val="26"/>
                <w:szCs w:val="26"/>
              </w:rPr>
            </w:pPr>
            <w:r>
              <w:rPr>
                <w:bCs/>
                <w:iCs/>
                <w:sz w:val="26"/>
                <w:szCs w:val="26"/>
              </w:rPr>
              <w:t>Thay thế</w:t>
            </w:r>
          </w:p>
        </w:tc>
        <w:tc>
          <w:tcPr>
            <w:tcW w:w="1275" w:type="dxa"/>
            <w:vAlign w:val="center"/>
          </w:tcPr>
          <w:p w14:paraId="065E1D93" w14:textId="77777777" w:rsidR="00717476" w:rsidRDefault="00000000">
            <w:pPr>
              <w:jc w:val="both"/>
              <w:rPr>
                <w:bCs/>
                <w:iCs/>
                <w:sz w:val="26"/>
                <w:szCs w:val="26"/>
              </w:rPr>
            </w:pPr>
            <w:r>
              <w:rPr>
                <w:bCs/>
                <w:iCs/>
                <w:sz w:val="26"/>
                <w:szCs w:val="26"/>
              </w:rPr>
              <w:t>Tháng 2/2027</w:t>
            </w:r>
          </w:p>
        </w:tc>
        <w:tc>
          <w:tcPr>
            <w:tcW w:w="1904" w:type="dxa"/>
            <w:vAlign w:val="center"/>
          </w:tcPr>
          <w:p w14:paraId="63A1509D"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3E9E8A6D" w14:textId="77777777" w:rsidR="00717476" w:rsidRDefault="00717476">
            <w:pPr>
              <w:jc w:val="both"/>
              <w:rPr>
                <w:bCs/>
                <w:iCs/>
                <w:sz w:val="26"/>
                <w:szCs w:val="26"/>
              </w:rPr>
            </w:pPr>
          </w:p>
        </w:tc>
      </w:tr>
      <w:tr w:rsidR="00717476" w14:paraId="44BB451E" w14:textId="77777777">
        <w:trPr>
          <w:trHeight w:val="315"/>
        </w:trPr>
        <w:tc>
          <w:tcPr>
            <w:tcW w:w="15237" w:type="dxa"/>
            <w:gridSpan w:val="8"/>
            <w:vAlign w:val="center"/>
          </w:tcPr>
          <w:p w14:paraId="747B9976" w14:textId="77777777" w:rsidR="00717476" w:rsidRDefault="00000000">
            <w:pPr>
              <w:ind w:left="1080"/>
              <w:jc w:val="center"/>
              <w:rPr>
                <w:b/>
                <w:sz w:val="26"/>
                <w:szCs w:val="26"/>
              </w:rPr>
            </w:pPr>
            <w:r>
              <w:rPr>
                <w:b/>
                <w:sz w:val="26"/>
                <w:szCs w:val="26"/>
              </w:rPr>
              <w:t>X. GIÁO DỤC VÀ ĐÀO TẠO</w:t>
            </w:r>
          </w:p>
        </w:tc>
      </w:tr>
      <w:tr w:rsidR="00717476" w14:paraId="78A155EA" w14:textId="77777777">
        <w:tc>
          <w:tcPr>
            <w:tcW w:w="959" w:type="dxa"/>
            <w:vAlign w:val="center"/>
          </w:tcPr>
          <w:p w14:paraId="5F577679" w14:textId="77777777" w:rsidR="00717476" w:rsidRDefault="00000000">
            <w:pPr>
              <w:jc w:val="center"/>
              <w:rPr>
                <w:bCs/>
                <w:iCs/>
                <w:sz w:val="26"/>
                <w:szCs w:val="26"/>
              </w:rPr>
            </w:pPr>
            <w:r>
              <w:rPr>
                <w:bCs/>
                <w:iCs/>
                <w:sz w:val="26"/>
                <w:szCs w:val="26"/>
              </w:rPr>
              <w:t>1.</w:t>
            </w:r>
          </w:p>
        </w:tc>
        <w:tc>
          <w:tcPr>
            <w:tcW w:w="1848" w:type="dxa"/>
            <w:vAlign w:val="center"/>
          </w:tcPr>
          <w:p w14:paraId="3968F359" w14:textId="77777777" w:rsidR="00717476" w:rsidRDefault="00000000">
            <w:pPr>
              <w:jc w:val="both"/>
              <w:rPr>
                <w:bCs/>
                <w:iCs/>
                <w:sz w:val="26"/>
                <w:szCs w:val="26"/>
              </w:rPr>
            </w:pPr>
            <w:r>
              <w:rPr>
                <w:bCs/>
                <w:iCs/>
                <w:sz w:val="26"/>
                <w:szCs w:val="26"/>
              </w:rPr>
              <w:t>Nghị quyết số 11/2018/NQ-HĐND ngày 12/07/2018 của HĐND Thành phố Hải Phòng Về chế độ chi hỗ trợ đối với lao động hợp đồng vị trí nấu ăn trong các cơ sở giáo dục mầm non công lập trên địa bàn thành phố Hải Phòng</w:t>
            </w:r>
          </w:p>
        </w:tc>
        <w:tc>
          <w:tcPr>
            <w:tcW w:w="2121" w:type="dxa"/>
            <w:vAlign w:val="center"/>
          </w:tcPr>
          <w:p w14:paraId="0A4C6CAF" w14:textId="77777777" w:rsidR="00717476" w:rsidRDefault="00000000">
            <w:pPr>
              <w:jc w:val="both"/>
              <w:rPr>
                <w:bCs/>
                <w:iCs/>
                <w:sz w:val="26"/>
                <w:szCs w:val="26"/>
              </w:rPr>
            </w:pPr>
            <w:r>
              <w:rPr>
                <w:bCs/>
                <w:iCs/>
                <w:sz w:val="26"/>
                <w:szCs w:val="26"/>
              </w:rPr>
              <w:t>Nghị quyết 52/2025/NQ-HĐND ngày 26/10/2025 của HĐND 7 thành phố Hải Phòng về việc áp dụng văn bản quy phạm pháp luật do HĐND thành phố Hải Phòng (cũ) và tỉnh Hải Dương ban hành trên địa bàn thành phố Hải Phòng (mới).</w:t>
            </w:r>
          </w:p>
        </w:tc>
        <w:tc>
          <w:tcPr>
            <w:tcW w:w="4003" w:type="dxa"/>
            <w:vAlign w:val="center"/>
          </w:tcPr>
          <w:p w14:paraId="30F236C3" w14:textId="77777777" w:rsidR="00717476" w:rsidRDefault="00000000">
            <w:pPr>
              <w:jc w:val="both"/>
              <w:rPr>
                <w:bCs/>
                <w:iCs/>
                <w:sz w:val="26"/>
                <w:szCs w:val="26"/>
              </w:rPr>
            </w:pPr>
            <w:r>
              <w:rPr>
                <w:bCs/>
                <w:iCs/>
                <w:sz w:val="26"/>
                <w:szCs w:val="26"/>
              </w:rPr>
              <w:t>Nghị quyết số 11/2018/NQ-HĐND đã quy định chế độ hỗ trợ tiền lương và các khoản bảo hiểm đối với lao động hợp đồng vị trí nấu ăn trong các cơ sở giáo dục mầm non công lập. Tuy nhiên, chính sách hiện nay mới tập trung hỗ trợ chế độ tiền lương, chưa có quy định về đào tạo, bồi dưỡng nghiệp vụ, bảo đảm điều kiện lao động và các chính sách khuyến khích nhằm thu hút, ổn định đội ngũ nhân viên nấu ăn. Do đó, cần nghiên cứu sửa đổi, bổ sung một số nội dung hỗ trợ phù hợp với yêu cầu thực tiễn, góp phần nâng cao chất lượng chăm sóc, nuôi dưỡng trẻ em trong các cơ sở giáo dục mầm non công lập.</w:t>
            </w:r>
          </w:p>
        </w:tc>
        <w:tc>
          <w:tcPr>
            <w:tcW w:w="1417" w:type="dxa"/>
            <w:vAlign w:val="center"/>
          </w:tcPr>
          <w:p w14:paraId="572BB1BA" w14:textId="77777777" w:rsidR="00717476" w:rsidRDefault="00000000">
            <w:pPr>
              <w:jc w:val="both"/>
              <w:rPr>
                <w:bCs/>
                <w:iCs/>
                <w:sz w:val="26"/>
                <w:szCs w:val="26"/>
              </w:rPr>
            </w:pPr>
            <w:r>
              <w:rPr>
                <w:bCs/>
                <w:iCs/>
                <w:sz w:val="26"/>
                <w:szCs w:val="26"/>
              </w:rPr>
              <w:t>Thay thế</w:t>
            </w:r>
          </w:p>
        </w:tc>
        <w:tc>
          <w:tcPr>
            <w:tcW w:w="1275" w:type="dxa"/>
            <w:vAlign w:val="center"/>
          </w:tcPr>
          <w:p w14:paraId="424E1313" w14:textId="77777777" w:rsidR="00717476" w:rsidRDefault="00000000">
            <w:pPr>
              <w:jc w:val="both"/>
              <w:rPr>
                <w:bCs/>
                <w:iCs/>
                <w:sz w:val="26"/>
                <w:szCs w:val="26"/>
              </w:rPr>
            </w:pPr>
            <w:r>
              <w:rPr>
                <w:bCs/>
                <w:iCs/>
                <w:sz w:val="26"/>
                <w:szCs w:val="26"/>
              </w:rPr>
              <w:t>12/2026</w:t>
            </w:r>
          </w:p>
        </w:tc>
        <w:tc>
          <w:tcPr>
            <w:tcW w:w="1904" w:type="dxa"/>
            <w:vAlign w:val="center"/>
          </w:tcPr>
          <w:p w14:paraId="483E85F6" w14:textId="77777777" w:rsidR="00717476" w:rsidRDefault="00000000">
            <w:pPr>
              <w:jc w:val="both"/>
              <w:rPr>
                <w:bCs/>
                <w:iCs/>
                <w:sz w:val="26"/>
                <w:szCs w:val="26"/>
              </w:rPr>
            </w:pPr>
            <w:r>
              <w:rPr>
                <w:bCs/>
                <w:iCs/>
                <w:sz w:val="26"/>
                <w:szCs w:val="26"/>
              </w:rPr>
              <w:t xml:space="preserve">Tiêu chí 2.3; Tiêu chí 1.12 - Tiêu chí riêng khác </w:t>
            </w:r>
          </w:p>
        </w:tc>
        <w:tc>
          <w:tcPr>
            <w:tcW w:w="1710" w:type="dxa"/>
            <w:vAlign w:val="center"/>
          </w:tcPr>
          <w:p w14:paraId="21A601D7" w14:textId="77777777" w:rsidR="00717476" w:rsidRDefault="00717476">
            <w:pPr>
              <w:jc w:val="both"/>
              <w:rPr>
                <w:bCs/>
                <w:iCs/>
                <w:sz w:val="26"/>
                <w:szCs w:val="26"/>
              </w:rPr>
            </w:pPr>
          </w:p>
        </w:tc>
      </w:tr>
      <w:tr w:rsidR="00717476" w14:paraId="7038D3F1" w14:textId="77777777">
        <w:tc>
          <w:tcPr>
            <w:tcW w:w="959" w:type="dxa"/>
            <w:vAlign w:val="center"/>
          </w:tcPr>
          <w:p w14:paraId="6069F6C7" w14:textId="77777777" w:rsidR="00717476" w:rsidRDefault="00000000">
            <w:pPr>
              <w:jc w:val="center"/>
              <w:rPr>
                <w:bCs/>
                <w:iCs/>
                <w:sz w:val="26"/>
                <w:szCs w:val="26"/>
              </w:rPr>
            </w:pPr>
            <w:r>
              <w:rPr>
                <w:bCs/>
                <w:iCs/>
                <w:sz w:val="26"/>
                <w:szCs w:val="26"/>
              </w:rPr>
              <w:lastRenderedPageBreak/>
              <w:t>2.</w:t>
            </w:r>
          </w:p>
        </w:tc>
        <w:tc>
          <w:tcPr>
            <w:tcW w:w="1848" w:type="dxa"/>
            <w:vAlign w:val="center"/>
          </w:tcPr>
          <w:p w14:paraId="5C2D2B66" w14:textId="77777777" w:rsidR="00717476" w:rsidRDefault="00000000">
            <w:pPr>
              <w:jc w:val="both"/>
              <w:rPr>
                <w:bCs/>
                <w:iCs/>
                <w:sz w:val="26"/>
                <w:szCs w:val="26"/>
              </w:rPr>
            </w:pPr>
            <w:r>
              <w:rPr>
                <w:bCs/>
                <w:iCs/>
                <w:sz w:val="26"/>
                <w:szCs w:val="26"/>
              </w:rPr>
              <w:t>Nghị quyết số 04/2021/NQ-HĐND ngày 12/08/2021 của HĐND Thành phố Hải Phòng Quy định một số mức hỗ trợ thực hiện; Nghị định 105/2020/NĐ-CP ngày 08/9/2020 của Chính phủ về chính sách phát triển giáo dục mầm non trên địa bàn thành phố Hải Phòng</w:t>
            </w:r>
          </w:p>
        </w:tc>
        <w:tc>
          <w:tcPr>
            <w:tcW w:w="2121" w:type="dxa"/>
            <w:vAlign w:val="center"/>
          </w:tcPr>
          <w:p w14:paraId="4BE6D29A" w14:textId="77777777" w:rsidR="00717476" w:rsidRDefault="00000000">
            <w:pPr>
              <w:jc w:val="both"/>
              <w:rPr>
                <w:bCs/>
                <w:iCs/>
                <w:sz w:val="26"/>
                <w:szCs w:val="26"/>
              </w:rPr>
            </w:pPr>
            <w:r>
              <w:rPr>
                <w:bCs/>
                <w:iCs/>
                <w:sz w:val="26"/>
                <w:szCs w:val="26"/>
              </w:rPr>
              <w:t>Nghị quyết 52/2025/NQ-HĐND ngày 26/10/2025 của HĐND 7 thành phố Hải Phòng về việc áp dụng văn bản quy phạm pháp luật do HĐND thành phố Hải Phòng (cũ) và tỉnh Hải Dương ban hành trên địa bàn thành phố Hải Phòng (mới).</w:t>
            </w:r>
          </w:p>
        </w:tc>
        <w:tc>
          <w:tcPr>
            <w:tcW w:w="4003" w:type="dxa"/>
            <w:vAlign w:val="center"/>
          </w:tcPr>
          <w:p w14:paraId="712A4305" w14:textId="77777777" w:rsidR="00717476" w:rsidRDefault="00000000">
            <w:pPr>
              <w:jc w:val="both"/>
              <w:rPr>
                <w:bCs/>
                <w:iCs/>
                <w:sz w:val="26"/>
                <w:szCs w:val="26"/>
              </w:rPr>
            </w:pPr>
            <w:r>
              <w:rPr>
                <w:bCs/>
                <w:iCs/>
                <w:sz w:val="26"/>
                <w:szCs w:val="26"/>
              </w:rPr>
              <w:t>Nghị quyết số 04/2021/NQ-HĐND đã quy định mức hỗ trợ đối với cơ sở giáo dục mầm non dân lập, tư thục, trẻ em là con công nhân và giáo viên mầm non làm việc tại địa bàn có khu công nghiệp. Tuy nhiên, sau thời gian thực hiện, mức hỗ trợ quy định tại Nghị quyết không còn phù hợp với tình hình kinh tế - xã hội hiện nay do biến động về giá cả, chi phí sinh hoạt và yêu cầu phát triển giáo dục mầm non. Do đó, cần nghiên cứu rà soát, điều chỉnh mức hỗ trợ và các điều kiện thụ hưởng chính sách nhằm bảo đảm hiệu quả hỗ trợ, góp phần thu hút giáo viên, ổn định hoạt động của các cơ sở giáo dục mầm non ngoài công lập và nâng cao chất lượng chăm sóc, giáo dục trẻ em là con công nhân, người lao động tại các khu công nghiệp.</w:t>
            </w:r>
          </w:p>
        </w:tc>
        <w:tc>
          <w:tcPr>
            <w:tcW w:w="1417" w:type="dxa"/>
            <w:vAlign w:val="center"/>
          </w:tcPr>
          <w:p w14:paraId="7D5A184A" w14:textId="77777777" w:rsidR="00717476" w:rsidRDefault="00000000">
            <w:pPr>
              <w:jc w:val="both"/>
              <w:rPr>
                <w:bCs/>
                <w:iCs/>
                <w:sz w:val="26"/>
                <w:szCs w:val="26"/>
              </w:rPr>
            </w:pPr>
            <w:r>
              <w:rPr>
                <w:bCs/>
                <w:iCs/>
                <w:sz w:val="26"/>
                <w:szCs w:val="26"/>
              </w:rPr>
              <w:t>Thay thế</w:t>
            </w:r>
          </w:p>
        </w:tc>
        <w:tc>
          <w:tcPr>
            <w:tcW w:w="1275" w:type="dxa"/>
            <w:vAlign w:val="center"/>
          </w:tcPr>
          <w:p w14:paraId="0462CA4B" w14:textId="77777777" w:rsidR="00717476" w:rsidRDefault="00000000">
            <w:pPr>
              <w:jc w:val="both"/>
              <w:rPr>
                <w:bCs/>
                <w:iCs/>
                <w:sz w:val="26"/>
                <w:szCs w:val="26"/>
              </w:rPr>
            </w:pPr>
            <w:r>
              <w:rPr>
                <w:bCs/>
                <w:iCs/>
                <w:sz w:val="26"/>
                <w:szCs w:val="26"/>
              </w:rPr>
              <w:t>02/2027</w:t>
            </w:r>
          </w:p>
        </w:tc>
        <w:tc>
          <w:tcPr>
            <w:tcW w:w="1904" w:type="dxa"/>
            <w:vAlign w:val="center"/>
          </w:tcPr>
          <w:p w14:paraId="5CF75904"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181ECA05" w14:textId="77777777" w:rsidR="00717476" w:rsidRDefault="00717476">
            <w:pPr>
              <w:jc w:val="both"/>
              <w:rPr>
                <w:bCs/>
                <w:iCs/>
                <w:sz w:val="26"/>
                <w:szCs w:val="26"/>
              </w:rPr>
            </w:pPr>
          </w:p>
        </w:tc>
      </w:tr>
      <w:tr w:rsidR="00717476" w14:paraId="76CE0BC7" w14:textId="77777777">
        <w:tc>
          <w:tcPr>
            <w:tcW w:w="959" w:type="dxa"/>
            <w:vAlign w:val="center"/>
          </w:tcPr>
          <w:p w14:paraId="4F27B23F" w14:textId="77777777" w:rsidR="00717476" w:rsidRDefault="00000000">
            <w:pPr>
              <w:jc w:val="center"/>
              <w:rPr>
                <w:bCs/>
                <w:iCs/>
                <w:sz w:val="26"/>
                <w:szCs w:val="26"/>
              </w:rPr>
            </w:pPr>
            <w:r>
              <w:rPr>
                <w:bCs/>
                <w:iCs/>
                <w:sz w:val="26"/>
                <w:szCs w:val="26"/>
              </w:rPr>
              <w:t>3.</w:t>
            </w:r>
          </w:p>
        </w:tc>
        <w:tc>
          <w:tcPr>
            <w:tcW w:w="1848" w:type="dxa"/>
            <w:vAlign w:val="center"/>
          </w:tcPr>
          <w:p w14:paraId="40EDF1BB" w14:textId="77777777" w:rsidR="00717476" w:rsidRDefault="00000000">
            <w:pPr>
              <w:jc w:val="both"/>
              <w:rPr>
                <w:bCs/>
                <w:iCs/>
                <w:sz w:val="26"/>
                <w:szCs w:val="26"/>
              </w:rPr>
            </w:pPr>
            <w:r>
              <w:rPr>
                <w:bCs/>
                <w:iCs/>
                <w:sz w:val="26"/>
                <w:szCs w:val="26"/>
              </w:rPr>
              <w:t xml:space="preserve">Nghị quyết số 24/2022/NQ-HĐND ngày 09/12/2022 của HĐND Thành phố Hải Phòng Quy định mức </w:t>
            </w:r>
            <w:r>
              <w:rPr>
                <w:bCs/>
                <w:iCs/>
                <w:sz w:val="26"/>
                <w:szCs w:val="26"/>
              </w:rPr>
              <w:lastRenderedPageBreak/>
              <w:t>chi tập huấn, bồi dưỡng giáo viên và cán bộ quản lý cơ sở giáo dục thực hiện chương trình mới, sách giáo khoa mới giáo dục phổ thông trên địa bàn thành phố Hải Phòng</w:t>
            </w:r>
          </w:p>
        </w:tc>
        <w:tc>
          <w:tcPr>
            <w:tcW w:w="2121" w:type="dxa"/>
            <w:vAlign w:val="center"/>
          </w:tcPr>
          <w:p w14:paraId="035F5A6B" w14:textId="77777777" w:rsidR="00717476" w:rsidRDefault="00000000">
            <w:pPr>
              <w:jc w:val="both"/>
              <w:rPr>
                <w:bCs/>
                <w:iCs/>
                <w:sz w:val="26"/>
                <w:szCs w:val="26"/>
              </w:rPr>
            </w:pPr>
            <w:r>
              <w:rPr>
                <w:bCs/>
                <w:iCs/>
                <w:sz w:val="26"/>
                <w:szCs w:val="26"/>
              </w:rPr>
              <w:lastRenderedPageBreak/>
              <w:t xml:space="preserve">Quyết định số 3588/QĐ-BGDĐT ngày 26/12/2025 của Bộ GDĐT quyết định bộ sách giáo khoa giáo dục phổ </w:t>
            </w:r>
            <w:r>
              <w:rPr>
                <w:bCs/>
                <w:iCs/>
                <w:sz w:val="26"/>
                <w:szCs w:val="26"/>
              </w:rPr>
              <w:lastRenderedPageBreak/>
              <w:t>thông sử dụng thống nhất toàn quốc</w:t>
            </w:r>
          </w:p>
        </w:tc>
        <w:tc>
          <w:tcPr>
            <w:tcW w:w="4003" w:type="dxa"/>
            <w:vAlign w:val="center"/>
          </w:tcPr>
          <w:p w14:paraId="7C1C7948" w14:textId="77777777" w:rsidR="00717476" w:rsidRDefault="00000000">
            <w:pPr>
              <w:jc w:val="both"/>
              <w:rPr>
                <w:bCs/>
                <w:iCs/>
                <w:sz w:val="26"/>
                <w:szCs w:val="26"/>
              </w:rPr>
            </w:pPr>
            <w:r>
              <w:rPr>
                <w:bCs/>
                <w:iCs/>
                <w:sz w:val="26"/>
                <w:szCs w:val="26"/>
              </w:rPr>
              <w:lastRenderedPageBreak/>
              <w:t>Căn cứ pháp lý: Đảm bảo theo Nghị quyết số 202/2025/QH15 ngày 12/6/2025 của Quốc hội về việc sắp xếp đơn vị hành chính cấp tỉnh.</w:t>
            </w:r>
            <w:r>
              <w:rPr>
                <w:bCs/>
                <w:iCs/>
                <w:sz w:val="26"/>
                <w:szCs w:val="26"/>
              </w:rPr>
              <w:br/>
              <w:t xml:space="preserve">Căn cứ thực tiễn: Công tác tập huấn, bồi dưỡng giáo viên và cán bộ quản lý cơ sở giáo dục hằng năm là cần </w:t>
            </w:r>
            <w:r>
              <w:rPr>
                <w:bCs/>
                <w:iCs/>
                <w:sz w:val="26"/>
                <w:szCs w:val="26"/>
              </w:rPr>
              <w:lastRenderedPageBreak/>
              <w:t>thiết trong bổi cảnh thành phố đang triển khai các chương trình, đề án phát triển giáo dục và thực tế đổi mới giáo dục theo lộ trình đổi mới chương trình giáo dục phổ thông của Bộ Giáo dục và Đào tạo</w:t>
            </w:r>
          </w:p>
        </w:tc>
        <w:tc>
          <w:tcPr>
            <w:tcW w:w="1417" w:type="dxa"/>
            <w:vAlign w:val="center"/>
          </w:tcPr>
          <w:p w14:paraId="6B65CB1F"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B2E49CA" w14:textId="77777777" w:rsidR="00717476" w:rsidRDefault="00000000">
            <w:pPr>
              <w:jc w:val="both"/>
              <w:rPr>
                <w:bCs/>
                <w:iCs/>
                <w:sz w:val="26"/>
                <w:szCs w:val="26"/>
              </w:rPr>
            </w:pPr>
            <w:r>
              <w:rPr>
                <w:bCs/>
                <w:iCs/>
                <w:sz w:val="26"/>
                <w:szCs w:val="26"/>
              </w:rPr>
              <w:t>12/2026</w:t>
            </w:r>
          </w:p>
        </w:tc>
        <w:tc>
          <w:tcPr>
            <w:tcW w:w="1904" w:type="dxa"/>
            <w:vAlign w:val="center"/>
          </w:tcPr>
          <w:p w14:paraId="79D1A904" w14:textId="77777777" w:rsidR="00717476" w:rsidRDefault="00000000">
            <w:pPr>
              <w:jc w:val="both"/>
              <w:rPr>
                <w:bCs/>
                <w:iCs/>
                <w:sz w:val="26"/>
                <w:szCs w:val="26"/>
              </w:rPr>
            </w:pPr>
            <w:r>
              <w:rPr>
                <w:bCs/>
                <w:iCs/>
                <w:sz w:val="26"/>
                <w:szCs w:val="26"/>
              </w:rPr>
              <w:t xml:space="preserve">Tiêu chí 1.12 - Tiêu chí riêng khác </w:t>
            </w:r>
          </w:p>
        </w:tc>
        <w:tc>
          <w:tcPr>
            <w:tcW w:w="1710" w:type="dxa"/>
            <w:vAlign w:val="center"/>
          </w:tcPr>
          <w:p w14:paraId="7B4DE819" w14:textId="77777777" w:rsidR="00717476" w:rsidRDefault="00717476">
            <w:pPr>
              <w:jc w:val="both"/>
              <w:rPr>
                <w:bCs/>
                <w:iCs/>
                <w:sz w:val="26"/>
                <w:szCs w:val="26"/>
              </w:rPr>
            </w:pPr>
          </w:p>
        </w:tc>
      </w:tr>
      <w:tr w:rsidR="00717476" w14:paraId="68AB4060" w14:textId="77777777">
        <w:tc>
          <w:tcPr>
            <w:tcW w:w="959" w:type="dxa"/>
            <w:vAlign w:val="center"/>
          </w:tcPr>
          <w:p w14:paraId="59A6C581" w14:textId="77777777" w:rsidR="00717476" w:rsidRDefault="00000000">
            <w:pPr>
              <w:jc w:val="center"/>
              <w:rPr>
                <w:bCs/>
                <w:iCs/>
                <w:sz w:val="26"/>
                <w:szCs w:val="26"/>
              </w:rPr>
            </w:pPr>
            <w:r>
              <w:rPr>
                <w:bCs/>
                <w:iCs/>
                <w:sz w:val="26"/>
                <w:szCs w:val="26"/>
              </w:rPr>
              <w:t>4.</w:t>
            </w:r>
          </w:p>
        </w:tc>
        <w:tc>
          <w:tcPr>
            <w:tcW w:w="1848" w:type="dxa"/>
            <w:vAlign w:val="center"/>
          </w:tcPr>
          <w:p w14:paraId="6DF3DB93" w14:textId="77777777" w:rsidR="00717476" w:rsidRDefault="00000000">
            <w:pPr>
              <w:jc w:val="both"/>
              <w:rPr>
                <w:bCs/>
                <w:iCs/>
                <w:sz w:val="26"/>
                <w:szCs w:val="26"/>
              </w:rPr>
            </w:pPr>
            <w:r>
              <w:rPr>
                <w:bCs/>
                <w:iCs/>
                <w:sz w:val="26"/>
                <w:szCs w:val="26"/>
              </w:rPr>
              <w:t>Quyết định số 53/2019/QĐ-UBND ngày 15/01/2020 của UBND Thành phố Hải Phòng Quy định chính sách hỗ trợ đào tạo trình độ sơ cấp, đào tạo dưới 03 tháng trên địa bàn thành phố Hải Phòng</w:t>
            </w:r>
          </w:p>
        </w:tc>
        <w:tc>
          <w:tcPr>
            <w:tcW w:w="2121" w:type="dxa"/>
            <w:vAlign w:val="center"/>
          </w:tcPr>
          <w:p w14:paraId="3F3B7DF4" w14:textId="77777777" w:rsidR="00717476" w:rsidRDefault="00000000">
            <w:pPr>
              <w:jc w:val="both"/>
              <w:rPr>
                <w:bCs/>
                <w:iCs/>
                <w:sz w:val="26"/>
                <w:szCs w:val="26"/>
              </w:rPr>
            </w:pPr>
            <w:r>
              <w:rPr>
                <w:bCs/>
                <w:iCs/>
                <w:sz w:val="26"/>
                <w:szCs w:val="26"/>
              </w:rPr>
              <w:t>Quyết định số 46/2015/QĐ-TTg ngày 28/09/2015 của Thủ tướng Chính phủ về chính sách hỗ trợ đào tạo trình độ sơ cấp, đào tạo dưới 03 tháng.</w:t>
            </w:r>
            <w:r>
              <w:rPr>
                <w:bCs/>
                <w:iCs/>
                <w:sz w:val="26"/>
                <w:szCs w:val="26"/>
              </w:rPr>
              <w:br/>
              <w:t xml:space="preserve"> Thông tư số 152/2016/TT-BTC ngày 17/10/2016 của Bộ Tài chính về quản lý và sử dụng kinh phí hỗ </w:t>
            </w:r>
            <w:r>
              <w:rPr>
                <w:bCs/>
                <w:iCs/>
                <w:sz w:val="26"/>
                <w:szCs w:val="26"/>
              </w:rPr>
              <w:lastRenderedPageBreak/>
              <w:t>trợ đào tạo trình độ sơ cấp và dưới 03 tháng.</w:t>
            </w:r>
            <w:r>
              <w:rPr>
                <w:bCs/>
                <w:iCs/>
                <w:sz w:val="26"/>
                <w:szCs w:val="26"/>
              </w:rPr>
              <w:br/>
              <w:t xml:space="preserve"> Thông tư số 40/2019/TT-BTC ngày 28/06/2019 của Bộ Tài chính sửa đổi, bổ sung một số điều của Thông tư số 152/2016/TT-BTC.</w:t>
            </w:r>
            <w:r>
              <w:rPr>
                <w:bCs/>
                <w:iCs/>
                <w:sz w:val="26"/>
                <w:szCs w:val="26"/>
              </w:rPr>
              <w:br/>
              <w:t xml:space="preserve"> Thông tư số 43/2016/TT-BLĐTBXH ngày 28/12/2016 của Bộ LĐ-TB&amp;XH hướng dẫn thực hiện chính sách hỗ trợ đào tạo nghề cho các đối tượng quy định tại Điều 14 Nghị định số 61/2015/NĐ-CP. </w:t>
            </w:r>
            <w:r>
              <w:rPr>
                <w:bCs/>
                <w:iCs/>
                <w:sz w:val="26"/>
                <w:szCs w:val="26"/>
              </w:rPr>
              <w:br/>
              <w:t xml:space="preserve"> Thông tư số 32/2018/TT-BLĐTBXH ngày 26/12/2018 của </w:t>
            </w:r>
            <w:r>
              <w:rPr>
                <w:bCs/>
                <w:iCs/>
                <w:sz w:val="26"/>
                <w:szCs w:val="26"/>
              </w:rPr>
              <w:lastRenderedPageBreak/>
              <w:t>Bộ LĐ-TB&amp;XH hướng dẫn hỗ trợ đào tạo nghề đối với lao động đang làm việc trong doanh nghiệp nhỏ và vừa</w:t>
            </w:r>
          </w:p>
        </w:tc>
        <w:tc>
          <w:tcPr>
            <w:tcW w:w="4003" w:type="dxa"/>
            <w:vAlign w:val="center"/>
          </w:tcPr>
          <w:p w14:paraId="685BD4AD" w14:textId="77777777" w:rsidR="00717476" w:rsidRDefault="00000000">
            <w:pPr>
              <w:jc w:val="both"/>
              <w:rPr>
                <w:bCs/>
                <w:iCs/>
                <w:sz w:val="26"/>
                <w:szCs w:val="26"/>
              </w:rPr>
            </w:pPr>
            <w:r>
              <w:rPr>
                <w:bCs/>
                <w:iCs/>
                <w:sz w:val="26"/>
                <w:szCs w:val="26"/>
              </w:rPr>
              <w:lastRenderedPageBreak/>
              <w:t>Sau khi hợp nhất, nội dung văn bản không còn phù hợp với tình hình thực tế</w:t>
            </w:r>
          </w:p>
        </w:tc>
        <w:tc>
          <w:tcPr>
            <w:tcW w:w="1417" w:type="dxa"/>
            <w:vAlign w:val="center"/>
          </w:tcPr>
          <w:p w14:paraId="25FAE54A" w14:textId="77777777" w:rsidR="00717476" w:rsidRDefault="00000000">
            <w:pPr>
              <w:jc w:val="both"/>
              <w:rPr>
                <w:bCs/>
                <w:iCs/>
                <w:sz w:val="26"/>
                <w:szCs w:val="26"/>
              </w:rPr>
            </w:pPr>
            <w:r>
              <w:rPr>
                <w:bCs/>
                <w:iCs/>
                <w:sz w:val="26"/>
                <w:szCs w:val="26"/>
              </w:rPr>
              <w:t>Thay thế</w:t>
            </w:r>
          </w:p>
        </w:tc>
        <w:tc>
          <w:tcPr>
            <w:tcW w:w="1275" w:type="dxa"/>
            <w:vAlign w:val="center"/>
          </w:tcPr>
          <w:p w14:paraId="253B05B3" w14:textId="77777777" w:rsidR="00717476" w:rsidRDefault="00000000">
            <w:pPr>
              <w:jc w:val="both"/>
              <w:rPr>
                <w:bCs/>
                <w:iCs/>
                <w:sz w:val="26"/>
                <w:szCs w:val="26"/>
              </w:rPr>
            </w:pPr>
            <w:r>
              <w:rPr>
                <w:bCs/>
                <w:iCs/>
                <w:sz w:val="26"/>
                <w:szCs w:val="26"/>
              </w:rPr>
              <w:t>Tháng 2/2027</w:t>
            </w:r>
          </w:p>
        </w:tc>
        <w:tc>
          <w:tcPr>
            <w:tcW w:w="1904" w:type="dxa"/>
            <w:vAlign w:val="center"/>
          </w:tcPr>
          <w:p w14:paraId="6456783F" w14:textId="77777777" w:rsidR="00717476" w:rsidRDefault="00000000">
            <w:pPr>
              <w:jc w:val="both"/>
              <w:rPr>
                <w:bCs/>
                <w:iCs/>
                <w:sz w:val="26"/>
                <w:szCs w:val="26"/>
              </w:rPr>
            </w:pPr>
            <w:r>
              <w:rPr>
                <w:bCs/>
                <w:iCs/>
                <w:sz w:val="26"/>
                <w:szCs w:val="26"/>
              </w:rPr>
              <w:t xml:space="preserve">Tiêu chí 1.12 - Tiêu chí riêng khác </w:t>
            </w:r>
          </w:p>
        </w:tc>
        <w:tc>
          <w:tcPr>
            <w:tcW w:w="1710" w:type="dxa"/>
            <w:vAlign w:val="center"/>
          </w:tcPr>
          <w:p w14:paraId="644FE905" w14:textId="77777777" w:rsidR="00717476" w:rsidRDefault="00717476">
            <w:pPr>
              <w:jc w:val="both"/>
              <w:rPr>
                <w:bCs/>
                <w:iCs/>
                <w:sz w:val="26"/>
                <w:szCs w:val="26"/>
              </w:rPr>
            </w:pPr>
          </w:p>
        </w:tc>
      </w:tr>
      <w:tr w:rsidR="00717476" w14:paraId="61364A43" w14:textId="77777777">
        <w:trPr>
          <w:trHeight w:val="315"/>
        </w:trPr>
        <w:tc>
          <w:tcPr>
            <w:tcW w:w="15237" w:type="dxa"/>
            <w:gridSpan w:val="8"/>
            <w:vAlign w:val="center"/>
          </w:tcPr>
          <w:p w14:paraId="0CD1A1BB" w14:textId="77777777" w:rsidR="00717476" w:rsidRDefault="00000000">
            <w:pPr>
              <w:ind w:left="1080"/>
              <w:jc w:val="center"/>
              <w:rPr>
                <w:b/>
                <w:sz w:val="26"/>
                <w:szCs w:val="26"/>
              </w:rPr>
            </w:pPr>
            <w:r>
              <w:rPr>
                <w:b/>
                <w:sz w:val="26"/>
                <w:szCs w:val="26"/>
              </w:rPr>
              <w:lastRenderedPageBreak/>
              <w:t>XI. NGOẠI VỤ</w:t>
            </w:r>
          </w:p>
        </w:tc>
      </w:tr>
      <w:tr w:rsidR="00717476" w14:paraId="393EAB25" w14:textId="77777777">
        <w:tc>
          <w:tcPr>
            <w:tcW w:w="959" w:type="dxa"/>
            <w:vAlign w:val="center"/>
          </w:tcPr>
          <w:p w14:paraId="7ACBE98B" w14:textId="77777777" w:rsidR="00717476" w:rsidRDefault="00000000">
            <w:pPr>
              <w:jc w:val="center"/>
              <w:rPr>
                <w:bCs/>
                <w:iCs/>
                <w:sz w:val="26"/>
                <w:szCs w:val="26"/>
              </w:rPr>
            </w:pPr>
            <w:r>
              <w:rPr>
                <w:bCs/>
                <w:iCs/>
                <w:sz w:val="26"/>
                <w:szCs w:val="26"/>
              </w:rPr>
              <w:t>1.</w:t>
            </w:r>
          </w:p>
        </w:tc>
        <w:tc>
          <w:tcPr>
            <w:tcW w:w="1848" w:type="dxa"/>
            <w:vAlign w:val="center"/>
          </w:tcPr>
          <w:p w14:paraId="7BCB6756" w14:textId="77777777" w:rsidR="00717476" w:rsidRDefault="00000000">
            <w:pPr>
              <w:jc w:val="both"/>
              <w:rPr>
                <w:bCs/>
                <w:iCs/>
                <w:sz w:val="26"/>
                <w:szCs w:val="26"/>
              </w:rPr>
            </w:pPr>
            <w:r>
              <w:rPr>
                <w:bCs/>
                <w:iCs/>
                <w:sz w:val="26"/>
                <w:szCs w:val="26"/>
              </w:rPr>
              <w:t>Nghị quyết số 12/2021/NQ-HĐND ngày 10/12/2021 của HĐND Thành phố Hải Phòng Nghị quyết số  Quy định chế độ tiếp khách nước ngoài vào làm việc tại Hải phòng, chế độ chi tổ chức hội nghị, hội thảo quốc tế tại Hải Phòng và chế độ tiếp khách trong nước.</w:t>
            </w:r>
          </w:p>
        </w:tc>
        <w:tc>
          <w:tcPr>
            <w:tcW w:w="2121" w:type="dxa"/>
            <w:vAlign w:val="center"/>
          </w:tcPr>
          <w:p w14:paraId="45485989" w14:textId="77777777" w:rsidR="00717476" w:rsidRDefault="00000000">
            <w:pPr>
              <w:jc w:val="both"/>
              <w:rPr>
                <w:bCs/>
                <w:iCs/>
                <w:sz w:val="26"/>
                <w:szCs w:val="26"/>
              </w:rPr>
            </w:pPr>
            <w:r>
              <w:rPr>
                <w:bCs/>
                <w:iCs/>
                <w:sz w:val="26"/>
                <w:szCs w:val="26"/>
              </w:rPr>
              <w:t>Thông tư 35/2026/TT-BTC quy định chế độ tiếp khách nước ngoài và tổ chức hội nghị tại Việt Nam</w:t>
            </w:r>
          </w:p>
        </w:tc>
        <w:tc>
          <w:tcPr>
            <w:tcW w:w="4003" w:type="dxa"/>
            <w:vAlign w:val="center"/>
          </w:tcPr>
          <w:p w14:paraId="039FAA06" w14:textId="77777777" w:rsidR="00717476" w:rsidRDefault="00000000">
            <w:pPr>
              <w:jc w:val="both"/>
              <w:rPr>
                <w:bCs/>
                <w:iCs/>
                <w:sz w:val="26"/>
                <w:szCs w:val="26"/>
              </w:rPr>
            </w:pPr>
            <w:r>
              <w:rPr>
                <w:bCs/>
                <w:iCs/>
                <w:sz w:val="26"/>
                <w:szCs w:val="26"/>
              </w:rPr>
              <w:t>Có sự thay đổi, điều chỉnh quy định  về định mức, mức chi</w:t>
            </w:r>
          </w:p>
        </w:tc>
        <w:tc>
          <w:tcPr>
            <w:tcW w:w="1417" w:type="dxa"/>
            <w:vAlign w:val="center"/>
          </w:tcPr>
          <w:p w14:paraId="1F4A6613" w14:textId="77777777" w:rsidR="00717476" w:rsidRDefault="00000000">
            <w:pPr>
              <w:jc w:val="both"/>
              <w:rPr>
                <w:bCs/>
                <w:iCs/>
                <w:sz w:val="26"/>
                <w:szCs w:val="26"/>
              </w:rPr>
            </w:pPr>
            <w:r>
              <w:rPr>
                <w:bCs/>
                <w:iCs/>
                <w:sz w:val="26"/>
                <w:szCs w:val="26"/>
              </w:rPr>
              <w:t>Thay thế</w:t>
            </w:r>
          </w:p>
        </w:tc>
        <w:tc>
          <w:tcPr>
            <w:tcW w:w="1275" w:type="dxa"/>
            <w:vAlign w:val="center"/>
          </w:tcPr>
          <w:p w14:paraId="043A9BBB" w14:textId="77777777" w:rsidR="00717476" w:rsidRDefault="00000000">
            <w:pPr>
              <w:jc w:val="both"/>
              <w:rPr>
                <w:bCs/>
                <w:iCs/>
                <w:sz w:val="26"/>
                <w:szCs w:val="26"/>
              </w:rPr>
            </w:pPr>
            <w:r>
              <w:rPr>
                <w:bCs/>
                <w:iCs/>
                <w:sz w:val="26"/>
                <w:szCs w:val="26"/>
              </w:rPr>
              <w:t>Kỳ họp thường lệ cuối năm 2026</w:t>
            </w:r>
          </w:p>
        </w:tc>
        <w:tc>
          <w:tcPr>
            <w:tcW w:w="1904" w:type="dxa"/>
            <w:vAlign w:val="center"/>
          </w:tcPr>
          <w:p w14:paraId="57750A95" w14:textId="77777777" w:rsidR="00717476" w:rsidRDefault="00000000">
            <w:pPr>
              <w:jc w:val="both"/>
              <w:rPr>
                <w:bCs/>
                <w:iCs/>
                <w:sz w:val="26"/>
                <w:szCs w:val="26"/>
              </w:rPr>
            </w:pPr>
            <w:r>
              <w:rPr>
                <w:bCs/>
                <w:iCs/>
                <w:sz w:val="26"/>
                <w:szCs w:val="26"/>
              </w:rPr>
              <w:t xml:space="preserve">Tiêu chí 1.3 - Tiêu chí về hội nhập quốc tế; Tiêu chí 1.12 - Tiêu chí riêng khác </w:t>
            </w:r>
          </w:p>
        </w:tc>
        <w:tc>
          <w:tcPr>
            <w:tcW w:w="1710" w:type="dxa"/>
            <w:vAlign w:val="center"/>
          </w:tcPr>
          <w:p w14:paraId="4023D211" w14:textId="77777777" w:rsidR="00717476" w:rsidRDefault="00000000">
            <w:pPr>
              <w:jc w:val="both"/>
              <w:rPr>
                <w:bCs/>
                <w:iCs/>
                <w:sz w:val="26"/>
                <w:szCs w:val="26"/>
              </w:rPr>
            </w:pPr>
            <w:r>
              <w:rPr>
                <w:bCs/>
                <w:iCs/>
                <w:sz w:val="26"/>
                <w:szCs w:val="26"/>
              </w:rPr>
              <w:t>Hướng dẫn áp dụng VBQPPL</w:t>
            </w:r>
          </w:p>
        </w:tc>
      </w:tr>
      <w:tr w:rsidR="00717476" w14:paraId="7F0015A2" w14:textId="77777777">
        <w:tc>
          <w:tcPr>
            <w:tcW w:w="959" w:type="dxa"/>
            <w:vAlign w:val="center"/>
          </w:tcPr>
          <w:p w14:paraId="34388388" w14:textId="77777777" w:rsidR="00717476" w:rsidRDefault="00000000">
            <w:pPr>
              <w:jc w:val="center"/>
              <w:rPr>
                <w:bCs/>
                <w:iCs/>
                <w:sz w:val="26"/>
                <w:szCs w:val="26"/>
              </w:rPr>
            </w:pPr>
            <w:r>
              <w:rPr>
                <w:bCs/>
                <w:iCs/>
                <w:sz w:val="26"/>
                <w:szCs w:val="26"/>
              </w:rPr>
              <w:lastRenderedPageBreak/>
              <w:t>2.</w:t>
            </w:r>
          </w:p>
        </w:tc>
        <w:tc>
          <w:tcPr>
            <w:tcW w:w="1848" w:type="dxa"/>
            <w:vAlign w:val="center"/>
          </w:tcPr>
          <w:p w14:paraId="771AD11E" w14:textId="77777777" w:rsidR="00717476" w:rsidRDefault="00000000">
            <w:pPr>
              <w:jc w:val="both"/>
              <w:rPr>
                <w:bCs/>
                <w:iCs/>
                <w:sz w:val="26"/>
                <w:szCs w:val="26"/>
              </w:rPr>
            </w:pPr>
            <w:r>
              <w:rPr>
                <w:bCs/>
                <w:iCs/>
                <w:sz w:val="26"/>
                <w:szCs w:val="26"/>
              </w:rPr>
              <w:t>Nghị quyết số 21/2024/NQ-HĐND ngày 06/12/2024 của HĐND Thành phố Hải Phòng Quy định chính sách hỗ trợ đào tạo cho lưu học sinh Lào, Campuchia (diện Thoả thuận hợp tác) học tập tại các cơ sở đào tạo công lập trên địa bàn thành phố Hải Phòng)</w:t>
            </w:r>
          </w:p>
        </w:tc>
        <w:tc>
          <w:tcPr>
            <w:tcW w:w="2121" w:type="dxa"/>
            <w:vAlign w:val="center"/>
          </w:tcPr>
          <w:p w14:paraId="5AD56E7F" w14:textId="77777777" w:rsidR="00717476" w:rsidRDefault="00000000">
            <w:pPr>
              <w:jc w:val="both"/>
              <w:rPr>
                <w:bCs/>
                <w:iCs/>
                <w:sz w:val="26"/>
                <w:szCs w:val="26"/>
              </w:rPr>
            </w:pPr>
            <w:r>
              <w:rPr>
                <w:bCs/>
                <w:iCs/>
                <w:sz w:val="26"/>
                <w:szCs w:val="26"/>
              </w:rPr>
              <w:t>Nghị định 79/2025/NĐ-CP: Văn bản quy phạm pháp luật trong trường hợp chịu sự tác động của việc sắp xếp, tổ chức bộ máy</w:t>
            </w:r>
          </w:p>
        </w:tc>
        <w:tc>
          <w:tcPr>
            <w:tcW w:w="4003" w:type="dxa"/>
            <w:vAlign w:val="center"/>
          </w:tcPr>
          <w:p w14:paraId="48FCEF0E" w14:textId="77777777" w:rsidR="00717476" w:rsidRDefault="00000000">
            <w:pPr>
              <w:jc w:val="both"/>
              <w:rPr>
                <w:bCs/>
                <w:iCs/>
                <w:sz w:val="26"/>
                <w:szCs w:val="26"/>
              </w:rPr>
            </w:pPr>
            <w:r>
              <w:rPr>
                <w:bCs/>
                <w:iCs/>
                <w:sz w:val="26"/>
                <w:szCs w:val="26"/>
              </w:rPr>
              <w:t>Có sự thay đổi, điều chỉnh sau sáp nhập về địa giới hành chính và đối tượng chịu sự tác động</w:t>
            </w:r>
          </w:p>
        </w:tc>
        <w:tc>
          <w:tcPr>
            <w:tcW w:w="1417" w:type="dxa"/>
            <w:vAlign w:val="center"/>
          </w:tcPr>
          <w:p w14:paraId="2A6BBBA9" w14:textId="77777777" w:rsidR="00717476" w:rsidRDefault="00000000">
            <w:pPr>
              <w:jc w:val="both"/>
              <w:rPr>
                <w:bCs/>
                <w:iCs/>
                <w:sz w:val="26"/>
                <w:szCs w:val="26"/>
              </w:rPr>
            </w:pPr>
            <w:r>
              <w:rPr>
                <w:bCs/>
                <w:iCs/>
                <w:sz w:val="26"/>
                <w:szCs w:val="26"/>
              </w:rPr>
              <w:t>Thay thế</w:t>
            </w:r>
          </w:p>
        </w:tc>
        <w:tc>
          <w:tcPr>
            <w:tcW w:w="1275" w:type="dxa"/>
            <w:vAlign w:val="center"/>
          </w:tcPr>
          <w:p w14:paraId="020B187E" w14:textId="77777777" w:rsidR="00717476" w:rsidRDefault="00000000">
            <w:pPr>
              <w:jc w:val="both"/>
              <w:rPr>
                <w:bCs/>
                <w:iCs/>
                <w:sz w:val="26"/>
                <w:szCs w:val="26"/>
              </w:rPr>
            </w:pPr>
            <w:r>
              <w:rPr>
                <w:bCs/>
                <w:iCs/>
                <w:sz w:val="26"/>
                <w:szCs w:val="26"/>
              </w:rPr>
              <w:t>Kỳ họp thường lệ cuối năm 2026</w:t>
            </w:r>
          </w:p>
        </w:tc>
        <w:tc>
          <w:tcPr>
            <w:tcW w:w="1904" w:type="dxa"/>
            <w:vAlign w:val="center"/>
          </w:tcPr>
          <w:p w14:paraId="7EB741EE" w14:textId="77777777" w:rsidR="00717476" w:rsidRDefault="00000000">
            <w:pPr>
              <w:jc w:val="both"/>
              <w:rPr>
                <w:bCs/>
                <w:iCs/>
                <w:sz w:val="26"/>
                <w:szCs w:val="26"/>
              </w:rPr>
            </w:pPr>
            <w:r>
              <w:rPr>
                <w:bCs/>
                <w:iCs/>
                <w:sz w:val="26"/>
                <w:szCs w:val="26"/>
              </w:rPr>
              <w:t xml:space="preserve">Tiêu chí 1.3 - Tiêu chí về hội nhập quốc tế; Tiêu chí 1.12 - Tiêu chí riêng khác; Tiêu chí 1.1 - Tiêu chí về tổ chức bộ máy </w:t>
            </w:r>
          </w:p>
        </w:tc>
        <w:tc>
          <w:tcPr>
            <w:tcW w:w="1710" w:type="dxa"/>
            <w:vAlign w:val="center"/>
          </w:tcPr>
          <w:p w14:paraId="57695574" w14:textId="77777777" w:rsidR="00717476" w:rsidRDefault="00000000">
            <w:pPr>
              <w:jc w:val="both"/>
              <w:rPr>
                <w:bCs/>
                <w:iCs/>
                <w:sz w:val="26"/>
                <w:szCs w:val="26"/>
              </w:rPr>
            </w:pPr>
            <w:r>
              <w:rPr>
                <w:bCs/>
                <w:iCs/>
                <w:sz w:val="26"/>
                <w:szCs w:val="26"/>
              </w:rPr>
              <w:t>Hướng dẫn áp dụng VBQPPL</w:t>
            </w:r>
          </w:p>
        </w:tc>
      </w:tr>
      <w:tr w:rsidR="00717476" w14:paraId="7DB1229A" w14:textId="77777777">
        <w:tc>
          <w:tcPr>
            <w:tcW w:w="959" w:type="dxa"/>
            <w:vAlign w:val="center"/>
          </w:tcPr>
          <w:p w14:paraId="414AE788" w14:textId="77777777" w:rsidR="00717476" w:rsidRDefault="00000000">
            <w:pPr>
              <w:jc w:val="center"/>
              <w:rPr>
                <w:bCs/>
                <w:iCs/>
                <w:sz w:val="26"/>
                <w:szCs w:val="26"/>
              </w:rPr>
            </w:pPr>
            <w:r>
              <w:rPr>
                <w:bCs/>
                <w:iCs/>
                <w:sz w:val="26"/>
                <w:szCs w:val="26"/>
              </w:rPr>
              <w:t>3.</w:t>
            </w:r>
          </w:p>
        </w:tc>
        <w:tc>
          <w:tcPr>
            <w:tcW w:w="1848" w:type="dxa"/>
            <w:vAlign w:val="center"/>
          </w:tcPr>
          <w:p w14:paraId="71A113A9" w14:textId="77777777" w:rsidR="00717476" w:rsidRDefault="00000000">
            <w:pPr>
              <w:jc w:val="both"/>
              <w:rPr>
                <w:bCs/>
                <w:iCs/>
                <w:sz w:val="26"/>
                <w:szCs w:val="26"/>
              </w:rPr>
            </w:pPr>
            <w:r>
              <w:rPr>
                <w:bCs/>
                <w:iCs/>
                <w:sz w:val="26"/>
                <w:szCs w:val="26"/>
              </w:rPr>
              <w:t xml:space="preserve">Quyết định số 42/2020/QĐ-UBND ngày 31/12/2020 của UBND Thành phố Hải Phòng Quyết định số  ban hành Quy chế quản lý, vận hành và </w:t>
            </w:r>
            <w:r>
              <w:rPr>
                <w:bCs/>
                <w:iCs/>
                <w:sz w:val="26"/>
                <w:szCs w:val="26"/>
              </w:rPr>
              <w:lastRenderedPageBreak/>
              <w:t>khai thác Cổng thông tin đối ngoại đa ngôn ngữ thành phố Hải Phòng.</w:t>
            </w:r>
          </w:p>
        </w:tc>
        <w:tc>
          <w:tcPr>
            <w:tcW w:w="2121" w:type="dxa"/>
            <w:vAlign w:val="center"/>
          </w:tcPr>
          <w:p w14:paraId="4B7C30A2" w14:textId="77777777" w:rsidR="00717476" w:rsidRDefault="00000000">
            <w:pPr>
              <w:jc w:val="both"/>
              <w:rPr>
                <w:bCs/>
                <w:iCs/>
                <w:sz w:val="26"/>
                <w:szCs w:val="26"/>
              </w:rPr>
            </w:pPr>
            <w:r>
              <w:rPr>
                <w:bCs/>
                <w:iCs/>
                <w:sz w:val="26"/>
                <w:szCs w:val="26"/>
              </w:rPr>
              <w:lastRenderedPageBreak/>
              <w:t>Nghị định 79/2025/NĐ-CP: Văn bản quy phạm pháp luật trong trường hợp chịu sự tác động của việc sắp xếp, tổ chức bộ máy</w:t>
            </w:r>
          </w:p>
        </w:tc>
        <w:tc>
          <w:tcPr>
            <w:tcW w:w="4003" w:type="dxa"/>
            <w:vAlign w:val="center"/>
          </w:tcPr>
          <w:p w14:paraId="7662829A" w14:textId="77777777" w:rsidR="00717476" w:rsidRDefault="00000000">
            <w:pPr>
              <w:jc w:val="both"/>
              <w:rPr>
                <w:bCs/>
                <w:iCs/>
                <w:sz w:val="26"/>
                <w:szCs w:val="26"/>
              </w:rPr>
            </w:pPr>
            <w:r>
              <w:rPr>
                <w:bCs/>
                <w:iCs/>
                <w:sz w:val="26"/>
                <w:szCs w:val="26"/>
              </w:rPr>
              <w:t>Có sự thay đổi, điều chỉnh sau sáp nhập về địa giới hành chính sắp xếp, tổ chức bộ máy</w:t>
            </w:r>
          </w:p>
        </w:tc>
        <w:tc>
          <w:tcPr>
            <w:tcW w:w="1417" w:type="dxa"/>
            <w:vAlign w:val="center"/>
          </w:tcPr>
          <w:p w14:paraId="3C394049" w14:textId="77777777" w:rsidR="00717476" w:rsidRDefault="00000000">
            <w:pPr>
              <w:jc w:val="both"/>
              <w:rPr>
                <w:bCs/>
                <w:iCs/>
                <w:sz w:val="26"/>
                <w:szCs w:val="26"/>
              </w:rPr>
            </w:pPr>
            <w:r>
              <w:rPr>
                <w:bCs/>
                <w:iCs/>
                <w:sz w:val="26"/>
                <w:szCs w:val="26"/>
              </w:rPr>
              <w:t>Thay thế</w:t>
            </w:r>
          </w:p>
        </w:tc>
        <w:tc>
          <w:tcPr>
            <w:tcW w:w="1275" w:type="dxa"/>
            <w:vAlign w:val="center"/>
          </w:tcPr>
          <w:p w14:paraId="7B64118C" w14:textId="77777777" w:rsidR="00717476" w:rsidRDefault="00000000">
            <w:pPr>
              <w:jc w:val="both"/>
              <w:rPr>
                <w:bCs/>
                <w:iCs/>
                <w:sz w:val="26"/>
                <w:szCs w:val="26"/>
              </w:rPr>
            </w:pPr>
            <w:r>
              <w:rPr>
                <w:bCs/>
                <w:iCs/>
                <w:sz w:val="26"/>
                <w:szCs w:val="26"/>
              </w:rPr>
              <w:t>Tháng 10 năm 2026</w:t>
            </w:r>
          </w:p>
        </w:tc>
        <w:tc>
          <w:tcPr>
            <w:tcW w:w="1904" w:type="dxa"/>
            <w:vAlign w:val="center"/>
          </w:tcPr>
          <w:p w14:paraId="490230AE" w14:textId="77777777" w:rsidR="00717476" w:rsidRDefault="00000000">
            <w:pPr>
              <w:jc w:val="both"/>
              <w:rPr>
                <w:bCs/>
                <w:iCs/>
                <w:sz w:val="26"/>
                <w:szCs w:val="26"/>
              </w:rPr>
            </w:pPr>
            <w:r>
              <w:rPr>
                <w:bCs/>
                <w:iCs/>
                <w:sz w:val="26"/>
                <w:szCs w:val="26"/>
              </w:rPr>
              <w:t xml:space="preserve">Tiêu chí 1.1 - Tiêu chí về tổ chức bộ máy; Tiêu chí 1.3 - Tiêu chí về hội nhập quốc tế; Tiêu chí 1.12 - Tiêu chí riêng khác </w:t>
            </w:r>
          </w:p>
        </w:tc>
        <w:tc>
          <w:tcPr>
            <w:tcW w:w="1710" w:type="dxa"/>
            <w:vAlign w:val="center"/>
          </w:tcPr>
          <w:p w14:paraId="741250C2" w14:textId="77777777" w:rsidR="00717476" w:rsidRDefault="00717476">
            <w:pPr>
              <w:jc w:val="both"/>
              <w:rPr>
                <w:bCs/>
                <w:iCs/>
                <w:sz w:val="26"/>
                <w:szCs w:val="26"/>
              </w:rPr>
            </w:pPr>
          </w:p>
        </w:tc>
      </w:tr>
      <w:tr w:rsidR="00717476" w14:paraId="2414936B" w14:textId="77777777">
        <w:trPr>
          <w:trHeight w:val="315"/>
        </w:trPr>
        <w:tc>
          <w:tcPr>
            <w:tcW w:w="15237" w:type="dxa"/>
            <w:gridSpan w:val="8"/>
            <w:vAlign w:val="center"/>
          </w:tcPr>
          <w:p w14:paraId="0F895F2A" w14:textId="77777777" w:rsidR="00717476" w:rsidRDefault="00000000">
            <w:pPr>
              <w:ind w:left="1080"/>
              <w:jc w:val="center"/>
              <w:rPr>
                <w:b/>
                <w:sz w:val="26"/>
                <w:szCs w:val="26"/>
              </w:rPr>
            </w:pPr>
            <w:r>
              <w:rPr>
                <w:b/>
                <w:sz w:val="26"/>
                <w:szCs w:val="26"/>
              </w:rPr>
              <w:t>XII. LĨNH VỰC KHÁC</w:t>
            </w:r>
          </w:p>
        </w:tc>
      </w:tr>
      <w:tr w:rsidR="00717476" w14:paraId="32243790" w14:textId="77777777">
        <w:tc>
          <w:tcPr>
            <w:tcW w:w="959" w:type="dxa"/>
            <w:vAlign w:val="center"/>
          </w:tcPr>
          <w:p w14:paraId="44683C73" w14:textId="77777777" w:rsidR="00717476" w:rsidRDefault="00000000">
            <w:pPr>
              <w:jc w:val="center"/>
              <w:rPr>
                <w:bCs/>
                <w:iCs/>
                <w:sz w:val="26"/>
                <w:szCs w:val="26"/>
              </w:rPr>
            </w:pPr>
            <w:r>
              <w:rPr>
                <w:bCs/>
                <w:iCs/>
                <w:sz w:val="26"/>
                <w:szCs w:val="26"/>
              </w:rPr>
              <w:t>1.</w:t>
            </w:r>
          </w:p>
        </w:tc>
        <w:tc>
          <w:tcPr>
            <w:tcW w:w="1848" w:type="dxa"/>
            <w:vAlign w:val="center"/>
          </w:tcPr>
          <w:p w14:paraId="6DE3D3AD" w14:textId="77777777" w:rsidR="00717476" w:rsidRDefault="00000000">
            <w:pPr>
              <w:jc w:val="both"/>
              <w:rPr>
                <w:bCs/>
                <w:iCs/>
                <w:sz w:val="26"/>
                <w:szCs w:val="26"/>
              </w:rPr>
            </w:pPr>
            <w:r>
              <w:rPr>
                <w:bCs/>
                <w:iCs/>
                <w:sz w:val="26"/>
                <w:szCs w:val="26"/>
              </w:rPr>
              <w:t>Nghị quyết số 16/2021/NQ-HĐND ngày 08/12/2021 của Hội đồng nhân dân tỉnh Hải Dương Quy định về điều kiện diện tích nhà ở tối thiểu để đăng ký thường trú tại chỗ ở hợp pháp do thuê, mượn, ở nhờ trên địa bàn tỉnh Hải Dương</w:t>
            </w:r>
          </w:p>
        </w:tc>
        <w:tc>
          <w:tcPr>
            <w:tcW w:w="2121" w:type="dxa"/>
            <w:vAlign w:val="center"/>
          </w:tcPr>
          <w:p w14:paraId="583C9420" w14:textId="77777777" w:rsidR="00717476" w:rsidRDefault="00000000">
            <w:pPr>
              <w:jc w:val="both"/>
              <w:rPr>
                <w:bCs/>
                <w:iCs/>
                <w:sz w:val="26"/>
                <w:szCs w:val="26"/>
              </w:rPr>
            </w:pPr>
            <w:r>
              <w:rPr>
                <w:bCs/>
                <w:iCs/>
                <w:sz w:val="26"/>
                <w:szCs w:val="26"/>
              </w:rPr>
              <w:t>Luật Ban hành văn bản quy phạm pháp luật; Luật Tổ chức chính quyền địa phương; Luật Ngân sách nhà nước…</w:t>
            </w:r>
          </w:p>
        </w:tc>
        <w:tc>
          <w:tcPr>
            <w:tcW w:w="4003" w:type="dxa"/>
            <w:vAlign w:val="center"/>
          </w:tcPr>
          <w:p w14:paraId="270B6844" w14:textId="77777777" w:rsidR="00717476" w:rsidRDefault="00000000">
            <w:pPr>
              <w:jc w:val="both"/>
              <w:rPr>
                <w:bCs/>
                <w:iCs/>
                <w:sz w:val="26"/>
                <w:szCs w:val="26"/>
              </w:rPr>
            </w:pPr>
            <w:r>
              <w:rPr>
                <w:bCs/>
                <w:iCs/>
                <w:sz w:val="26"/>
                <w:szCs w:val="26"/>
              </w:rPr>
              <w:t>Điều kiện diện tích nhà ở tối thiểu trên địa bàn thành phố Hải Phòng sau sáp nhập</w:t>
            </w:r>
          </w:p>
        </w:tc>
        <w:tc>
          <w:tcPr>
            <w:tcW w:w="1417" w:type="dxa"/>
            <w:vAlign w:val="center"/>
          </w:tcPr>
          <w:p w14:paraId="7BABCDF8" w14:textId="77777777" w:rsidR="00717476" w:rsidRDefault="00000000">
            <w:pPr>
              <w:jc w:val="both"/>
              <w:rPr>
                <w:bCs/>
                <w:iCs/>
                <w:sz w:val="26"/>
                <w:szCs w:val="26"/>
              </w:rPr>
            </w:pPr>
            <w:r>
              <w:rPr>
                <w:bCs/>
                <w:iCs/>
                <w:sz w:val="26"/>
                <w:szCs w:val="26"/>
              </w:rPr>
              <w:t>Thay thế</w:t>
            </w:r>
          </w:p>
        </w:tc>
        <w:tc>
          <w:tcPr>
            <w:tcW w:w="1275" w:type="dxa"/>
            <w:vAlign w:val="center"/>
          </w:tcPr>
          <w:p w14:paraId="0909980F" w14:textId="77777777" w:rsidR="00717476" w:rsidRDefault="00000000">
            <w:pPr>
              <w:jc w:val="both"/>
              <w:rPr>
                <w:bCs/>
                <w:iCs/>
                <w:sz w:val="26"/>
                <w:szCs w:val="26"/>
              </w:rPr>
            </w:pPr>
            <w:r>
              <w:rPr>
                <w:bCs/>
                <w:iCs/>
                <w:sz w:val="26"/>
                <w:szCs w:val="26"/>
              </w:rPr>
              <w:t>Tháng 12/2026</w:t>
            </w:r>
          </w:p>
        </w:tc>
        <w:tc>
          <w:tcPr>
            <w:tcW w:w="1904" w:type="dxa"/>
            <w:vAlign w:val="center"/>
          </w:tcPr>
          <w:p w14:paraId="501B3FC1"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4069B3D1" w14:textId="77777777" w:rsidR="00717476" w:rsidRDefault="00000000">
            <w:pPr>
              <w:jc w:val="both"/>
              <w:rPr>
                <w:bCs/>
                <w:iCs/>
                <w:sz w:val="26"/>
                <w:szCs w:val="26"/>
              </w:rPr>
            </w:pPr>
            <w:r>
              <w:rPr>
                <w:bCs/>
                <w:iCs/>
                <w:sz w:val="26"/>
                <w:szCs w:val="26"/>
              </w:rPr>
              <w:t>Hải Dương</w:t>
            </w:r>
          </w:p>
        </w:tc>
      </w:tr>
      <w:tr w:rsidR="00717476" w14:paraId="0AEF742E" w14:textId="77777777">
        <w:tc>
          <w:tcPr>
            <w:tcW w:w="959" w:type="dxa"/>
            <w:vMerge w:val="restart"/>
            <w:vAlign w:val="center"/>
          </w:tcPr>
          <w:p w14:paraId="32745299" w14:textId="77777777" w:rsidR="00717476" w:rsidRDefault="00000000">
            <w:pPr>
              <w:jc w:val="center"/>
              <w:rPr>
                <w:bCs/>
                <w:iCs/>
                <w:sz w:val="26"/>
                <w:szCs w:val="26"/>
              </w:rPr>
            </w:pPr>
            <w:r>
              <w:rPr>
                <w:bCs/>
                <w:iCs/>
                <w:sz w:val="26"/>
                <w:szCs w:val="26"/>
              </w:rPr>
              <w:t>2.</w:t>
            </w:r>
          </w:p>
        </w:tc>
        <w:tc>
          <w:tcPr>
            <w:tcW w:w="1848" w:type="dxa"/>
            <w:vMerge w:val="restart"/>
            <w:vAlign w:val="center"/>
          </w:tcPr>
          <w:p w14:paraId="339195C5" w14:textId="77777777" w:rsidR="00717476" w:rsidRDefault="00000000">
            <w:pPr>
              <w:jc w:val="both"/>
              <w:rPr>
                <w:bCs/>
                <w:iCs/>
                <w:sz w:val="26"/>
                <w:szCs w:val="26"/>
              </w:rPr>
            </w:pPr>
            <w:r>
              <w:rPr>
                <w:bCs/>
                <w:iCs/>
                <w:sz w:val="26"/>
                <w:szCs w:val="26"/>
              </w:rPr>
              <w:t xml:space="preserve">Nghị quyết số 13/2021/NQ-HĐND ngày 10/12/2021 của HĐND TP Hải </w:t>
            </w:r>
            <w:r>
              <w:rPr>
                <w:bCs/>
                <w:iCs/>
                <w:sz w:val="26"/>
                <w:szCs w:val="26"/>
              </w:rPr>
              <w:lastRenderedPageBreak/>
              <w:t>Phòng Về hỗ trợ công dân nhập ngũ, công dân thực hiện nghĩa vụ tham gia Công an nhân dân hàng năm trên địa bàn thành phố Hải Phòng</w:t>
            </w:r>
          </w:p>
        </w:tc>
        <w:tc>
          <w:tcPr>
            <w:tcW w:w="2121" w:type="dxa"/>
            <w:vAlign w:val="center"/>
          </w:tcPr>
          <w:p w14:paraId="732B6667" w14:textId="77777777" w:rsidR="00717476" w:rsidRDefault="00000000">
            <w:pPr>
              <w:jc w:val="both"/>
              <w:rPr>
                <w:bCs/>
                <w:iCs/>
                <w:sz w:val="26"/>
                <w:szCs w:val="26"/>
              </w:rPr>
            </w:pPr>
            <w:r>
              <w:rPr>
                <w:bCs/>
                <w:iCs/>
                <w:sz w:val="26"/>
                <w:szCs w:val="26"/>
              </w:rPr>
              <w:lastRenderedPageBreak/>
              <w:t xml:space="preserve">Luật Nghĩa vụ quân sự ngày 19 tháng 6 năm 2015; Luật Công an nhân dân ngày 20 </w:t>
            </w:r>
            <w:r>
              <w:rPr>
                <w:bCs/>
                <w:iCs/>
                <w:sz w:val="26"/>
                <w:szCs w:val="26"/>
              </w:rPr>
              <w:lastRenderedPageBreak/>
              <w:t>tháng 11 năm 2018; Nghị định số 13/2016/NĐ-CP ngày 19 tháng 02 năm 2016 của Chính phủ quy định trình tự, thủ tục đăng ký và chế độ, chính sách của công dân trong thời gian đăng ký, khám, kiểm tra sức khỏe nghĩa vụ quân sự; Nghị định số 70/2019/NĐ-CP ngày 23 tháng 8 năm 2019 của Chính phủ quy định về thực hiện nghĩa vụ tham gia Công an nhân dân</w:t>
            </w:r>
          </w:p>
        </w:tc>
        <w:tc>
          <w:tcPr>
            <w:tcW w:w="4003" w:type="dxa"/>
            <w:vAlign w:val="center"/>
          </w:tcPr>
          <w:p w14:paraId="63047454" w14:textId="77777777" w:rsidR="00717476" w:rsidRDefault="00000000">
            <w:pPr>
              <w:jc w:val="both"/>
              <w:rPr>
                <w:bCs/>
                <w:iCs/>
                <w:sz w:val="26"/>
                <w:szCs w:val="26"/>
              </w:rPr>
            </w:pPr>
            <w:r>
              <w:rPr>
                <w:bCs/>
                <w:iCs/>
                <w:sz w:val="26"/>
                <w:szCs w:val="26"/>
              </w:rPr>
              <w:lastRenderedPageBreak/>
              <w:t xml:space="preserve">Sau khi thành phố Hải Phòng mới được hình thành trên cơ sở hợp nhất địa giới hành chính, Nghị quyết 13/2021/NQ-HĐND ngày 10/12/2021 Về hỗ trợ công dân nhập </w:t>
            </w:r>
            <w:r>
              <w:rPr>
                <w:bCs/>
                <w:iCs/>
                <w:sz w:val="26"/>
                <w:szCs w:val="26"/>
              </w:rPr>
              <w:lastRenderedPageBreak/>
              <w:t>ngũ, công dân thực hiện nghĩa vụ tham gia Công an nhân dân hàng năm trên địa bàn thành phố Hải Phòng đang được áp dụng để hỗ trợ trên phạm vi toàn thành phố. Tuy nhiên, để bảo đảm cơ sở pháp lý thống nhất, đồng bộ trong tổ chức thực hiện trên phạm vi toàn thành phố sau hợp nhất, việc ban hành Nghị quyết mới thay thế là cần thiết và phù hợp với yêu cầu thực tiễn.</w:t>
            </w:r>
          </w:p>
        </w:tc>
        <w:tc>
          <w:tcPr>
            <w:tcW w:w="1417" w:type="dxa"/>
            <w:vMerge w:val="restart"/>
            <w:vAlign w:val="center"/>
          </w:tcPr>
          <w:p w14:paraId="3CEF9E8C" w14:textId="77777777" w:rsidR="00717476" w:rsidRDefault="00000000">
            <w:pPr>
              <w:jc w:val="both"/>
              <w:rPr>
                <w:bCs/>
                <w:iCs/>
                <w:sz w:val="26"/>
                <w:szCs w:val="26"/>
              </w:rPr>
            </w:pPr>
            <w:r>
              <w:rPr>
                <w:bCs/>
                <w:iCs/>
                <w:sz w:val="26"/>
                <w:szCs w:val="26"/>
              </w:rPr>
              <w:lastRenderedPageBreak/>
              <w:t>Thay thế</w:t>
            </w:r>
          </w:p>
        </w:tc>
        <w:tc>
          <w:tcPr>
            <w:tcW w:w="1275" w:type="dxa"/>
            <w:vMerge w:val="restart"/>
            <w:vAlign w:val="center"/>
          </w:tcPr>
          <w:p w14:paraId="4FA22724" w14:textId="77777777" w:rsidR="00717476" w:rsidRDefault="00000000">
            <w:pPr>
              <w:jc w:val="both"/>
              <w:rPr>
                <w:bCs/>
                <w:iCs/>
                <w:sz w:val="26"/>
                <w:szCs w:val="26"/>
              </w:rPr>
            </w:pPr>
            <w:r>
              <w:rPr>
                <w:bCs/>
                <w:iCs/>
                <w:sz w:val="26"/>
                <w:szCs w:val="26"/>
              </w:rPr>
              <w:t>Tháng 12/2026</w:t>
            </w:r>
          </w:p>
        </w:tc>
        <w:tc>
          <w:tcPr>
            <w:tcW w:w="1904" w:type="dxa"/>
            <w:vAlign w:val="center"/>
          </w:tcPr>
          <w:p w14:paraId="1AC4787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7E4DD4F3" w14:textId="77777777" w:rsidR="00717476" w:rsidRDefault="00717476">
            <w:pPr>
              <w:jc w:val="both"/>
              <w:rPr>
                <w:bCs/>
                <w:iCs/>
                <w:sz w:val="26"/>
                <w:szCs w:val="26"/>
              </w:rPr>
            </w:pPr>
          </w:p>
        </w:tc>
      </w:tr>
      <w:tr w:rsidR="00717476" w14:paraId="6E1338DD" w14:textId="77777777">
        <w:tc>
          <w:tcPr>
            <w:tcW w:w="959" w:type="dxa"/>
            <w:vMerge/>
            <w:vAlign w:val="center"/>
          </w:tcPr>
          <w:p w14:paraId="1F48AC9B" w14:textId="77777777" w:rsidR="00717476" w:rsidRDefault="00717476"/>
        </w:tc>
        <w:tc>
          <w:tcPr>
            <w:tcW w:w="1848" w:type="dxa"/>
            <w:vMerge/>
            <w:vAlign w:val="center"/>
          </w:tcPr>
          <w:p w14:paraId="42126A02" w14:textId="77777777" w:rsidR="00717476" w:rsidRDefault="00717476"/>
        </w:tc>
        <w:tc>
          <w:tcPr>
            <w:tcW w:w="2121" w:type="dxa"/>
            <w:vAlign w:val="center"/>
          </w:tcPr>
          <w:p w14:paraId="5779B54D" w14:textId="77777777" w:rsidR="00717476" w:rsidRDefault="00000000">
            <w:pPr>
              <w:jc w:val="both"/>
              <w:rPr>
                <w:bCs/>
                <w:iCs/>
                <w:sz w:val="26"/>
                <w:szCs w:val="26"/>
              </w:rPr>
            </w:pPr>
            <w:r>
              <w:rPr>
                <w:bCs/>
                <w:iCs/>
                <w:sz w:val="26"/>
                <w:szCs w:val="26"/>
              </w:rPr>
              <w:t xml:space="preserve">Luật Nghĩa vụ quân sự ngày 19 tháng 6 năm 2015; Luật Công an nhân dân ngày 20 tháng 11 năm </w:t>
            </w:r>
            <w:r>
              <w:rPr>
                <w:bCs/>
                <w:iCs/>
                <w:sz w:val="26"/>
                <w:szCs w:val="26"/>
              </w:rPr>
              <w:lastRenderedPageBreak/>
              <w:t>2018; Nghị định số 13/2016/NĐ-CP ngày 19 tháng 02 năm 2016 của Chính phủ quy định trình tự, thủ tục đăng ký và chế độ, chính sách của công dân trong thời gian đăng ký, khám, kiểm tra sức khỏe nghĩa vụ quân sự; Nghị định số 70/2019/NĐ-CP ngày 23 tháng 8 năm 2019 của Chính phủ quy định về thực hiện nghĩa vụ tham gia Công an nhân dân</w:t>
            </w:r>
          </w:p>
        </w:tc>
        <w:tc>
          <w:tcPr>
            <w:tcW w:w="4003" w:type="dxa"/>
            <w:vAlign w:val="center"/>
          </w:tcPr>
          <w:p w14:paraId="732D3E5C" w14:textId="77777777" w:rsidR="00717476" w:rsidRDefault="00000000">
            <w:pPr>
              <w:jc w:val="both"/>
              <w:rPr>
                <w:bCs/>
                <w:iCs/>
                <w:sz w:val="26"/>
                <w:szCs w:val="26"/>
              </w:rPr>
            </w:pPr>
            <w:r>
              <w:rPr>
                <w:bCs/>
                <w:iCs/>
                <w:sz w:val="26"/>
                <w:szCs w:val="26"/>
              </w:rPr>
              <w:lastRenderedPageBreak/>
              <w:t xml:space="preserve">Sau khi thành phố Hải Phòng mới được hình thành trên cơ sở hợp nhất địa giới hành chính, Nghị quyết 13/2021/NQ-HĐND ngày 10/12/2021 Về hỗ trợ công dân nhập ngũ, công dân thực hiện nghĩa vụ </w:t>
            </w:r>
            <w:r>
              <w:rPr>
                <w:bCs/>
                <w:iCs/>
                <w:sz w:val="26"/>
                <w:szCs w:val="26"/>
              </w:rPr>
              <w:lastRenderedPageBreak/>
              <w:t>tham gia Công an nhân dân hàng năm trên địa bàn thành phố Hải Phòng đang được áp dụng để hỗ trợ trên phạm vi toàn thành phố. Tuy nhiên, để bảo đảm cơ sở pháp lý thống nhất, đồng bộ trong tổ chức thực hiện trên phạm vi toàn thành phố sau hợp nhất, việc ban hành Nghị quyết mới thay thế là cần thiết và phù hợp với yêu cầu thực tiễn.</w:t>
            </w:r>
          </w:p>
        </w:tc>
        <w:tc>
          <w:tcPr>
            <w:tcW w:w="1417" w:type="dxa"/>
            <w:vMerge/>
            <w:vAlign w:val="center"/>
          </w:tcPr>
          <w:p w14:paraId="29BE4523" w14:textId="77777777" w:rsidR="00717476" w:rsidRDefault="00717476"/>
        </w:tc>
        <w:tc>
          <w:tcPr>
            <w:tcW w:w="1275" w:type="dxa"/>
            <w:vMerge/>
            <w:vAlign w:val="center"/>
          </w:tcPr>
          <w:p w14:paraId="036F10FB" w14:textId="77777777" w:rsidR="00717476" w:rsidRDefault="00717476"/>
        </w:tc>
        <w:tc>
          <w:tcPr>
            <w:tcW w:w="1904" w:type="dxa"/>
            <w:vAlign w:val="center"/>
          </w:tcPr>
          <w:p w14:paraId="56EB28AD"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1684573B" w14:textId="77777777" w:rsidR="00717476" w:rsidRDefault="00717476">
            <w:pPr>
              <w:jc w:val="both"/>
              <w:rPr>
                <w:bCs/>
                <w:iCs/>
                <w:sz w:val="26"/>
                <w:szCs w:val="26"/>
              </w:rPr>
            </w:pPr>
          </w:p>
        </w:tc>
      </w:tr>
      <w:tr w:rsidR="00717476" w14:paraId="731AB0CD" w14:textId="77777777">
        <w:tc>
          <w:tcPr>
            <w:tcW w:w="959" w:type="dxa"/>
            <w:vAlign w:val="center"/>
          </w:tcPr>
          <w:p w14:paraId="72796C98" w14:textId="77777777" w:rsidR="00717476" w:rsidRDefault="00000000">
            <w:pPr>
              <w:jc w:val="center"/>
              <w:rPr>
                <w:bCs/>
                <w:iCs/>
                <w:sz w:val="26"/>
                <w:szCs w:val="26"/>
              </w:rPr>
            </w:pPr>
            <w:r>
              <w:rPr>
                <w:bCs/>
                <w:iCs/>
                <w:sz w:val="26"/>
                <w:szCs w:val="26"/>
              </w:rPr>
              <w:t>3.</w:t>
            </w:r>
          </w:p>
        </w:tc>
        <w:tc>
          <w:tcPr>
            <w:tcW w:w="1848" w:type="dxa"/>
            <w:vAlign w:val="center"/>
          </w:tcPr>
          <w:p w14:paraId="3747FC3B" w14:textId="77777777" w:rsidR="00717476" w:rsidRDefault="00000000">
            <w:pPr>
              <w:jc w:val="both"/>
              <w:rPr>
                <w:bCs/>
                <w:iCs/>
                <w:sz w:val="26"/>
                <w:szCs w:val="26"/>
              </w:rPr>
            </w:pPr>
            <w:r>
              <w:rPr>
                <w:bCs/>
                <w:iCs/>
                <w:sz w:val="26"/>
                <w:szCs w:val="26"/>
              </w:rPr>
              <w:t xml:space="preserve">Nghị quyết số 09/2023/NQ-HĐND ngày 13/07/2023 của Hội đồng nhân dân tỉnh Hải Dương Quy </w:t>
            </w:r>
            <w:r>
              <w:rPr>
                <w:bCs/>
                <w:iCs/>
                <w:sz w:val="26"/>
                <w:szCs w:val="26"/>
              </w:rPr>
              <w:lastRenderedPageBreak/>
              <w:t>định một số nội dung chi và mức chi cho người cai nghiện ma túy, người làm công tác cai nghiện ma túy trên địa bàn tỉnh Hải Dương</w:t>
            </w:r>
          </w:p>
        </w:tc>
        <w:tc>
          <w:tcPr>
            <w:tcW w:w="2121" w:type="dxa"/>
            <w:vAlign w:val="center"/>
          </w:tcPr>
          <w:p w14:paraId="5FA42465" w14:textId="77777777" w:rsidR="00717476" w:rsidRDefault="00000000">
            <w:pPr>
              <w:jc w:val="both"/>
              <w:rPr>
                <w:bCs/>
                <w:iCs/>
                <w:sz w:val="26"/>
                <w:szCs w:val="26"/>
              </w:rPr>
            </w:pPr>
            <w:r>
              <w:rPr>
                <w:bCs/>
                <w:iCs/>
                <w:sz w:val="26"/>
                <w:szCs w:val="26"/>
              </w:rPr>
              <w:lastRenderedPageBreak/>
              <w:t xml:space="preserve">Luật Ban hành văn bản quy phạm pháp luật; Luật Tổ chức chính quyền địa phương; Luật Ngân sách nhà </w:t>
            </w:r>
            <w:r>
              <w:rPr>
                <w:bCs/>
                <w:iCs/>
                <w:sz w:val="26"/>
                <w:szCs w:val="26"/>
              </w:rPr>
              <w:lastRenderedPageBreak/>
              <w:t>nước; Luật Phí và lệ phí…</w:t>
            </w:r>
          </w:p>
        </w:tc>
        <w:tc>
          <w:tcPr>
            <w:tcW w:w="4003" w:type="dxa"/>
            <w:vAlign w:val="center"/>
          </w:tcPr>
          <w:p w14:paraId="3715230A" w14:textId="77777777" w:rsidR="00717476" w:rsidRDefault="00000000">
            <w:pPr>
              <w:jc w:val="both"/>
              <w:rPr>
                <w:bCs/>
                <w:iCs/>
                <w:sz w:val="26"/>
                <w:szCs w:val="26"/>
              </w:rPr>
            </w:pPr>
            <w:r>
              <w:rPr>
                <w:bCs/>
                <w:iCs/>
                <w:sz w:val="26"/>
                <w:szCs w:val="26"/>
              </w:rPr>
              <w:lastRenderedPageBreak/>
              <w:t xml:space="preserve">Đề xuất tăng nội dung chi và mức chi cho người cai nghiện ma túy và người làm công tác cai nghiện ma túy phù hợp với đặc điểm tình hình của thành phố sau sáp nhập; tiếp nhận cơ sở cai nghiện ma túy từ Bộ </w:t>
            </w:r>
            <w:r>
              <w:rPr>
                <w:bCs/>
                <w:iCs/>
                <w:sz w:val="26"/>
                <w:szCs w:val="26"/>
              </w:rPr>
              <w:lastRenderedPageBreak/>
              <w:t>Lao động, Thương binh và Xã hội về Bộ Công an</w:t>
            </w:r>
          </w:p>
        </w:tc>
        <w:tc>
          <w:tcPr>
            <w:tcW w:w="1417" w:type="dxa"/>
            <w:vAlign w:val="center"/>
          </w:tcPr>
          <w:p w14:paraId="40EE0323"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05FB1AA7" w14:textId="77777777" w:rsidR="00717476" w:rsidRDefault="00000000">
            <w:pPr>
              <w:jc w:val="both"/>
              <w:rPr>
                <w:bCs/>
                <w:iCs/>
                <w:sz w:val="26"/>
                <w:szCs w:val="26"/>
              </w:rPr>
            </w:pPr>
            <w:r>
              <w:rPr>
                <w:bCs/>
                <w:iCs/>
                <w:sz w:val="26"/>
                <w:szCs w:val="26"/>
              </w:rPr>
              <w:t>Tháng 12/2026</w:t>
            </w:r>
          </w:p>
        </w:tc>
        <w:tc>
          <w:tcPr>
            <w:tcW w:w="1904" w:type="dxa"/>
            <w:vAlign w:val="center"/>
          </w:tcPr>
          <w:p w14:paraId="0D3A3058"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0C5D51E0" w14:textId="77777777" w:rsidR="00717476" w:rsidRDefault="00000000">
            <w:pPr>
              <w:jc w:val="both"/>
              <w:rPr>
                <w:bCs/>
                <w:iCs/>
                <w:sz w:val="26"/>
                <w:szCs w:val="26"/>
              </w:rPr>
            </w:pPr>
            <w:r>
              <w:rPr>
                <w:bCs/>
                <w:iCs/>
                <w:sz w:val="26"/>
                <w:szCs w:val="26"/>
              </w:rPr>
              <w:t>Hải Dương</w:t>
            </w:r>
          </w:p>
        </w:tc>
      </w:tr>
      <w:tr w:rsidR="00717476" w14:paraId="579F2D35" w14:textId="77777777">
        <w:tc>
          <w:tcPr>
            <w:tcW w:w="959" w:type="dxa"/>
            <w:vAlign w:val="center"/>
          </w:tcPr>
          <w:p w14:paraId="61FD8BAD" w14:textId="77777777" w:rsidR="00717476" w:rsidRDefault="00000000">
            <w:pPr>
              <w:jc w:val="center"/>
              <w:rPr>
                <w:bCs/>
                <w:iCs/>
                <w:sz w:val="26"/>
                <w:szCs w:val="26"/>
              </w:rPr>
            </w:pPr>
            <w:r>
              <w:rPr>
                <w:bCs/>
                <w:iCs/>
                <w:sz w:val="26"/>
                <w:szCs w:val="26"/>
              </w:rPr>
              <w:t>4.</w:t>
            </w:r>
          </w:p>
        </w:tc>
        <w:tc>
          <w:tcPr>
            <w:tcW w:w="1848" w:type="dxa"/>
            <w:vAlign w:val="center"/>
          </w:tcPr>
          <w:p w14:paraId="56E45891" w14:textId="77777777" w:rsidR="00717476" w:rsidRDefault="00000000">
            <w:pPr>
              <w:jc w:val="both"/>
              <w:rPr>
                <w:bCs/>
                <w:iCs/>
                <w:sz w:val="26"/>
                <w:szCs w:val="26"/>
              </w:rPr>
            </w:pPr>
            <w:r>
              <w:rPr>
                <w:bCs/>
                <w:iCs/>
                <w:sz w:val="26"/>
                <w:szCs w:val="26"/>
              </w:rPr>
              <w:t>Nghị quyết số 08/2024/NQ-HĐND ngày 12/07/2024 của Hội đồng nhân dân tỉnh Hải Dương Quy định một số nội dung chi, mức chi thực hiện công tác phòng, chống ma túy trên địa bàn tỉnh Hải Dương</w:t>
            </w:r>
          </w:p>
        </w:tc>
        <w:tc>
          <w:tcPr>
            <w:tcW w:w="2121" w:type="dxa"/>
            <w:vAlign w:val="center"/>
          </w:tcPr>
          <w:p w14:paraId="1126A206" w14:textId="77777777" w:rsidR="00717476" w:rsidRDefault="00000000">
            <w:pPr>
              <w:jc w:val="both"/>
              <w:rPr>
                <w:bCs/>
                <w:iCs/>
                <w:sz w:val="26"/>
                <w:szCs w:val="26"/>
              </w:rPr>
            </w:pPr>
            <w:r>
              <w:rPr>
                <w:bCs/>
                <w:iCs/>
                <w:sz w:val="26"/>
                <w:szCs w:val="26"/>
              </w:rPr>
              <w:t>Luật Ban hành văn bản quy phạm pháp luật; Luật Tổ chức chính quyền địa phương; Luật Ngân sách nhà nước; Luật Phí và lệ phí…</w:t>
            </w:r>
          </w:p>
        </w:tc>
        <w:tc>
          <w:tcPr>
            <w:tcW w:w="4003" w:type="dxa"/>
            <w:vAlign w:val="center"/>
          </w:tcPr>
          <w:p w14:paraId="12227083" w14:textId="77777777" w:rsidR="00717476" w:rsidRDefault="00000000">
            <w:pPr>
              <w:jc w:val="both"/>
              <w:rPr>
                <w:bCs/>
                <w:iCs/>
                <w:sz w:val="26"/>
                <w:szCs w:val="26"/>
              </w:rPr>
            </w:pPr>
            <w:r>
              <w:rPr>
                <w:bCs/>
                <w:iCs/>
                <w:sz w:val="26"/>
                <w:szCs w:val="26"/>
              </w:rPr>
              <w:t>Đề xuất tăng đối tượng được hỗ trợ và tăng mức hỗ trợ cho các lực lượng phòng, chống tội phạm ma túy trên địa bàn thành phố phù hợp với quy định của Luật Phòng, chống ma túy; Nghị quyết số 01-NQ/TU ngày 08/11/2025 của Ban Chấp hành Đảng bộ thành phố về "Xây dựng Hải Phòng trở thành thành phố không ma túy"</w:t>
            </w:r>
          </w:p>
        </w:tc>
        <w:tc>
          <w:tcPr>
            <w:tcW w:w="1417" w:type="dxa"/>
            <w:vAlign w:val="center"/>
          </w:tcPr>
          <w:p w14:paraId="4E430B22" w14:textId="77777777" w:rsidR="00717476" w:rsidRDefault="00000000">
            <w:pPr>
              <w:jc w:val="both"/>
              <w:rPr>
                <w:bCs/>
                <w:iCs/>
                <w:sz w:val="26"/>
                <w:szCs w:val="26"/>
              </w:rPr>
            </w:pPr>
            <w:r>
              <w:rPr>
                <w:bCs/>
                <w:iCs/>
                <w:sz w:val="26"/>
                <w:szCs w:val="26"/>
              </w:rPr>
              <w:t>Thay thế</w:t>
            </w:r>
          </w:p>
        </w:tc>
        <w:tc>
          <w:tcPr>
            <w:tcW w:w="1275" w:type="dxa"/>
            <w:vAlign w:val="center"/>
          </w:tcPr>
          <w:p w14:paraId="7D0F045E" w14:textId="77777777" w:rsidR="00717476" w:rsidRDefault="00000000">
            <w:pPr>
              <w:jc w:val="both"/>
              <w:rPr>
                <w:bCs/>
                <w:iCs/>
                <w:sz w:val="26"/>
                <w:szCs w:val="26"/>
              </w:rPr>
            </w:pPr>
            <w:r>
              <w:rPr>
                <w:bCs/>
                <w:iCs/>
                <w:sz w:val="26"/>
                <w:szCs w:val="26"/>
              </w:rPr>
              <w:t>Tháng 12/2026</w:t>
            </w:r>
          </w:p>
        </w:tc>
        <w:tc>
          <w:tcPr>
            <w:tcW w:w="1904" w:type="dxa"/>
            <w:vAlign w:val="center"/>
          </w:tcPr>
          <w:p w14:paraId="4427955E"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3D99FD82" w14:textId="77777777" w:rsidR="00717476" w:rsidRDefault="00000000">
            <w:pPr>
              <w:jc w:val="both"/>
              <w:rPr>
                <w:bCs/>
                <w:iCs/>
                <w:sz w:val="26"/>
                <w:szCs w:val="26"/>
              </w:rPr>
            </w:pPr>
            <w:r>
              <w:rPr>
                <w:bCs/>
                <w:iCs/>
                <w:sz w:val="26"/>
                <w:szCs w:val="26"/>
              </w:rPr>
              <w:t>Hải Dương</w:t>
            </w:r>
          </w:p>
        </w:tc>
      </w:tr>
      <w:tr w:rsidR="00717476" w14:paraId="748A3255" w14:textId="77777777">
        <w:tc>
          <w:tcPr>
            <w:tcW w:w="959" w:type="dxa"/>
            <w:vAlign w:val="center"/>
          </w:tcPr>
          <w:p w14:paraId="109620F3" w14:textId="77777777" w:rsidR="00717476" w:rsidRDefault="00000000">
            <w:pPr>
              <w:jc w:val="center"/>
              <w:rPr>
                <w:bCs/>
                <w:iCs/>
                <w:sz w:val="26"/>
                <w:szCs w:val="26"/>
              </w:rPr>
            </w:pPr>
            <w:r>
              <w:rPr>
                <w:bCs/>
                <w:iCs/>
                <w:sz w:val="26"/>
                <w:szCs w:val="26"/>
              </w:rPr>
              <w:t>5.</w:t>
            </w:r>
          </w:p>
        </w:tc>
        <w:tc>
          <w:tcPr>
            <w:tcW w:w="1848" w:type="dxa"/>
            <w:vAlign w:val="center"/>
          </w:tcPr>
          <w:p w14:paraId="6A7AC3D2" w14:textId="77777777" w:rsidR="00717476" w:rsidRDefault="00000000">
            <w:pPr>
              <w:jc w:val="both"/>
              <w:rPr>
                <w:bCs/>
                <w:iCs/>
                <w:sz w:val="26"/>
                <w:szCs w:val="26"/>
              </w:rPr>
            </w:pPr>
            <w:r>
              <w:rPr>
                <w:bCs/>
                <w:iCs/>
                <w:sz w:val="26"/>
                <w:szCs w:val="26"/>
              </w:rPr>
              <w:t xml:space="preserve">Nghị quyết số 18/2024/NQ-HĐND ngày 06/12/2024 của </w:t>
            </w:r>
            <w:r>
              <w:rPr>
                <w:bCs/>
                <w:iCs/>
                <w:sz w:val="26"/>
                <w:szCs w:val="26"/>
              </w:rPr>
              <w:lastRenderedPageBreak/>
              <w:t>Hội đồng nhân dân thành phố Hải Phòng Quy định chính sách hỗ trợ một số lực lượng phòng, chống tội phạm ma túy trên địa bàn thành phố Hải Phòng</w:t>
            </w:r>
          </w:p>
        </w:tc>
        <w:tc>
          <w:tcPr>
            <w:tcW w:w="2121" w:type="dxa"/>
            <w:vAlign w:val="center"/>
          </w:tcPr>
          <w:p w14:paraId="02B73C50" w14:textId="77777777" w:rsidR="00717476" w:rsidRDefault="00000000">
            <w:pPr>
              <w:jc w:val="both"/>
              <w:rPr>
                <w:bCs/>
                <w:iCs/>
                <w:sz w:val="26"/>
                <w:szCs w:val="26"/>
              </w:rPr>
            </w:pPr>
            <w:r>
              <w:rPr>
                <w:bCs/>
                <w:iCs/>
                <w:sz w:val="26"/>
                <w:szCs w:val="26"/>
              </w:rPr>
              <w:lastRenderedPageBreak/>
              <w:t xml:space="preserve">Luật Ban hành văn bản quy phạm pháp luật; Luật Tổ chức chính quyền </w:t>
            </w:r>
            <w:r>
              <w:rPr>
                <w:bCs/>
                <w:iCs/>
                <w:sz w:val="26"/>
                <w:szCs w:val="26"/>
              </w:rPr>
              <w:lastRenderedPageBreak/>
              <w:t>địa phương; Luật Ngân sách nhà nước…</w:t>
            </w:r>
          </w:p>
        </w:tc>
        <w:tc>
          <w:tcPr>
            <w:tcW w:w="4003" w:type="dxa"/>
            <w:vAlign w:val="center"/>
          </w:tcPr>
          <w:p w14:paraId="4A91878D" w14:textId="77777777" w:rsidR="00717476" w:rsidRDefault="00000000">
            <w:pPr>
              <w:jc w:val="both"/>
              <w:rPr>
                <w:bCs/>
                <w:iCs/>
                <w:sz w:val="26"/>
                <w:szCs w:val="26"/>
              </w:rPr>
            </w:pPr>
            <w:r>
              <w:rPr>
                <w:bCs/>
                <w:iCs/>
                <w:sz w:val="26"/>
                <w:szCs w:val="26"/>
              </w:rPr>
              <w:lastRenderedPageBreak/>
              <w:t xml:space="preserve">Đề xuất tăng đối tượng được hỗ trợ và tăng mức hỗ trợ cho các lực lượng phòng, chống tội phạm ma túy trên địa bàn thành phố phù hợp với quy </w:t>
            </w:r>
            <w:r>
              <w:rPr>
                <w:bCs/>
                <w:iCs/>
                <w:sz w:val="26"/>
                <w:szCs w:val="26"/>
              </w:rPr>
              <w:lastRenderedPageBreak/>
              <w:t>định của Luật Phòng, chống ma túy; Nghị quyết số 01-NQ/TU ngày 08/11/2025 của Ban Chấp hành Đảng bộ thành phố về "Xây dựng Hải Phòng trở thành thành phố không ma túy"</w:t>
            </w:r>
          </w:p>
        </w:tc>
        <w:tc>
          <w:tcPr>
            <w:tcW w:w="1417" w:type="dxa"/>
            <w:vAlign w:val="center"/>
          </w:tcPr>
          <w:p w14:paraId="4C0A18CC"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3A661C28" w14:textId="77777777" w:rsidR="00717476" w:rsidRDefault="00000000">
            <w:pPr>
              <w:jc w:val="both"/>
              <w:rPr>
                <w:bCs/>
                <w:iCs/>
                <w:sz w:val="26"/>
                <w:szCs w:val="26"/>
              </w:rPr>
            </w:pPr>
            <w:r>
              <w:rPr>
                <w:bCs/>
                <w:iCs/>
                <w:sz w:val="26"/>
                <w:szCs w:val="26"/>
              </w:rPr>
              <w:t>Tháng 12/2026</w:t>
            </w:r>
          </w:p>
        </w:tc>
        <w:tc>
          <w:tcPr>
            <w:tcW w:w="1904" w:type="dxa"/>
            <w:vAlign w:val="center"/>
          </w:tcPr>
          <w:p w14:paraId="7A530065"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5D432909" w14:textId="77777777" w:rsidR="00717476" w:rsidRDefault="00717476">
            <w:pPr>
              <w:jc w:val="both"/>
              <w:rPr>
                <w:bCs/>
                <w:iCs/>
                <w:sz w:val="26"/>
                <w:szCs w:val="26"/>
              </w:rPr>
            </w:pPr>
          </w:p>
        </w:tc>
      </w:tr>
      <w:tr w:rsidR="00717476" w14:paraId="6FA708E5" w14:textId="77777777">
        <w:tc>
          <w:tcPr>
            <w:tcW w:w="959" w:type="dxa"/>
            <w:vMerge w:val="restart"/>
            <w:vAlign w:val="center"/>
          </w:tcPr>
          <w:p w14:paraId="74B9CE94" w14:textId="77777777" w:rsidR="00717476" w:rsidRDefault="00000000">
            <w:pPr>
              <w:jc w:val="center"/>
              <w:rPr>
                <w:bCs/>
                <w:iCs/>
                <w:sz w:val="26"/>
                <w:szCs w:val="26"/>
              </w:rPr>
            </w:pPr>
            <w:r>
              <w:rPr>
                <w:bCs/>
                <w:iCs/>
                <w:sz w:val="26"/>
                <w:szCs w:val="26"/>
              </w:rPr>
              <w:t>6.</w:t>
            </w:r>
          </w:p>
        </w:tc>
        <w:tc>
          <w:tcPr>
            <w:tcW w:w="1848" w:type="dxa"/>
            <w:vMerge w:val="restart"/>
            <w:vAlign w:val="center"/>
          </w:tcPr>
          <w:p w14:paraId="1736EC98" w14:textId="77777777" w:rsidR="00717476" w:rsidRDefault="00000000">
            <w:pPr>
              <w:jc w:val="both"/>
              <w:rPr>
                <w:bCs/>
                <w:iCs/>
                <w:sz w:val="26"/>
                <w:szCs w:val="26"/>
              </w:rPr>
            </w:pPr>
            <w:r>
              <w:rPr>
                <w:bCs/>
                <w:iCs/>
                <w:sz w:val="26"/>
                <w:szCs w:val="26"/>
              </w:rPr>
              <w:t>Nghị quyết số 06/2025/NQ-HĐND ngày 16/06/2025 của HĐND TP Hải Phòng Quy định chi tiết một số mức chi đối với Dân quân tự vệ trên địa bàn thành phố Hải Phòng</w:t>
            </w:r>
          </w:p>
        </w:tc>
        <w:tc>
          <w:tcPr>
            <w:tcW w:w="2121" w:type="dxa"/>
            <w:vAlign w:val="center"/>
          </w:tcPr>
          <w:p w14:paraId="311F3B31" w14:textId="77777777" w:rsidR="00717476" w:rsidRDefault="00000000">
            <w:pPr>
              <w:jc w:val="both"/>
              <w:rPr>
                <w:bCs/>
                <w:iCs/>
                <w:sz w:val="26"/>
                <w:szCs w:val="26"/>
              </w:rPr>
            </w:pPr>
            <w:r>
              <w:rPr>
                <w:bCs/>
                <w:iCs/>
                <w:sz w:val="26"/>
                <w:szCs w:val="26"/>
              </w:rPr>
              <w:t xml:space="preserve">Luật Dân quân tự vệ ngày 22 tháng 11 năm 2019;Nghị định số 72/2020/NĐ-CP ngày 30 tháng 6 năm 2020 của Chính phủ quy định chi tiết một số điều của Luật Dân quân tự vệ về tổ chức xây dựng lực lượng và chế độ, chính sách đối với Dân quân tự vệ; Nghị định số 16/2025/NĐ-CP </w:t>
            </w:r>
            <w:r>
              <w:rPr>
                <w:bCs/>
                <w:iCs/>
                <w:sz w:val="26"/>
                <w:szCs w:val="26"/>
              </w:rPr>
              <w:lastRenderedPageBreak/>
              <w:t>ngày 04 tháng 02 năm 2025 của Chính phủ về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w:t>
            </w:r>
          </w:p>
        </w:tc>
        <w:tc>
          <w:tcPr>
            <w:tcW w:w="4003" w:type="dxa"/>
            <w:vAlign w:val="center"/>
          </w:tcPr>
          <w:p w14:paraId="162E9494" w14:textId="77777777" w:rsidR="00717476" w:rsidRDefault="00000000">
            <w:pPr>
              <w:jc w:val="both"/>
              <w:rPr>
                <w:bCs/>
                <w:iCs/>
                <w:sz w:val="26"/>
                <w:szCs w:val="26"/>
              </w:rPr>
            </w:pPr>
            <w:r>
              <w:rPr>
                <w:bCs/>
                <w:iCs/>
                <w:sz w:val="26"/>
                <w:szCs w:val="26"/>
              </w:rPr>
              <w:lastRenderedPageBreak/>
              <w:t>Sau khi thành phố Hải Phòng mới được hình thành trên cơ sở hợp nhất địa giới hành chính, Nghị quyết số 06/2025/NQ-HĐND ngày 16/6/2025 của Hội đồng nhân dân thành phố Hải Phòng đang được áp dụng đối với chế độ, chính sách của lực lượng Dân quân tự vệ. Tuy nhiên, để bảo đảm cơ sở pháp lý thống nhất, đồng bộ trong tổ chức thực hiện trên phạm vi toàn thành phố sau hợp nhất, việc ban hành Nghị quyết mới thay thế là cần thiết và phù hợp với yêu cầu thực tiễn.</w:t>
            </w:r>
          </w:p>
        </w:tc>
        <w:tc>
          <w:tcPr>
            <w:tcW w:w="1417" w:type="dxa"/>
            <w:vMerge w:val="restart"/>
            <w:vAlign w:val="center"/>
          </w:tcPr>
          <w:p w14:paraId="1406BA13" w14:textId="77777777" w:rsidR="00717476" w:rsidRDefault="00000000">
            <w:pPr>
              <w:jc w:val="both"/>
              <w:rPr>
                <w:bCs/>
                <w:iCs/>
                <w:sz w:val="26"/>
                <w:szCs w:val="26"/>
              </w:rPr>
            </w:pPr>
            <w:r>
              <w:rPr>
                <w:bCs/>
                <w:iCs/>
                <w:sz w:val="26"/>
                <w:szCs w:val="26"/>
              </w:rPr>
              <w:t>Thay thế</w:t>
            </w:r>
          </w:p>
        </w:tc>
        <w:tc>
          <w:tcPr>
            <w:tcW w:w="1275" w:type="dxa"/>
            <w:vMerge w:val="restart"/>
            <w:vAlign w:val="center"/>
          </w:tcPr>
          <w:p w14:paraId="611D293E" w14:textId="77777777" w:rsidR="00717476" w:rsidRDefault="00000000">
            <w:pPr>
              <w:jc w:val="both"/>
              <w:rPr>
                <w:bCs/>
                <w:iCs/>
                <w:sz w:val="26"/>
                <w:szCs w:val="26"/>
              </w:rPr>
            </w:pPr>
            <w:r>
              <w:rPr>
                <w:bCs/>
                <w:iCs/>
                <w:sz w:val="26"/>
                <w:szCs w:val="26"/>
              </w:rPr>
              <w:t>Tháng 12/2026</w:t>
            </w:r>
          </w:p>
        </w:tc>
        <w:tc>
          <w:tcPr>
            <w:tcW w:w="1904" w:type="dxa"/>
            <w:vAlign w:val="center"/>
          </w:tcPr>
          <w:p w14:paraId="36C40E29"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1A5FFE2F" w14:textId="77777777" w:rsidR="00717476" w:rsidRDefault="00717476">
            <w:pPr>
              <w:jc w:val="both"/>
              <w:rPr>
                <w:bCs/>
                <w:iCs/>
                <w:sz w:val="26"/>
                <w:szCs w:val="26"/>
              </w:rPr>
            </w:pPr>
          </w:p>
        </w:tc>
      </w:tr>
      <w:tr w:rsidR="00717476" w14:paraId="41759C3C" w14:textId="77777777">
        <w:tc>
          <w:tcPr>
            <w:tcW w:w="959" w:type="dxa"/>
            <w:vMerge/>
            <w:vAlign w:val="center"/>
          </w:tcPr>
          <w:p w14:paraId="760D1F64" w14:textId="77777777" w:rsidR="00717476" w:rsidRDefault="00717476"/>
        </w:tc>
        <w:tc>
          <w:tcPr>
            <w:tcW w:w="1848" w:type="dxa"/>
            <w:vMerge/>
            <w:vAlign w:val="center"/>
          </w:tcPr>
          <w:p w14:paraId="707A363D" w14:textId="77777777" w:rsidR="00717476" w:rsidRDefault="00717476"/>
        </w:tc>
        <w:tc>
          <w:tcPr>
            <w:tcW w:w="2121" w:type="dxa"/>
            <w:vAlign w:val="center"/>
          </w:tcPr>
          <w:p w14:paraId="1B7FA631" w14:textId="77777777" w:rsidR="00717476" w:rsidRDefault="00000000">
            <w:pPr>
              <w:jc w:val="both"/>
              <w:rPr>
                <w:bCs/>
                <w:iCs/>
                <w:sz w:val="26"/>
                <w:szCs w:val="26"/>
              </w:rPr>
            </w:pPr>
            <w:r>
              <w:rPr>
                <w:bCs/>
                <w:iCs/>
                <w:sz w:val="26"/>
                <w:szCs w:val="26"/>
              </w:rPr>
              <w:t xml:space="preserve">Luật Dân quân tự vệ ngày 22 tháng 11 năm 2019;Nghị định số 72/2020/NĐ-CP ngày 30 tháng 6 năm 2020 của Chính phủ quy định chi tiết một số điều của Luật </w:t>
            </w:r>
            <w:r>
              <w:rPr>
                <w:bCs/>
                <w:iCs/>
                <w:sz w:val="26"/>
                <w:szCs w:val="26"/>
              </w:rPr>
              <w:lastRenderedPageBreak/>
              <w:t>Dân quân tự vệ về tổ chức xây dựng lực lượng và chế độ, chính sách đối với Dân quân tự vệ; Nghị định số 16/2025/NĐ-CP ngày 04 tháng 02 năm 2025 của Chính phủ về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w:t>
            </w:r>
          </w:p>
        </w:tc>
        <w:tc>
          <w:tcPr>
            <w:tcW w:w="4003" w:type="dxa"/>
            <w:vAlign w:val="center"/>
          </w:tcPr>
          <w:p w14:paraId="0B176C29" w14:textId="77777777" w:rsidR="00717476" w:rsidRDefault="00000000">
            <w:pPr>
              <w:jc w:val="both"/>
              <w:rPr>
                <w:bCs/>
                <w:iCs/>
                <w:sz w:val="26"/>
                <w:szCs w:val="26"/>
              </w:rPr>
            </w:pPr>
            <w:r>
              <w:rPr>
                <w:bCs/>
                <w:iCs/>
                <w:sz w:val="26"/>
                <w:szCs w:val="26"/>
              </w:rPr>
              <w:lastRenderedPageBreak/>
              <w:t xml:space="preserve">Sau khi thành phố Hải Phòng mới được hình thành trên cơ sở hợp nhất địa giới hành chính, Nghị quyết số 06/2025/NQ-HĐND ngày 16/6/2025 của Hội đồng nhân dân thành phố Hải Phòng đang được áp dụng đối với chế độ, chính sách của lực lượng Dân quân tự vệ. Tuy nhiên, để bảo đảm cơ sở pháp lý thống nhất, đồng bộ trong tổ chức </w:t>
            </w:r>
            <w:r>
              <w:rPr>
                <w:bCs/>
                <w:iCs/>
                <w:sz w:val="26"/>
                <w:szCs w:val="26"/>
              </w:rPr>
              <w:lastRenderedPageBreak/>
              <w:t>thực hiện trên phạm vi toàn thành phố sau hợp nhất, việc ban hành Nghị quyết mới thay thế là cần thiết và phù hợp với yêu cầu thực tiễn.</w:t>
            </w:r>
          </w:p>
        </w:tc>
        <w:tc>
          <w:tcPr>
            <w:tcW w:w="1417" w:type="dxa"/>
            <w:vMerge/>
            <w:vAlign w:val="center"/>
          </w:tcPr>
          <w:p w14:paraId="1C9D29E1" w14:textId="77777777" w:rsidR="00717476" w:rsidRDefault="00717476"/>
        </w:tc>
        <w:tc>
          <w:tcPr>
            <w:tcW w:w="1275" w:type="dxa"/>
            <w:vMerge/>
            <w:vAlign w:val="center"/>
          </w:tcPr>
          <w:p w14:paraId="545C4D11" w14:textId="77777777" w:rsidR="00717476" w:rsidRDefault="00717476"/>
        </w:tc>
        <w:tc>
          <w:tcPr>
            <w:tcW w:w="1904" w:type="dxa"/>
            <w:vAlign w:val="center"/>
          </w:tcPr>
          <w:p w14:paraId="74056515" w14:textId="77777777" w:rsidR="00717476" w:rsidRDefault="00000000">
            <w:pPr>
              <w:jc w:val="both"/>
              <w:rPr>
                <w:bCs/>
                <w:iCs/>
                <w:sz w:val="26"/>
                <w:szCs w:val="26"/>
              </w:rPr>
            </w:pPr>
            <w:r>
              <w:rPr>
                <w:bCs/>
                <w:iCs/>
                <w:sz w:val="26"/>
                <w:szCs w:val="26"/>
              </w:rPr>
              <w:t xml:space="preserve">Tiêu chí 1.1 - Tiêu chí về tổ chức bộ máy </w:t>
            </w:r>
          </w:p>
        </w:tc>
        <w:tc>
          <w:tcPr>
            <w:tcW w:w="1710" w:type="dxa"/>
            <w:vAlign w:val="center"/>
          </w:tcPr>
          <w:p w14:paraId="0E03C3A7" w14:textId="77777777" w:rsidR="00717476" w:rsidRDefault="00717476">
            <w:pPr>
              <w:jc w:val="both"/>
              <w:rPr>
                <w:bCs/>
                <w:iCs/>
                <w:sz w:val="26"/>
                <w:szCs w:val="26"/>
              </w:rPr>
            </w:pPr>
          </w:p>
        </w:tc>
      </w:tr>
      <w:tr w:rsidR="00717476" w14:paraId="031D621B" w14:textId="77777777">
        <w:tc>
          <w:tcPr>
            <w:tcW w:w="959" w:type="dxa"/>
            <w:vAlign w:val="center"/>
          </w:tcPr>
          <w:p w14:paraId="57F776F9" w14:textId="77777777" w:rsidR="00717476" w:rsidRDefault="00000000">
            <w:pPr>
              <w:jc w:val="center"/>
              <w:rPr>
                <w:bCs/>
                <w:iCs/>
                <w:sz w:val="26"/>
                <w:szCs w:val="26"/>
              </w:rPr>
            </w:pPr>
            <w:r>
              <w:rPr>
                <w:bCs/>
                <w:iCs/>
                <w:sz w:val="26"/>
                <w:szCs w:val="26"/>
              </w:rPr>
              <w:t>7.</w:t>
            </w:r>
          </w:p>
        </w:tc>
        <w:tc>
          <w:tcPr>
            <w:tcW w:w="1848" w:type="dxa"/>
            <w:vAlign w:val="center"/>
          </w:tcPr>
          <w:p w14:paraId="4B9C0BBE" w14:textId="77777777" w:rsidR="00717476" w:rsidRDefault="00000000">
            <w:pPr>
              <w:jc w:val="both"/>
              <w:rPr>
                <w:bCs/>
                <w:iCs/>
                <w:sz w:val="26"/>
                <w:szCs w:val="26"/>
              </w:rPr>
            </w:pPr>
            <w:r>
              <w:rPr>
                <w:bCs/>
                <w:iCs/>
                <w:sz w:val="26"/>
                <w:szCs w:val="26"/>
              </w:rPr>
              <w:t xml:space="preserve">Quyết định số 2993/2016/QĐ-UBND ngày </w:t>
            </w:r>
            <w:r>
              <w:rPr>
                <w:bCs/>
                <w:iCs/>
                <w:sz w:val="26"/>
                <w:szCs w:val="26"/>
              </w:rPr>
              <w:lastRenderedPageBreak/>
              <w:t>30/11/2016 của Ủy ban nhân dân thành phố Hải Phòng Ban hành Quy chế đảm bảo an toàn, an ninh thông tin trong hoạt động ứng dụng công nghệ thông tin của các cơ quan nhà nước trên địa bàn thành phố Hải Phòng</w:t>
            </w:r>
          </w:p>
        </w:tc>
        <w:tc>
          <w:tcPr>
            <w:tcW w:w="2121" w:type="dxa"/>
            <w:vAlign w:val="center"/>
          </w:tcPr>
          <w:p w14:paraId="3C7B5755" w14:textId="77777777" w:rsidR="00717476" w:rsidRDefault="00000000">
            <w:pPr>
              <w:jc w:val="both"/>
              <w:rPr>
                <w:bCs/>
                <w:iCs/>
                <w:sz w:val="26"/>
                <w:szCs w:val="26"/>
              </w:rPr>
            </w:pPr>
            <w:r>
              <w:rPr>
                <w:bCs/>
                <w:iCs/>
                <w:sz w:val="26"/>
                <w:szCs w:val="26"/>
              </w:rPr>
              <w:lastRenderedPageBreak/>
              <w:t xml:space="preserve">Luật Ban hành văn bản quy phạm pháp luật; Luật Tổ </w:t>
            </w:r>
            <w:r>
              <w:rPr>
                <w:bCs/>
                <w:iCs/>
                <w:sz w:val="26"/>
                <w:szCs w:val="26"/>
              </w:rPr>
              <w:lastRenderedPageBreak/>
              <w:t>chức chính quyền địa phương; Luật Ngân sách nhà nước…</w:t>
            </w:r>
          </w:p>
        </w:tc>
        <w:tc>
          <w:tcPr>
            <w:tcW w:w="4003" w:type="dxa"/>
            <w:vAlign w:val="center"/>
          </w:tcPr>
          <w:p w14:paraId="62D23384" w14:textId="77777777" w:rsidR="00717476" w:rsidRDefault="00000000">
            <w:pPr>
              <w:jc w:val="both"/>
              <w:rPr>
                <w:bCs/>
                <w:iCs/>
                <w:sz w:val="26"/>
                <w:szCs w:val="26"/>
              </w:rPr>
            </w:pPr>
            <w:r>
              <w:rPr>
                <w:bCs/>
                <w:iCs/>
                <w:sz w:val="26"/>
                <w:szCs w:val="26"/>
              </w:rPr>
              <w:lastRenderedPageBreak/>
              <w:t xml:space="preserve">Thay thế Quyết định để phù hợp với tình hình sau sáp nhập và mô hình chính quyền địa phương 02 cấp; phù </w:t>
            </w:r>
            <w:r>
              <w:rPr>
                <w:bCs/>
                <w:iCs/>
                <w:sz w:val="26"/>
                <w:szCs w:val="26"/>
              </w:rPr>
              <w:lastRenderedPageBreak/>
              <w:t>hợp với tiếp nhận một số nhiệm vụ từ Bộ Thông tin truyền thông về Bộ Công an</w:t>
            </w:r>
          </w:p>
        </w:tc>
        <w:tc>
          <w:tcPr>
            <w:tcW w:w="1417" w:type="dxa"/>
            <w:vAlign w:val="center"/>
          </w:tcPr>
          <w:p w14:paraId="350F2E6A" w14:textId="77777777" w:rsidR="00717476" w:rsidRDefault="00000000">
            <w:pPr>
              <w:jc w:val="both"/>
              <w:rPr>
                <w:bCs/>
                <w:iCs/>
                <w:sz w:val="26"/>
                <w:szCs w:val="26"/>
              </w:rPr>
            </w:pPr>
            <w:r>
              <w:rPr>
                <w:bCs/>
                <w:iCs/>
                <w:sz w:val="26"/>
                <w:szCs w:val="26"/>
              </w:rPr>
              <w:lastRenderedPageBreak/>
              <w:t>Thay thế</w:t>
            </w:r>
          </w:p>
        </w:tc>
        <w:tc>
          <w:tcPr>
            <w:tcW w:w="1275" w:type="dxa"/>
            <w:vAlign w:val="center"/>
          </w:tcPr>
          <w:p w14:paraId="22745BB8" w14:textId="77777777" w:rsidR="00717476" w:rsidRDefault="00000000">
            <w:pPr>
              <w:jc w:val="both"/>
              <w:rPr>
                <w:bCs/>
                <w:iCs/>
                <w:sz w:val="26"/>
                <w:szCs w:val="26"/>
              </w:rPr>
            </w:pPr>
            <w:r>
              <w:rPr>
                <w:bCs/>
                <w:iCs/>
                <w:sz w:val="26"/>
                <w:szCs w:val="26"/>
              </w:rPr>
              <w:t>Tháng 10/2026</w:t>
            </w:r>
          </w:p>
        </w:tc>
        <w:tc>
          <w:tcPr>
            <w:tcW w:w="1904" w:type="dxa"/>
            <w:vAlign w:val="center"/>
          </w:tcPr>
          <w:p w14:paraId="64EF790F"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52041EC6" w14:textId="77777777" w:rsidR="00717476" w:rsidRDefault="00717476">
            <w:pPr>
              <w:jc w:val="both"/>
              <w:rPr>
                <w:bCs/>
                <w:iCs/>
                <w:sz w:val="26"/>
                <w:szCs w:val="26"/>
              </w:rPr>
            </w:pPr>
          </w:p>
        </w:tc>
      </w:tr>
      <w:tr w:rsidR="00717476" w14:paraId="6DE59B3A" w14:textId="77777777">
        <w:tc>
          <w:tcPr>
            <w:tcW w:w="959" w:type="dxa"/>
            <w:vAlign w:val="center"/>
          </w:tcPr>
          <w:p w14:paraId="194966ED" w14:textId="77777777" w:rsidR="00717476" w:rsidRDefault="00000000">
            <w:pPr>
              <w:jc w:val="center"/>
              <w:rPr>
                <w:bCs/>
                <w:iCs/>
                <w:sz w:val="26"/>
                <w:szCs w:val="26"/>
              </w:rPr>
            </w:pPr>
            <w:r>
              <w:rPr>
                <w:bCs/>
                <w:iCs/>
                <w:sz w:val="26"/>
                <w:szCs w:val="26"/>
              </w:rPr>
              <w:t>8.</w:t>
            </w:r>
          </w:p>
        </w:tc>
        <w:tc>
          <w:tcPr>
            <w:tcW w:w="1848" w:type="dxa"/>
            <w:vAlign w:val="center"/>
          </w:tcPr>
          <w:p w14:paraId="2FFE3FA8" w14:textId="77777777" w:rsidR="00717476" w:rsidRDefault="00000000">
            <w:pPr>
              <w:jc w:val="both"/>
              <w:rPr>
                <w:bCs/>
                <w:iCs/>
                <w:sz w:val="26"/>
                <w:szCs w:val="26"/>
              </w:rPr>
            </w:pPr>
            <w:r>
              <w:rPr>
                <w:bCs/>
                <w:iCs/>
                <w:sz w:val="26"/>
                <w:szCs w:val="26"/>
              </w:rPr>
              <w:t xml:space="preserve">Quyết định số 3107/2016/QĐ-UBND ngày 13/12/2016 của Ủy ban nhân dân thành phố Hải Phòng Ban hành Quy chế phối hợp trong công tác quản lý nhập cảnh, xuất cảnh, quá cảnh, cư trú của </w:t>
            </w:r>
            <w:r>
              <w:rPr>
                <w:bCs/>
                <w:iCs/>
                <w:sz w:val="26"/>
                <w:szCs w:val="26"/>
              </w:rPr>
              <w:lastRenderedPageBreak/>
              <w:t>người nước ngoài tại Hải Phòng</w:t>
            </w:r>
          </w:p>
        </w:tc>
        <w:tc>
          <w:tcPr>
            <w:tcW w:w="2121" w:type="dxa"/>
            <w:vAlign w:val="center"/>
          </w:tcPr>
          <w:p w14:paraId="47DCEB4B" w14:textId="77777777" w:rsidR="00717476" w:rsidRDefault="00000000">
            <w:pPr>
              <w:jc w:val="both"/>
              <w:rPr>
                <w:bCs/>
                <w:iCs/>
                <w:sz w:val="26"/>
                <w:szCs w:val="26"/>
              </w:rPr>
            </w:pPr>
            <w:r>
              <w:rPr>
                <w:bCs/>
                <w:iCs/>
                <w:sz w:val="26"/>
                <w:szCs w:val="26"/>
              </w:rPr>
              <w:lastRenderedPageBreak/>
              <w:t>Luật Ban hành văn bản quy phạm pháp luật; Luật Tổ chức chính quyền địa phương; Luật Ngân sách nhà nước…</w:t>
            </w:r>
          </w:p>
        </w:tc>
        <w:tc>
          <w:tcPr>
            <w:tcW w:w="4003" w:type="dxa"/>
            <w:vAlign w:val="center"/>
          </w:tcPr>
          <w:p w14:paraId="013B7F3B" w14:textId="77777777" w:rsidR="00717476" w:rsidRDefault="00000000">
            <w:pPr>
              <w:jc w:val="both"/>
              <w:rPr>
                <w:bCs/>
                <w:iCs/>
                <w:sz w:val="26"/>
                <w:szCs w:val="26"/>
              </w:rPr>
            </w:pPr>
            <w:r>
              <w:rPr>
                <w:bCs/>
                <w:iCs/>
                <w:sz w:val="26"/>
                <w:szCs w:val="26"/>
              </w:rPr>
              <w:t>Thay thế Quyết định để phù hợp với tình hình sau sáp nhập và mô hình chính quyền địa phương 02 cấp và quy định của Luật Nhập cảnh, xuất cảnh, quá cảnh, cư trú của người nước ngoài tại Việt Nam…</w:t>
            </w:r>
          </w:p>
        </w:tc>
        <w:tc>
          <w:tcPr>
            <w:tcW w:w="1417" w:type="dxa"/>
            <w:vAlign w:val="center"/>
          </w:tcPr>
          <w:p w14:paraId="628CABE2" w14:textId="77777777" w:rsidR="00717476" w:rsidRDefault="00000000">
            <w:pPr>
              <w:jc w:val="both"/>
              <w:rPr>
                <w:bCs/>
                <w:iCs/>
                <w:sz w:val="26"/>
                <w:szCs w:val="26"/>
              </w:rPr>
            </w:pPr>
            <w:r>
              <w:rPr>
                <w:bCs/>
                <w:iCs/>
                <w:sz w:val="26"/>
                <w:szCs w:val="26"/>
              </w:rPr>
              <w:t>Thay thế</w:t>
            </w:r>
          </w:p>
        </w:tc>
        <w:tc>
          <w:tcPr>
            <w:tcW w:w="1275" w:type="dxa"/>
            <w:vAlign w:val="center"/>
          </w:tcPr>
          <w:p w14:paraId="49AAF8CF" w14:textId="77777777" w:rsidR="00717476" w:rsidRDefault="00000000">
            <w:pPr>
              <w:jc w:val="both"/>
              <w:rPr>
                <w:bCs/>
                <w:iCs/>
                <w:sz w:val="26"/>
                <w:szCs w:val="26"/>
              </w:rPr>
            </w:pPr>
            <w:r>
              <w:rPr>
                <w:bCs/>
                <w:iCs/>
                <w:sz w:val="26"/>
                <w:szCs w:val="26"/>
              </w:rPr>
              <w:t>Tháng 10/2026</w:t>
            </w:r>
          </w:p>
        </w:tc>
        <w:tc>
          <w:tcPr>
            <w:tcW w:w="1904" w:type="dxa"/>
            <w:vAlign w:val="center"/>
          </w:tcPr>
          <w:p w14:paraId="3F17FE3B"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1680FFE4" w14:textId="77777777" w:rsidR="00717476" w:rsidRDefault="00717476">
            <w:pPr>
              <w:jc w:val="both"/>
              <w:rPr>
                <w:bCs/>
                <w:iCs/>
                <w:sz w:val="26"/>
                <w:szCs w:val="26"/>
              </w:rPr>
            </w:pPr>
          </w:p>
        </w:tc>
      </w:tr>
      <w:tr w:rsidR="00717476" w14:paraId="0081FBA1" w14:textId="77777777">
        <w:tc>
          <w:tcPr>
            <w:tcW w:w="959" w:type="dxa"/>
            <w:vAlign w:val="center"/>
          </w:tcPr>
          <w:p w14:paraId="1C80F243" w14:textId="77777777" w:rsidR="00717476" w:rsidRDefault="00000000">
            <w:pPr>
              <w:jc w:val="center"/>
              <w:rPr>
                <w:bCs/>
                <w:iCs/>
                <w:sz w:val="26"/>
                <w:szCs w:val="26"/>
              </w:rPr>
            </w:pPr>
            <w:r>
              <w:rPr>
                <w:bCs/>
                <w:iCs/>
                <w:sz w:val="26"/>
                <w:szCs w:val="26"/>
              </w:rPr>
              <w:t>9.</w:t>
            </w:r>
          </w:p>
        </w:tc>
        <w:tc>
          <w:tcPr>
            <w:tcW w:w="1848" w:type="dxa"/>
            <w:vAlign w:val="center"/>
          </w:tcPr>
          <w:p w14:paraId="19DAC74A" w14:textId="77777777" w:rsidR="00717476" w:rsidRDefault="00000000">
            <w:pPr>
              <w:jc w:val="both"/>
              <w:rPr>
                <w:bCs/>
                <w:iCs/>
                <w:sz w:val="26"/>
                <w:szCs w:val="26"/>
              </w:rPr>
            </w:pPr>
            <w:r>
              <w:rPr>
                <w:bCs/>
                <w:iCs/>
                <w:sz w:val="26"/>
                <w:szCs w:val="26"/>
              </w:rPr>
              <w:t>Quyết định số 41/2019/QĐ-UBND ngày 27/09/2019 của Ủy ban nhân dân tỉnh Hải Dương Quy định chế độ báo cáo định kỳ phục vụ mục tiêu quản lý trên địa bàn tỉnh Hải Dương</w:t>
            </w:r>
          </w:p>
        </w:tc>
        <w:tc>
          <w:tcPr>
            <w:tcW w:w="2121" w:type="dxa"/>
            <w:vAlign w:val="center"/>
          </w:tcPr>
          <w:p w14:paraId="791C1847" w14:textId="77777777" w:rsidR="00717476" w:rsidRDefault="00000000">
            <w:pPr>
              <w:jc w:val="both"/>
              <w:rPr>
                <w:bCs/>
                <w:iCs/>
                <w:sz w:val="26"/>
                <w:szCs w:val="26"/>
              </w:rPr>
            </w:pPr>
            <w:r>
              <w:rPr>
                <w:bCs/>
                <w:iCs/>
                <w:sz w:val="26"/>
                <w:szCs w:val="26"/>
              </w:rPr>
              <w:t xml:space="preserve">Luật Ban hành văn bản quy phạm pháp luật ngày 19/02/2025, Luật sửa đổi, bổ sung một số điều Luật Ban hành văn bản quy phạm pháp luật ngày 25/6/2025, Nghị định số 09/2019/NĐ-CP ngày 09/6/2025 của Chính phủ về thực hiện thủ tục hành chính theo cơ chế Một cửa, Một cửa liên thông tại Bộ phận Một cửa,Nghị định số 09/2019/NĐ-CP; Nghị quyết số 202/NQ-QH ngày 12/6/2025 của </w:t>
            </w:r>
            <w:r>
              <w:rPr>
                <w:bCs/>
                <w:iCs/>
                <w:sz w:val="26"/>
                <w:szCs w:val="26"/>
              </w:rPr>
              <w:lastRenderedPageBreak/>
              <w:t>Quốc hội về  sắp xếp đơn vị hành chính cấp tỉnh</w:t>
            </w:r>
          </w:p>
        </w:tc>
        <w:tc>
          <w:tcPr>
            <w:tcW w:w="4003" w:type="dxa"/>
            <w:vAlign w:val="center"/>
          </w:tcPr>
          <w:p w14:paraId="45DC570D" w14:textId="77777777" w:rsidR="00717476" w:rsidRDefault="00000000">
            <w:pPr>
              <w:jc w:val="both"/>
              <w:rPr>
                <w:bCs/>
                <w:iCs/>
                <w:sz w:val="26"/>
                <w:szCs w:val="26"/>
              </w:rPr>
            </w:pPr>
            <w:r>
              <w:rPr>
                <w:bCs/>
                <w:iCs/>
                <w:sz w:val="26"/>
                <w:szCs w:val="26"/>
              </w:rPr>
              <w:lastRenderedPageBreak/>
              <w:t>Quyết định mới thực hiện thống nhất trên địa bàn thành phố Hải  Phòng (mới)</w:t>
            </w:r>
          </w:p>
        </w:tc>
        <w:tc>
          <w:tcPr>
            <w:tcW w:w="1417" w:type="dxa"/>
            <w:vAlign w:val="center"/>
          </w:tcPr>
          <w:p w14:paraId="31045FEC" w14:textId="77777777" w:rsidR="00717476" w:rsidRDefault="00000000">
            <w:pPr>
              <w:jc w:val="both"/>
              <w:rPr>
                <w:bCs/>
                <w:iCs/>
                <w:sz w:val="26"/>
                <w:szCs w:val="26"/>
              </w:rPr>
            </w:pPr>
            <w:r>
              <w:rPr>
                <w:bCs/>
                <w:iCs/>
                <w:sz w:val="26"/>
                <w:szCs w:val="26"/>
              </w:rPr>
              <w:t>Thay thế</w:t>
            </w:r>
          </w:p>
        </w:tc>
        <w:tc>
          <w:tcPr>
            <w:tcW w:w="1275" w:type="dxa"/>
            <w:vAlign w:val="center"/>
          </w:tcPr>
          <w:p w14:paraId="0FE09E2E" w14:textId="77777777" w:rsidR="00717476" w:rsidRDefault="00000000">
            <w:pPr>
              <w:jc w:val="both"/>
              <w:rPr>
                <w:bCs/>
                <w:iCs/>
                <w:sz w:val="26"/>
                <w:szCs w:val="26"/>
              </w:rPr>
            </w:pPr>
            <w:r>
              <w:rPr>
                <w:bCs/>
                <w:iCs/>
                <w:sz w:val="26"/>
                <w:szCs w:val="26"/>
              </w:rPr>
              <w:t>Năm 2026</w:t>
            </w:r>
          </w:p>
        </w:tc>
        <w:tc>
          <w:tcPr>
            <w:tcW w:w="1904" w:type="dxa"/>
            <w:vAlign w:val="center"/>
          </w:tcPr>
          <w:p w14:paraId="3720FC17"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0773CCBC" w14:textId="77777777" w:rsidR="00717476" w:rsidRDefault="00000000">
            <w:pPr>
              <w:jc w:val="both"/>
              <w:rPr>
                <w:bCs/>
                <w:iCs/>
                <w:sz w:val="26"/>
                <w:szCs w:val="26"/>
              </w:rPr>
            </w:pPr>
            <w:r>
              <w:rPr>
                <w:bCs/>
                <w:iCs/>
                <w:sz w:val="26"/>
                <w:szCs w:val="26"/>
              </w:rPr>
              <w:t>Hải Dương</w:t>
            </w:r>
          </w:p>
        </w:tc>
      </w:tr>
      <w:tr w:rsidR="00717476" w14:paraId="1AA94B04" w14:textId="77777777">
        <w:tc>
          <w:tcPr>
            <w:tcW w:w="959" w:type="dxa"/>
            <w:vAlign w:val="center"/>
          </w:tcPr>
          <w:p w14:paraId="159EECDD" w14:textId="77777777" w:rsidR="00717476" w:rsidRDefault="00000000">
            <w:pPr>
              <w:jc w:val="center"/>
              <w:rPr>
                <w:bCs/>
                <w:iCs/>
                <w:sz w:val="26"/>
                <w:szCs w:val="26"/>
              </w:rPr>
            </w:pPr>
            <w:r>
              <w:rPr>
                <w:bCs/>
                <w:iCs/>
                <w:sz w:val="26"/>
                <w:szCs w:val="26"/>
              </w:rPr>
              <w:t>10.</w:t>
            </w:r>
          </w:p>
        </w:tc>
        <w:tc>
          <w:tcPr>
            <w:tcW w:w="1848" w:type="dxa"/>
            <w:vAlign w:val="center"/>
          </w:tcPr>
          <w:p w14:paraId="0CF1958F" w14:textId="77777777" w:rsidR="00717476" w:rsidRDefault="00000000">
            <w:pPr>
              <w:jc w:val="both"/>
              <w:rPr>
                <w:bCs/>
                <w:iCs/>
                <w:sz w:val="26"/>
                <w:szCs w:val="26"/>
              </w:rPr>
            </w:pPr>
            <w:r>
              <w:rPr>
                <w:bCs/>
                <w:iCs/>
                <w:sz w:val="26"/>
                <w:szCs w:val="26"/>
              </w:rPr>
              <w:t>Quyết định số 15/2020/QĐ-UBND ngày 24/06/2020 của Ủy ban nhân dân thành phố Hải Phòng Quy định về chế độ báo cáo định kỳ của các cơ quan hành chính nhà nước trên địa bàn thành phố Hải Phòng</w:t>
            </w:r>
          </w:p>
        </w:tc>
        <w:tc>
          <w:tcPr>
            <w:tcW w:w="2121" w:type="dxa"/>
            <w:vAlign w:val="center"/>
          </w:tcPr>
          <w:p w14:paraId="2B034191" w14:textId="77777777" w:rsidR="00717476" w:rsidRDefault="00000000">
            <w:pPr>
              <w:jc w:val="both"/>
              <w:rPr>
                <w:bCs/>
                <w:iCs/>
                <w:sz w:val="26"/>
                <w:szCs w:val="26"/>
              </w:rPr>
            </w:pPr>
            <w:r>
              <w:rPr>
                <w:bCs/>
                <w:iCs/>
                <w:sz w:val="26"/>
                <w:szCs w:val="26"/>
              </w:rPr>
              <w:t xml:space="preserve">Luật Ban hành văn bản quy phạm pháp luật ngày 19/02/2025, Luật sửa đổi, bổ sung một số điều Luật Ban hành văn bản quy phạm pháp luật ngày 25/6/2025, Nghị định số 09/2019/NĐ-CP ngày 09/6/2025 của Chính phủ về thực hiện thủ tục hành chính theo cơ chế Một cửa, Một cửa liên thông tại Bộ phận Một cửa,Nghị định số 09/2019/NĐ-CP; Nghị quyết số 202/NQ-QH ngày 12/6/2025 của </w:t>
            </w:r>
            <w:r>
              <w:rPr>
                <w:bCs/>
                <w:iCs/>
                <w:sz w:val="26"/>
                <w:szCs w:val="26"/>
              </w:rPr>
              <w:lastRenderedPageBreak/>
              <w:t>Quốc hội về  sắp xếp đơn vị hành chính cấp tỉnh</w:t>
            </w:r>
          </w:p>
        </w:tc>
        <w:tc>
          <w:tcPr>
            <w:tcW w:w="4003" w:type="dxa"/>
            <w:vAlign w:val="center"/>
          </w:tcPr>
          <w:p w14:paraId="36F712C2" w14:textId="77777777" w:rsidR="00717476" w:rsidRDefault="00000000">
            <w:pPr>
              <w:jc w:val="both"/>
              <w:rPr>
                <w:bCs/>
                <w:iCs/>
                <w:sz w:val="26"/>
                <w:szCs w:val="26"/>
              </w:rPr>
            </w:pPr>
            <w:r>
              <w:rPr>
                <w:bCs/>
                <w:iCs/>
                <w:sz w:val="26"/>
                <w:szCs w:val="26"/>
              </w:rPr>
              <w:lastRenderedPageBreak/>
              <w:t>Quyết định mới thực hiện thống nhất trên địa bàn thành phố Hải  Phòng (mới)</w:t>
            </w:r>
          </w:p>
        </w:tc>
        <w:tc>
          <w:tcPr>
            <w:tcW w:w="1417" w:type="dxa"/>
            <w:vAlign w:val="center"/>
          </w:tcPr>
          <w:p w14:paraId="3F976BB7" w14:textId="77777777" w:rsidR="00717476" w:rsidRDefault="00000000">
            <w:pPr>
              <w:jc w:val="both"/>
              <w:rPr>
                <w:bCs/>
                <w:iCs/>
                <w:sz w:val="26"/>
                <w:szCs w:val="26"/>
              </w:rPr>
            </w:pPr>
            <w:r>
              <w:rPr>
                <w:bCs/>
                <w:iCs/>
                <w:sz w:val="26"/>
                <w:szCs w:val="26"/>
              </w:rPr>
              <w:t>Thay thế</w:t>
            </w:r>
          </w:p>
        </w:tc>
        <w:tc>
          <w:tcPr>
            <w:tcW w:w="1275" w:type="dxa"/>
            <w:vAlign w:val="center"/>
          </w:tcPr>
          <w:p w14:paraId="2F0C155C" w14:textId="77777777" w:rsidR="00717476" w:rsidRDefault="00000000">
            <w:pPr>
              <w:jc w:val="both"/>
              <w:rPr>
                <w:bCs/>
                <w:iCs/>
                <w:sz w:val="26"/>
                <w:szCs w:val="26"/>
              </w:rPr>
            </w:pPr>
            <w:r>
              <w:rPr>
                <w:bCs/>
                <w:iCs/>
                <w:sz w:val="26"/>
                <w:szCs w:val="26"/>
              </w:rPr>
              <w:t>Năm 2026</w:t>
            </w:r>
          </w:p>
        </w:tc>
        <w:tc>
          <w:tcPr>
            <w:tcW w:w="1904" w:type="dxa"/>
            <w:vAlign w:val="center"/>
          </w:tcPr>
          <w:p w14:paraId="7D9C4801"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6F83498B" w14:textId="77777777" w:rsidR="00717476" w:rsidRDefault="00000000">
            <w:pPr>
              <w:jc w:val="both"/>
              <w:rPr>
                <w:bCs/>
                <w:iCs/>
                <w:sz w:val="26"/>
                <w:szCs w:val="26"/>
              </w:rPr>
            </w:pPr>
            <w:r>
              <w:rPr>
                <w:bCs/>
                <w:iCs/>
                <w:sz w:val="26"/>
                <w:szCs w:val="26"/>
              </w:rPr>
              <w:t>Hải Phòng</w:t>
            </w:r>
          </w:p>
        </w:tc>
      </w:tr>
      <w:tr w:rsidR="00717476" w14:paraId="56404201" w14:textId="77777777">
        <w:tc>
          <w:tcPr>
            <w:tcW w:w="959" w:type="dxa"/>
            <w:vAlign w:val="center"/>
          </w:tcPr>
          <w:p w14:paraId="6BAF931F" w14:textId="77777777" w:rsidR="00717476" w:rsidRDefault="00000000">
            <w:pPr>
              <w:jc w:val="center"/>
              <w:rPr>
                <w:bCs/>
                <w:iCs/>
                <w:sz w:val="26"/>
                <w:szCs w:val="26"/>
              </w:rPr>
            </w:pPr>
            <w:r>
              <w:rPr>
                <w:bCs/>
                <w:iCs/>
                <w:sz w:val="26"/>
                <w:szCs w:val="26"/>
              </w:rPr>
              <w:t>11.</w:t>
            </w:r>
          </w:p>
        </w:tc>
        <w:tc>
          <w:tcPr>
            <w:tcW w:w="1848" w:type="dxa"/>
            <w:vAlign w:val="center"/>
          </w:tcPr>
          <w:p w14:paraId="49ABEEB8" w14:textId="77777777" w:rsidR="00717476" w:rsidRDefault="00000000">
            <w:pPr>
              <w:jc w:val="both"/>
              <w:rPr>
                <w:bCs/>
                <w:iCs/>
                <w:sz w:val="26"/>
                <w:szCs w:val="26"/>
              </w:rPr>
            </w:pPr>
            <w:r>
              <w:rPr>
                <w:bCs/>
                <w:iCs/>
                <w:sz w:val="26"/>
                <w:szCs w:val="26"/>
              </w:rPr>
              <w:t>Quyết định số 39/2024/QĐ-UBND ngày 13/09/2024 của Ủy ban nhân dân tỉnh Hải Dương Ban hành Quy chế bảo đảm an toàn thông tin mạng trong hoạt động ứng dụng công nghệ thông tin của các cơ quan nhà nước trên địa bàn tỉnh Hải Dương</w:t>
            </w:r>
          </w:p>
        </w:tc>
        <w:tc>
          <w:tcPr>
            <w:tcW w:w="2121" w:type="dxa"/>
            <w:vAlign w:val="center"/>
          </w:tcPr>
          <w:p w14:paraId="63F1D665" w14:textId="77777777" w:rsidR="00717476" w:rsidRDefault="00000000">
            <w:pPr>
              <w:jc w:val="both"/>
              <w:rPr>
                <w:bCs/>
                <w:iCs/>
                <w:sz w:val="26"/>
                <w:szCs w:val="26"/>
              </w:rPr>
            </w:pPr>
            <w:r>
              <w:rPr>
                <w:bCs/>
                <w:iCs/>
                <w:sz w:val="26"/>
                <w:szCs w:val="26"/>
              </w:rPr>
              <w:t>Luật Ban hành văn bản quy phạm pháp luật; Luật Tổ chức chính quyền địa phương; Luật Ngân sách nhà nước…</w:t>
            </w:r>
          </w:p>
        </w:tc>
        <w:tc>
          <w:tcPr>
            <w:tcW w:w="4003" w:type="dxa"/>
            <w:vAlign w:val="center"/>
          </w:tcPr>
          <w:p w14:paraId="4FBABA74" w14:textId="77777777" w:rsidR="00717476" w:rsidRDefault="00000000">
            <w:pPr>
              <w:jc w:val="both"/>
              <w:rPr>
                <w:bCs/>
                <w:iCs/>
                <w:sz w:val="26"/>
                <w:szCs w:val="26"/>
              </w:rPr>
            </w:pPr>
            <w:r>
              <w:rPr>
                <w:bCs/>
                <w:iCs/>
                <w:sz w:val="26"/>
                <w:szCs w:val="26"/>
              </w:rPr>
              <w:t>Thay thế Quyết định để phù hợp với tình hình sau sáp nhập và mô hình chính quyền địa phương 02 cấp; phù hợp với tiếp nhận một số nhiệm vụ từ Bộ Thông tin truyền thông về Bộ Công an</w:t>
            </w:r>
          </w:p>
        </w:tc>
        <w:tc>
          <w:tcPr>
            <w:tcW w:w="1417" w:type="dxa"/>
            <w:vAlign w:val="center"/>
          </w:tcPr>
          <w:p w14:paraId="498FE535" w14:textId="77777777" w:rsidR="00717476" w:rsidRDefault="00000000">
            <w:pPr>
              <w:jc w:val="both"/>
              <w:rPr>
                <w:bCs/>
                <w:iCs/>
                <w:sz w:val="26"/>
                <w:szCs w:val="26"/>
              </w:rPr>
            </w:pPr>
            <w:r>
              <w:rPr>
                <w:bCs/>
                <w:iCs/>
                <w:sz w:val="26"/>
                <w:szCs w:val="26"/>
              </w:rPr>
              <w:t>Thay thế</w:t>
            </w:r>
          </w:p>
        </w:tc>
        <w:tc>
          <w:tcPr>
            <w:tcW w:w="1275" w:type="dxa"/>
            <w:vAlign w:val="center"/>
          </w:tcPr>
          <w:p w14:paraId="3058FFC4" w14:textId="77777777" w:rsidR="00717476" w:rsidRDefault="00000000">
            <w:pPr>
              <w:jc w:val="both"/>
              <w:rPr>
                <w:bCs/>
                <w:iCs/>
                <w:sz w:val="26"/>
                <w:szCs w:val="26"/>
              </w:rPr>
            </w:pPr>
            <w:r>
              <w:rPr>
                <w:bCs/>
                <w:iCs/>
                <w:sz w:val="26"/>
                <w:szCs w:val="26"/>
              </w:rPr>
              <w:t>Tháng 10/2026</w:t>
            </w:r>
          </w:p>
        </w:tc>
        <w:tc>
          <w:tcPr>
            <w:tcW w:w="1904" w:type="dxa"/>
            <w:vAlign w:val="center"/>
          </w:tcPr>
          <w:p w14:paraId="6158D00D" w14:textId="77777777" w:rsidR="00717476" w:rsidRDefault="00000000">
            <w:pPr>
              <w:jc w:val="both"/>
              <w:rPr>
                <w:bCs/>
                <w:iCs/>
                <w:sz w:val="26"/>
                <w:szCs w:val="26"/>
              </w:rPr>
            </w:pPr>
            <w:r>
              <w:rPr>
                <w:bCs/>
                <w:iCs/>
                <w:sz w:val="26"/>
                <w:szCs w:val="26"/>
              </w:rPr>
              <w:t xml:space="preserve">Tiêu chí 2.3 </w:t>
            </w:r>
          </w:p>
        </w:tc>
        <w:tc>
          <w:tcPr>
            <w:tcW w:w="1710" w:type="dxa"/>
            <w:vAlign w:val="center"/>
          </w:tcPr>
          <w:p w14:paraId="2732785D" w14:textId="77777777" w:rsidR="00717476" w:rsidRDefault="00000000">
            <w:pPr>
              <w:jc w:val="both"/>
              <w:rPr>
                <w:bCs/>
                <w:iCs/>
                <w:sz w:val="26"/>
                <w:szCs w:val="26"/>
              </w:rPr>
            </w:pPr>
            <w:r>
              <w:rPr>
                <w:bCs/>
                <w:iCs/>
                <w:sz w:val="26"/>
                <w:szCs w:val="26"/>
              </w:rPr>
              <w:t>Hải Dương</w:t>
            </w:r>
          </w:p>
        </w:tc>
      </w:tr>
      <w:tr w:rsidR="00717476" w14:paraId="44C1C5A4" w14:textId="77777777">
        <w:tc>
          <w:tcPr>
            <w:tcW w:w="15237" w:type="dxa"/>
            <w:gridSpan w:val="8"/>
            <w:shd w:val="clear" w:color="auto" w:fill="F7CAAC" w:themeFill="accent2" w:themeFillTint="66"/>
            <w:vAlign w:val="center"/>
          </w:tcPr>
          <w:p w14:paraId="7A30FF5E" w14:textId="77777777" w:rsidR="00717476" w:rsidRDefault="00000000">
            <w:pPr>
              <w:spacing w:before="120" w:after="120"/>
              <w:jc w:val="center"/>
              <w:rPr>
                <w:bCs/>
                <w:iCs/>
                <w:sz w:val="26"/>
                <w:szCs w:val="26"/>
              </w:rPr>
            </w:pPr>
            <w:r>
              <w:rPr>
                <w:b/>
                <w:sz w:val="26"/>
                <w:szCs w:val="26"/>
              </w:rPr>
              <w:t>Tổng số: 127 văn bản</w:t>
            </w:r>
          </w:p>
        </w:tc>
      </w:tr>
    </w:tbl>
    <w:p w14:paraId="58C7EE3B" w14:textId="77777777" w:rsidR="00717476" w:rsidRDefault="00717476">
      <w:pPr>
        <w:jc w:val="center"/>
        <w:rPr>
          <w:b/>
          <w:i/>
          <w:iCs/>
          <w:sz w:val="26"/>
          <w:szCs w:val="26"/>
        </w:rPr>
      </w:pPr>
    </w:p>
    <w:p w14:paraId="090B3C7B" w14:textId="77777777" w:rsidR="00717476" w:rsidRDefault="00000000">
      <w:pPr>
        <w:shd w:val="clear" w:color="auto" w:fill="FFFFFF"/>
        <w:spacing w:before="120" w:after="120" w:line="360" w:lineRule="exact"/>
        <w:jc w:val="both"/>
        <w:rPr>
          <w:b/>
          <w:bCs/>
          <w:szCs w:val="28"/>
        </w:rPr>
      </w:pPr>
      <w:r>
        <w:rPr>
          <w:b/>
          <w:bCs/>
          <w:szCs w:val="28"/>
        </w:rPr>
        <w:t>CÁC THÔNG TIN ĐIỀN TRONG PHỤ LỤC:</w:t>
      </w:r>
    </w:p>
    <w:p w14:paraId="0F1BF581" w14:textId="77777777" w:rsidR="00717476" w:rsidRDefault="00000000">
      <w:pPr>
        <w:shd w:val="clear" w:color="auto" w:fill="FFFFFF"/>
        <w:spacing w:before="120" w:after="120" w:line="360" w:lineRule="exact"/>
        <w:jc w:val="both"/>
        <w:rPr>
          <w:szCs w:val="28"/>
        </w:rPr>
      </w:pPr>
      <w:r>
        <w:rPr>
          <w:b/>
          <w:i/>
          <w:szCs w:val="28"/>
        </w:rPr>
        <w:t>- Cơ quan rà soát:</w:t>
      </w:r>
      <w:r>
        <w:rPr>
          <w:szCs w:val="28"/>
        </w:rPr>
        <w:t xml:space="preserve"> Điền tên</w:t>
      </w:r>
      <w:r>
        <w:rPr>
          <w:szCs w:val="28"/>
          <w:lang w:val="vi-VN"/>
        </w:rPr>
        <w:t xml:space="preserve"> của</w:t>
      </w:r>
      <w:r>
        <w:rPr>
          <w:szCs w:val="28"/>
        </w:rPr>
        <w:t xml:space="preserve"> cơ quan rà soát (Ví dụ: UBND thành phố Hà Nội, UBND tỉnh Quảng Ninh).</w:t>
      </w:r>
    </w:p>
    <w:p w14:paraId="3EA61FE5" w14:textId="77777777" w:rsidR="00717476" w:rsidRDefault="00000000">
      <w:pPr>
        <w:shd w:val="clear" w:color="auto" w:fill="FFFFFF"/>
        <w:spacing w:before="120" w:after="120" w:line="360" w:lineRule="exact"/>
        <w:jc w:val="both"/>
        <w:rPr>
          <w:szCs w:val="28"/>
        </w:rPr>
      </w:pPr>
      <w:r>
        <w:rPr>
          <w:b/>
          <w:bCs/>
          <w:i/>
          <w:iCs/>
          <w:szCs w:val="28"/>
        </w:rPr>
        <w:lastRenderedPageBreak/>
        <w:t>- Cột (2):</w:t>
      </w:r>
      <w:r>
        <w:rPr>
          <w:szCs w:val="28"/>
        </w:rPr>
        <w:t xml:space="preserve"> </w:t>
      </w:r>
    </w:p>
    <w:p w14:paraId="0622595B" w14:textId="77777777" w:rsidR="00717476" w:rsidRDefault="00000000">
      <w:pPr>
        <w:shd w:val="clear" w:color="auto" w:fill="FFFFFF"/>
        <w:spacing w:before="120" w:after="120" w:line="360" w:lineRule="exact"/>
        <w:ind w:firstLine="567"/>
        <w:jc w:val="both"/>
        <w:rPr>
          <w:szCs w:val="28"/>
          <w:lang w:val="vi-VN"/>
        </w:rPr>
      </w:pPr>
      <w:r>
        <w:rPr>
          <w:szCs w:val="28"/>
        </w:rPr>
        <w:t>+ Điền tên văn bản được rà soát (</w:t>
      </w:r>
      <w:r>
        <w:rPr>
          <w:szCs w:val="28"/>
          <w:lang w:val="vi-VN"/>
        </w:rPr>
        <w:t xml:space="preserve">Ghi rõ </w:t>
      </w:r>
      <w:r>
        <w:rPr>
          <w:szCs w:val="28"/>
        </w:rPr>
        <w:t>tên loại; số, ký hiệu; ngày, tháng, năm ban hành; tên cơ quan ban hành; trích yếu văn bản)</w:t>
      </w:r>
      <w:r>
        <w:rPr>
          <w:szCs w:val="28"/>
          <w:lang w:val="vi-VN"/>
        </w:rPr>
        <w:t>. Trường hợp văn bản được rà soát đã được sửa đổi, bổ sung, bãi bỏ một phần thì ngay sau trích yếu văn bản ghi: “(đã được sửa đổi, bổ sung)”.</w:t>
      </w:r>
    </w:p>
    <w:p w14:paraId="6ECA9E45" w14:textId="77777777" w:rsidR="00717476" w:rsidRDefault="00000000">
      <w:pPr>
        <w:shd w:val="clear" w:color="auto" w:fill="FFFFFF"/>
        <w:spacing w:before="120" w:after="120" w:line="360" w:lineRule="exact"/>
        <w:ind w:firstLine="567"/>
        <w:jc w:val="both"/>
        <w:rPr>
          <w:szCs w:val="28"/>
          <w:lang w:val="vi-VN"/>
        </w:rPr>
      </w:pPr>
      <w:r>
        <w:rPr>
          <w:szCs w:val="28"/>
          <w:lang w:val="vi-VN"/>
        </w:rPr>
        <w:t xml:space="preserve">Ví dụ: </w:t>
      </w:r>
      <w:r>
        <w:rPr>
          <w:szCs w:val="28"/>
          <w:shd w:val="clear" w:color="auto" w:fill="FFFFFF"/>
          <w:lang w:val="vi-VN"/>
        </w:rPr>
        <w:t>Quyết định số </w:t>
      </w:r>
      <w:hyperlink r:id="rId10" w:tgtFrame="_blank" w:history="1">
        <w:r>
          <w:rPr>
            <w:szCs w:val="28"/>
            <w:shd w:val="clear" w:color="auto" w:fill="FFFFFF"/>
            <w:lang w:val="vi-VN"/>
          </w:rPr>
          <w:t>33/2025/QĐ-UBND</w:t>
        </w:r>
      </w:hyperlink>
      <w:r>
        <w:rPr>
          <w:szCs w:val="28"/>
          <w:shd w:val="clear" w:color="auto" w:fill="FFFFFF"/>
          <w:lang w:val="vi-VN"/>
        </w:rPr>
        <w:t> ngày 21/4/2025 của UBND thành phố Hà Nội về việc ban hành khung giá dịch vụ quản lý vận hành nhà chung cư trên địa bàn thành phố Hà Nội</w:t>
      </w:r>
      <w:r>
        <w:rPr>
          <w:szCs w:val="28"/>
          <w:lang w:val="vi-VN"/>
        </w:rPr>
        <w:t xml:space="preserve"> (đã được sửa đổi, bổ sung).</w:t>
      </w:r>
    </w:p>
    <w:p w14:paraId="6E26AF54" w14:textId="77777777" w:rsidR="00717476" w:rsidRDefault="00000000">
      <w:pPr>
        <w:shd w:val="clear" w:color="auto" w:fill="FFFFFF"/>
        <w:spacing w:before="120" w:after="120" w:line="360" w:lineRule="exact"/>
        <w:ind w:firstLine="567"/>
        <w:jc w:val="both"/>
        <w:rPr>
          <w:szCs w:val="28"/>
          <w:lang w:val="vi-VN"/>
        </w:rPr>
      </w:pPr>
      <w:r>
        <w:rPr>
          <w:szCs w:val="28"/>
          <w:lang w:val="vi-VN"/>
        </w:rPr>
        <w:t xml:space="preserve">+ Các VBQPPL trong cùng 01 lĩnh vực được sắp xếp theo tiêu chí: (i) </w:t>
      </w:r>
      <w:r>
        <w:rPr>
          <w:bCs/>
          <w:iCs/>
          <w:szCs w:val="28"/>
          <w:lang w:val="vi-VN"/>
        </w:rPr>
        <w:t xml:space="preserve">Văn bản có hiệu lực pháp lý cao hơn đến văn bản có hiệu lực pháp lý thấp hơn; (ii) </w:t>
      </w:r>
      <w:r>
        <w:rPr>
          <w:szCs w:val="28"/>
          <w:lang w:val="vi-VN"/>
        </w:rPr>
        <w:t>Thời gian ban hành văn bản (cùng hình thức văn bản) từ văn bản được ban hành trước đến văn bản được ban hành sau.</w:t>
      </w:r>
    </w:p>
    <w:p w14:paraId="5D2129DE" w14:textId="77777777" w:rsidR="00717476" w:rsidRDefault="00000000">
      <w:pPr>
        <w:shd w:val="clear" w:color="auto" w:fill="FFFFFF"/>
        <w:spacing w:before="120" w:after="120" w:line="360" w:lineRule="exact"/>
        <w:jc w:val="both"/>
        <w:rPr>
          <w:szCs w:val="28"/>
          <w:lang w:val="vi-VN"/>
        </w:rPr>
      </w:pPr>
      <w:r>
        <w:rPr>
          <w:b/>
          <w:bCs/>
          <w:i/>
          <w:iCs/>
          <w:szCs w:val="28"/>
          <w:lang w:val="vi-VN"/>
        </w:rPr>
        <w:t>- Cột (3):</w:t>
      </w:r>
      <w:r>
        <w:rPr>
          <w:szCs w:val="28"/>
          <w:lang w:val="vi-VN"/>
        </w:rPr>
        <w:t xml:space="preserve"> Điền căn cứ rà soát cho từng nội dung, quy định của văn bản cần phải xử lý. Căn cứ rà soát theo hướng dẫn tại Mục VI.3 Tài liệu hướng dẫn, trong đó, ghi rõ thông tin về tên văn bản, tài liệu là căn cứ rà soát (nếu có).</w:t>
      </w:r>
    </w:p>
    <w:p w14:paraId="5C500955" w14:textId="77777777" w:rsidR="00717476" w:rsidRDefault="00000000">
      <w:pPr>
        <w:shd w:val="clear" w:color="auto" w:fill="FFFFFF"/>
        <w:spacing w:before="120" w:after="120" w:line="360" w:lineRule="exact"/>
        <w:jc w:val="both"/>
        <w:rPr>
          <w:b/>
          <w:bCs/>
          <w:i/>
          <w:iCs/>
          <w:szCs w:val="28"/>
          <w:lang w:val="vi-VN"/>
        </w:rPr>
      </w:pPr>
      <w:r>
        <w:rPr>
          <w:b/>
          <w:bCs/>
          <w:i/>
          <w:iCs/>
          <w:szCs w:val="28"/>
          <w:lang w:val="vi-VN"/>
        </w:rPr>
        <w:t xml:space="preserve">- Cột (4): </w:t>
      </w:r>
      <w:r>
        <w:rPr>
          <w:szCs w:val="28"/>
          <w:lang w:val="vi-VN"/>
        </w:rPr>
        <w:t>Điền nội dung phân tích các nội dung, quy định của văn bản cần phải xử lý sau khi đối chiếu với các căn cứ rà soát theo các tiêu chí rà soát (được hướng dẫn tại Mục VI.4 Tài liệu hướng dẫn). Mỗi nội dung, quy định của văn bản được rà soát được điền tại 01 dòng khác nhau.</w:t>
      </w:r>
    </w:p>
    <w:p w14:paraId="0582DA00" w14:textId="77777777" w:rsidR="00717476" w:rsidRDefault="00000000">
      <w:pPr>
        <w:shd w:val="clear" w:color="auto" w:fill="FFFFFF"/>
        <w:spacing w:before="120" w:after="120" w:line="360" w:lineRule="exact"/>
        <w:jc w:val="both"/>
        <w:rPr>
          <w:b/>
          <w:szCs w:val="28"/>
          <w:lang w:val="vi-VN"/>
        </w:rPr>
      </w:pPr>
      <w:r>
        <w:rPr>
          <w:b/>
          <w:bCs/>
          <w:i/>
          <w:iCs/>
          <w:szCs w:val="28"/>
          <w:lang w:val="vi-VN"/>
        </w:rPr>
        <w:t xml:space="preserve">- Cột (5): </w:t>
      </w:r>
      <w:r>
        <w:rPr>
          <w:szCs w:val="28"/>
          <w:lang w:val="vi-VN"/>
        </w:rPr>
        <w:t>Điền một trong các hình thức xử lý văn bản</w:t>
      </w:r>
      <w:r>
        <w:rPr>
          <w:b/>
          <w:szCs w:val="28"/>
          <w:lang w:val="vi-VN"/>
        </w:rPr>
        <w:t xml:space="preserve"> </w:t>
      </w:r>
      <w:r>
        <w:rPr>
          <w:szCs w:val="28"/>
          <w:lang w:val="vi-VN"/>
        </w:rPr>
        <w:t xml:space="preserve">được rà soát gồm: </w:t>
      </w:r>
      <w:r>
        <w:rPr>
          <w:b/>
          <w:szCs w:val="28"/>
          <w:lang w:val="vi-VN"/>
        </w:rPr>
        <w:t>bãi bỏ một phần; thay thế; sửa đổi, bổ sung.</w:t>
      </w:r>
    </w:p>
    <w:p w14:paraId="07F1D67E" w14:textId="77777777" w:rsidR="00717476" w:rsidRDefault="00000000">
      <w:pPr>
        <w:shd w:val="clear" w:color="auto" w:fill="FFFFFF"/>
        <w:spacing w:before="120" w:after="120" w:line="360" w:lineRule="exact"/>
        <w:jc w:val="both"/>
        <w:rPr>
          <w:szCs w:val="28"/>
          <w:lang w:val="vi-VN"/>
        </w:rPr>
      </w:pPr>
      <w:r>
        <w:rPr>
          <w:b/>
          <w:bCs/>
          <w:i/>
          <w:iCs/>
          <w:szCs w:val="28"/>
          <w:lang w:val="vi-VN"/>
        </w:rPr>
        <w:t xml:space="preserve">- Cột (6): </w:t>
      </w:r>
      <w:r>
        <w:rPr>
          <w:szCs w:val="28"/>
          <w:lang w:val="vi-VN"/>
        </w:rPr>
        <w:t>Điền lộ trình xử lý.</w:t>
      </w:r>
    </w:p>
    <w:p w14:paraId="63BE64DB" w14:textId="77777777" w:rsidR="00717476" w:rsidRDefault="00000000">
      <w:pPr>
        <w:shd w:val="clear" w:color="auto" w:fill="FFFFFF"/>
        <w:spacing w:before="120" w:after="120" w:line="360" w:lineRule="exact"/>
        <w:jc w:val="both"/>
        <w:rPr>
          <w:spacing w:val="-4"/>
          <w:szCs w:val="28"/>
          <w:lang w:val="nl-NL"/>
        </w:rPr>
      </w:pPr>
      <w:r>
        <w:rPr>
          <w:b/>
          <w:bCs/>
          <w:i/>
          <w:iCs/>
          <w:spacing w:val="-4"/>
          <w:szCs w:val="28"/>
          <w:lang w:val="vi-VN"/>
        </w:rPr>
        <w:t xml:space="preserve">- Cột (7): </w:t>
      </w:r>
      <w:r>
        <w:rPr>
          <w:spacing w:val="-4"/>
          <w:szCs w:val="28"/>
          <w:lang w:val="vi-VN"/>
        </w:rPr>
        <w:t xml:space="preserve">Điền tiêu chí rà soát tương ứng với từng nội dung, quy định của văn bản được rà soát cần phải xử lý. (Ví dụ: </w:t>
      </w:r>
      <w:r>
        <w:rPr>
          <w:spacing w:val="-4"/>
          <w:szCs w:val="28"/>
          <w:lang w:val="nl-NL"/>
        </w:rPr>
        <w:t>Tiêu chí 2).</w:t>
      </w:r>
    </w:p>
    <w:p w14:paraId="1A301188" w14:textId="77777777" w:rsidR="00717476" w:rsidRDefault="00000000">
      <w:pPr>
        <w:spacing w:before="120" w:after="120" w:line="360" w:lineRule="exact"/>
        <w:ind w:firstLine="567"/>
        <w:jc w:val="both"/>
        <w:rPr>
          <w:lang w:val="nl-NL"/>
        </w:rPr>
      </w:pPr>
      <w:r>
        <w:rPr>
          <w:lang w:val="nl-NL"/>
        </w:rPr>
        <w:t>Trường hợp kết quả rà soát một nội dung, quy định của VBQPPL đồng thời liên quan đến nhiều tiêu chí khác nhau thì ghi tất cả các tiêu chí (Ví dụ: Tiêu chí 2; Tiêu chí 4).</w:t>
      </w:r>
    </w:p>
    <w:p w14:paraId="411D5E6E" w14:textId="77777777" w:rsidR="00717476" w:rsidRDefault="00000000">
      <w:pPr>
        <w:spacing w:before="120" w:after="120" w:line="360" w:lineRule="exact"/>
        <w:jc w:val="both"/>
        <w:rPr>
          <w:shd w:val="clear" w:color="auto" w:fill="FFFFFF"/>
          <w:lang w:val="nl-NL"/>
        </w:rPr>
      </w:pPr>
      <w:r>
        <w:rPr>
          <w:b/>
          <w:bCs/>
          <w:i/>
          <w:iCs/>
          <w:lang w:val="nl-NL"/>
        </w:rPr>
        <w:t>- Cột (8)</w:t>
      </w:r>
      <w:r>
        <w:rPr>
          <w:lang w:val="nl-NL"/>
        </w:rPr>
        <w:t xml:space="preserve">: Điền hình thức xử lý đối với nội dung, quy định của văn bản nếu cần </w:t>
      </w:r>
      <w:r>
        <w:rPr>
          <w:b/>
          <w:bCs/>
          <w:lang w:val="nl-NL"/>
        </w:rPr>
        <w:t xml:space="preserve">tạm ngưng hiệu lực một phần; </w:t>
      </w:r>
      <w:r>
        <w:rPr>
          <w:b/>
          <w:bCs/>
          <w:shd w:val="clear" w:color="auto" w:fill="FFFFFF"/>
          <w:lang w:val="nl-NL"/>
        </w:rPr>
        <w:t>hướng dẫn áp dụng VBQPPL</w:t>
      </w:r>
      <w:r>
        <w:rPr>
          <w:shd w:val="clear" w:color="auto" w:fill="FFFFFF"/>
          <w:lang w:val="nl-NL"/>
        </w:rPr>
        <w:t>.</w:t>
      </w:r>
    </w:p>
    <w:p w14:paraId="1EBC7B81" w14:textId="77777777" w:rsidR="00717476" w:rsidRDefault="00000000">
      <w:pPr>
        <w:spacing w:before="120" w:after="120" w:line="360" w:lineRule="exact"/>
        <w:ind w:firstLine="567"/>
        <w:jc w:val="both"/>
        <w:rPr>
          <w:iCs/>
          <w:spacing w:val="-2"/>
          <w:szCs w:val="28"/>
          <w:shd w:val="clear" w:color="auto" w:fill="FFFFFF"/>
          <w:lang w:val="nl-NL"/>
        </w:rPr>
      </w:pPr>
      <w:r>
        <w:rPr>
          <w:shd w:val="clear" w:color="auto" w:fill="FFFFFF"/>
          <w:lang w:val="nl-NL"/>
        </w:rPr>
        <w:t xml:space="preserve">Ví dụ: Nếu “nội dung 1” của văn bản A cần tạm ngưng hiệu lực thì ghi “Tạm ngưng hiệu lực một phần”. </w:t>
      </w:r>
    </w:p>
    <w:p w14:paraId="3FDAB9AA" w14:textId="77777777" w:rsidR="00717476" w:rsidRDefault="00000000">
      <w:pPr>
        <w:shd w:val="clear" w:color="auto" w:fill="FFFFFF"/>
        <w:spacing w:before="120" w:after="120" w:line="360" w:lineRule="exact"/>
        <w:jc w:val="both"/>
        <w:rPr>
          <w:szCs w:val="28"/>
          <w:lang w:val="nl-NL"/>
        </w:rPr>
      </w:pPr>
      <w:r>
        <w:rPr>
          <w:szCs w:val="28"/>
          <w:lang w:val="nl-NL"/>
        </w:rPr>
        <w:t xml:space="preserve">- </w:t>
      </w:r>
      <w:r>
        <w:rPr>
          <w:b/>
          <w:szCs w:val="28"/>
          <w:lang w:val="nl-NL"/>
        </w:rPr>
        <w:t>Lưu ý:</w:t>
      </w:r>
      <w:r>
        <w:rPr>
          <w:szCs w:val="28"/>
          <w:lang w:val="nl-NL"/>
        </w:rPr>
        <w:t xml:space="preserve"> </w:t>
      </w:r>
    </w:p>
    <w:p w14:paraId="45117245" w14:textId="77777777" w:rsidR="00717476" w:rsidRDefault="00000000">
      <w:pPr>
        <w:spacing w:before="120" w:after="120" w:line="360" w:lineRule="exact"/>
        <w:ind w:firstLine="567"/>
        <w:jc w:val="both"/>
        <w:rPr>
          <w:szCs w:val="28"/>
          <w:lang w:val="nl-NL"/>
        </w:rPr>
      </w:pPr>
      <w:r>
        <w:rPr>
          <w:szCs w:val="28"/>
          <w:lang w:val="nl-NL"/>
        </w:rPr>
        <w:lastRenderedPageBreak/>
        <w:t>+ 01 VBQPPL (gốc) chỉ xuất hiện 01 lần trong Danh mục (thuộc lĩnh vực của đơn vị có trách nhiệm chủ trì rà soát/tổng hợp kết quả rà soát).</w:t>
      </w:r>
    </w:p>
    <w:p w14:paraId="49598DCB" w14:textId="77777777" w:rsidR="00717476" w:rsidRDefault="00000000">
      <w:pPr>
        <w:spacing w:before="120" w:after="120" w:line="360" w:lineRule="exact"/>
        <w:ind w:firstLine="567"/>
        <w:jc w:val="both"/>
        <w:rPr>
          <w:bCs/>
          <w:szCs w:val="28"/>
          <w:lang w:val="nl-NL"/>
        </w:rPr>
      </w:pPr>
      <w:r>
        <w:rPr>
          <w:szCs w:val="28"/>
          <w:lang w:val="nl-NL"/>
        </w:rPr>
        <w:t xml:space="preserve">+ Tổng số văn bản đề xuất xử lý: Tính theo số văn bản được rà soát tại cột (2). </w:t>
      </w:r>
      <w:r>
        <w:rPr>
          <w:bCs/>
          <w:szCs w:val="28"/>
          <w:lang w:val="nl-NL"/>
        </w:rPr>
        <w:t>Không tính số liệu văn bản sửa đổi, bổ sung.</w:t>
      </w:r>
    </w:p>
    <w:p w14:paraId="0BA17E97" w14:textId="77777777" w:rsidR="00717476" w:rsidRDefault="00000000">
      <w:pPr>
        <w:spacing w:before="120" w:after="120" w:line="360" w:lineRule="exact"/>
        <w:ind w:firstLine="567"/>
        <w:jc w:val="both"/>
        <w:rPr>
          <w:bCs/>
          <w:szCs w:val="28"/>
          <w:lang w:val="nl-NL"/>
        </w:rPr>
      </w:pPr>
      <w:r>
        <w:rPr>
          <w:bCs/>
          <w:szCs w:val="28"/>
          <w:lang w:val="nl-NL"/>
        </w:rPr>
        <w:t xml:space="preserve">+ </w:t>
      </w:r>
      <w:r>
        <w:rPr>
          <w:b/>
          <w:szCs w:val="28"/>
          <w:lang w:val="nl-NL"/>
        </w:rPr>
        <w:t>Không thực hiện</w:t>
      </w:r>
      <w:r>
        <w:rPr>
          <w:bCs/>
          <w:szCs w:val="28"/>
          <w:lang w:val="nl-NL"/>
        </w:rPr>
        <w:t xml:space="preserve"> rà soát đối với VBQPPL chỉ ban hành để bãi bỏ VBQPPL khác.</w:t>
      </w:r>
    </w:p>
    <w:p w14:paraId="4D82122A" w14:textId="77777777" w:rsidR="00717476" w:rsidRDefault="00000000">
      <w:pPr>
        <w:spacing w:before="120" w:after="120" w:line="360" w:lineRule="exact"/>
        <w:ind w:firstLine="567"/>
        <w:jc w:val="both"/>
        <w:rPr>
          <w:bCs/>
          <w:szCs w:val="28"/>
          <w:lang w:val="nl-NL"/>
        </w:rPr>
      </w:pPr>
      <w:bookmarkStart w:id="1" w:name="_Hlk225194178"/>
      <w:bookmarkStart w:id="2" w:name="_Hlk226971132"/>
      <w:r>
        <w:rPr>
          <w:bCs/>
          <w:szCs w:val="28"/>
          <w:lang w:val="nl-NL"/>
        </w:rPr>
        <w:t xml:space="preserve">+ Tên các lĩnh vực: Theo tên của cơ quan chuyên môn thuộc UBND cấp tỉnh (trừ VBQPPL do Văn phòng UBND rà soát) (Ví dụ: Lĩnh vực Tư pháp, Lĩnh vực Tài chính...). </w:t>
      </w:r>
    </w:p>
    <w:p w14:paraId="11FFAEA7" w14:textId="77777777" w:rsidR="00717476" w:rsidRDefault="00000000">
      <w:pPr>
        <w:spacing w:before="120" w:after="120" w:line="360" w:lineRule="exact"/>
        <w:ind w:firstLine="567"/>
        <w:jc w:val="both"/>
        <w:rPr>
          <w:bCs/>
          <w:sz w:val="26"/>
          <w:szCs w:val="26"/>
          <w:lang w:val="nl-NL"/>
        </w:rPr>
      </w:pPr>
      <w:r>
        <w:rPr>
          <w:bCs/>
          <w:szCs w:val="28"/>
          <w:lang w:val="nl-NL"/>
        </w:rPr>
        <w:t>+ Lĩnh vực khác: Gồm các VBQPPL do Văn phòng UBND và các cơ quan không phải các cơ quan chuyên môn thuộc UBND cấp tỉnh thực hiện rà soát.</w:t>
      </w:r>
    </w:p>
    <w:p w14:paraId="18DBE488" w14:textId="77777777" w:rsidR="00717476" w:rsidRDefault="00000000">
      <w:pPr>
        <w:spacing w:before="120" w:after="120" w:line="360" w:lineRule="exact"/>
        <w:ind w:firstLine="567"/>
        <w:jc w:val="both"/>
        <w:rPr>
          <w:bCs/>
          <w:sz w:val="26"/>
          <w:szCs w:val="26"/>
          <w:lang w:val="nl-NL"/>
        </w:rPr>
      </w:pPr>
      <w:r>
        <w:rPr>
          <w:bCs/>
          <w:i/>
          <w:iCs/>
          <w:szCs w:val="28"/>
          <w:lang w:val="nl-NL"/>
        </w:rPr>
        <w:t>+</w:t>
      </w:r>
      <w:r>
        <w:rPr>
          <w:bCs/>
          <w:szCs w:val="28"/>
          <w:lang w:val="nl-NL"/>
        </w:rPr>
        <w:t xml:space="preserve"> Việc xử lý văn bản trong trường hợp nhiều đơn vị hành chính được nhập thành một đơn vị hành chính mới cùng cấp: cần lưu ý quy định tại điểm b khoản 2 Điều 54 Luật Ban hành VBQPPL số 64/2025/QH15, được sửa đổi, bổ sung bởi Luật số 87/2025/QH15. </w:t>
      </w:r>
      <w:bookmarkEnd w:id="1"/>
      <w:bookmarkEnd w:id="2"/>
    </w:p>
    <w:p w14:paraId="46DB0129" w14:textId="77777777" w:rsidR="00717476" w:rsidRDefault="00717476">
      <w:pPr>
        <w:spacing w:before="120" w:after="120" w:line="360" w:lineRule="exact"/>
        <w:ind w:firstLine="567"/>
        <w:jc w:val="both"/>
        <w:rPr>
          <w:bCs/>
          <w:sz w:val="26"/>
          <w:szCs w:val="26"/>
        </w:rPr>
      </w:pPr>
    </w:p>
    <w:sectPr w:rsidR="00717476">
      <w:headerReference w:type="default" r:id="rId11"/>
      <w:footerReference w:type="even" r:id="rId12"/>
      <w:footerReference w:type="default" r:id="rId13"/>
      <w:pgSz w:w="16840" w:h="11907" w:orient="landscape"/>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A6B1" w14:textId="77777777" w:rsidR="00574D53" w:rsidRDefault="00574D53">
      <w:r>
        <w:separator/>
      </w:r>
    </w:p>
  </w:endnote>
  <w:endnote w:type="continuationSeparator" w:id="0">
    <w:p w14:paraId="44D02649" w14:textId="77777777" w:rsidR="00574D53" w:rsidRDefault="00574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1059" w14:textId="77777777" w:rsidR="00717476"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0F89F948" w14:textId="77777777" w:rsidR="00717476" w:rsidRDefault="007174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1D7B" w14:textId="77777777" w:rsidR="00717476" w:rsidRDefault="007174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53B62" w14:textId="77777777" w:rsidR="00574D53" w:rsidRDefault="00574D53">
      <w:r>
        <w:separator/>
      </w:r>
    </w:p>
  </w:footnote>
  <w:footnote w:type="continuationSeparator" w:id="0">
    <w:p w14:paraId="1E272778" w14:textId="77777777" w:rsidR="00574D53" w:rsidRDefault="00574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F2D3" w14:textId="77777777" w:rsidR="00717476" w:rsidRDefault="00000000">
    <w:pPr>
      <w:pStyle w:val="Header"/>
      <w:jc w:val="center"/>
    </w:pPr>
    <w:r>
      <w:fldChar w:fldCharType="begin"/>
    </w:r>
    <w:r>
      <w:instrText xml:space="preserve"> PAGE   \* MERGEFORMAT </w:instrText>
    </w:r>
    <w:r>
      <w:fldChar w:fldCharType="separate"/>
    </w:r>
    <w: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1826"/>
    <w:rsid w:val="00002DED"/>
    <w:rsid w:val="00003D5B"/>
    <w:rsid w:val="00007463"/>
    <w:rsid w:val="0000797C"/>
    <w:rsid w:val="00016AEF"/>
    <w:rsid w:val="000217E1"/>
    <w:rsid w:val="00022AF8"/>
    <w:rsid w:val="000243B7"/>
    <w:rsid w:val="00032670"/>
    <w:rsid w:val="0003769A"/>
    <w:rsid w:val="000412B8"/>
    <w:rsid w:val="00043E20"/>
    <w:rsid w:val="000737C8"/>
    <w:rsid w:val="00077BBD"/>
    <w:rsid w:val="00080C73"/>
    <w:rsid w:val="00082ACD"/>
    <w:rsid w:val="00082DD4"/>
    <w:rsid w:val="00090B40"/>
    <w:rsid w:val="000A6D98"/>
    <w:rsid w:val="000B7682"/>
    <w:rsid w:val="000D2DF9"/>
    <w:rsid w:val="000E10D4"/>
    <w:rsid w:val="000E49A2"/>
    <w:rsid w:val="000E5398"/>
    <w:rsid w:val="000E5654"/>
    <w:rsid w:val="000F2579"/>
    <w:rsid w:val="000F61BF"/>
    <w:rsid w:val="000F7090"/>
    <w:rsid w:val="001023B4"/>
    <w:rsid w:val="001056E9"/>
    <w:rsid w:val="00114B96"/>
    <w:rsid w:val="00117563"/>
    <w:rsid w:val="00126557"/>
    <w:rsid w:val="00126610"/>
    <w:rsid w:val="00134D21"/>
    <w:rsid w:val="0013765E"/>
    <w:rsid w:val="00140A26"/>
    <w:rsid w:val="00151BFE"/>
    <w:rsid w:val="001612E1"/>
    <w:rsid w:val="001624CD"/>
    <w:rsid w:val="001636F1"/>
    <w:rsid w:val="0017631B"/>
    <w:rsid w:val="00176A06"/>
    <w:rsid w:val="001847B2"/>
    <w:rsid w:val="00195487"/>
    <w:rsid w:val="001A3D99"/>
    <w:rsid w:val="001A7DF5"/>
    <w:rsid w:val="001B5890"/>
    <w:rsid w:val="001C4499"/>
    <w:rsid w:val="001D7ED8"/>
    <w:rsid w:val="001E5493"/>
    <w:rsid w:val="001E6476"/>
    <w:rsid w:val="001F1AF5"/>
    <w:rsid w:val="001F2B98"/>
    <w:rsid w:val="001F5AC7"/>
    <w:rsid w:val="001F76C9"/>
    <w:rsid w:val="001F77F6"/>
    <w:rsid w:val="00201846"/>
    <w:rsid w:val="00215B2B"/>
    <w:rsid w:val="00216D4F"/>
    <w:rsid w:val="00221B44"/>
    <w:rsid w:val="0022263A"/>
    <w:rsid w:val="0022414A"/>
    <w:rsid w:val="00230C01"/>
    <w:rsid w:val="00231756"/>
    <w:rsid w:val="002324C2"/>
    <w:rsid w:val="00234876"/>
    <w:rsid w:val="00236E4C"/>
    <w:rsid w:val="002471A1"/>
    <w:rsid w:val="0025053E"/>
    <w:rsid w:val="0025365D"/>
    <w:rsid w:val="00254FDC"/>
    <w:rsid w:val="00283F6D"/>
    <w:rsid w:val="00284977"/>
    <w:rsid w:val="0028539C"/>
    <w:rsid w:val="002875DF"/>
    <w:rsid w:val="00290A0C"/>
    <w:rsid w:val="002925C3"/>
    <w:rsid w:val="0029723C"/>
    <w:rsid w:val="002A3D7D"/>
    <w:rsid w:val="002A5526"/>
    <w:rsid w:val="002A782C"/>
    <w:rsid w:val="002B00C5"/>
    <w:rsid w:val="002B2E23"/>
    <w:rsid w:val="002B31C0"/>
    <w:rsid w:val="002C2B91"/>
    <w:rsid w:val="002C5E35"/>
    <w:rsid w:val="002D2B9D"/>
    <w:rsid w:val="002E21AE"/>
    <w:rsid w:val="002E5078"/>
    <w:rsid w:val="002E736F"/>
    <w:rsid w:val="002F03DE"/>
    <w:rsid w:val="002F049E"/>
    <w:rsid w:val="002F6712"/>
    <w:rsid w:val="00311765"/>
    <w:rsid w:val="003163FF"/>
    <w:rsid w:val="003233A5"/>
    <w:rsid w:val="003241A1"/>
    <w:rsid w:val="00326BBC"/>
    <w:rsid w:val="003318BF"/>
    <w:rsid w:val="00334B98"/>
    <w:rsid w:val="003378B5"/>
    <w:rsid w:val="00340EAF"/>
    <w:rsid w:val="00342AF0"/>
    <w:rsid w:val="0034467E"/>
    <w:rsid w:val="00345CD9"/>
    <w:rsid w:val="00350DFA"/>
    <w:rsid w:val="00350F98"/>
    <w:rsid w:val="00360AF0"/>
    <w:rsid w:val="0036350C"/>
    <w:rsid w:val="00365C98"/>
    <w:rsid w:val="003773CA"/>
    <w:rsid w:val="00380D82"/>
    <w:rsid w:val="00390B5A"/>
    <w:rsid w:val="00396563"/>
    <w:rsid w:val="00397BA0"/>
    <w:rsid w:val="003A04F3"/>
    <w:rsid w:val="003A1D44"/>
    <w:rsid w:val="003A2474"/>
    <w:rsid w:val="003A5406"/>
    <w:rsid w:val="003A59C1"/>
    <w:rsid w:val="003B5FE7"/>
    <w:rsid w:val="003B682C"/>
    <w:rsid w:val="003C1130"/>
    <w:rsid w:val="003C3CCF"/>
    <w:rsid w:val="003C6521"/>
    <w:rsid w:val="003E2FBC"/>
    <w:rsid w:val="003E7CF9"/>
    <w:rsid w:val="003F457E"/>
    <w:rsid w:val="003F5F13"/>
    <w:rsid w:val="0040121A"/>
    <w:rsid w:val="00402E64"/>
    <w:rsid w:val="00403ACA"/>
    <w:rsid w:val="00403DD2"/>
    <w:rsid w:val="00410DFF"/>
    <w:rsid w:val="00417371"/>
    <w:rsid w:val="00422305"/>
    <w:rsid w:val="00424B9A"/>
    <w:rsid w:val="00435C7E"/>
    <w:rsid w:val="00443FB8"/>
    <w:rsid w:val="00456162"/>
    <w:rsid w:val="0047106C"/>
    <w:rsid w:val="004749C7"/>
    <w:rsid w:val="00475B46"/>
    <w:rsid w:val="00481F8F"/>
    <w:rsid w:val="004978ED"/>
    <w:rsid w:val="004A181E"/>
    <w:rsid w:val="004A7225"/>
    <w:rsid w:val="004B00D7"/>
    <w:rsid w:val="004B3910"/>
    <w:rsid w:val="004C34F9"/>
    <w:rsid w:val="004E018F"/>
    <w:rsid w:val="004E15E0"/>
    <w:rsid w:val="004E518C"/>
    <w:rsid w:val="004E5541"/>
    <w:rsid w:val="004F56CA"/>
    <w:rsid w:val="004F59D0"/>
    <w:rsid w:val="00504FFF"/>
    <w:rsid w:val="00506CDB"/>
    <w:rsid w:val="0051413A"/>
    <w:rsid w:val="00515C2B"/>
    <w:rsid w:val="00521C7B"/>
    <w:rsid w:val="0052402C"/>
    <w:rsid w:val="0052462A"/>
    <w:rsid w:val="00530BAF"/>
    <w:rsid w:val="0054662A"/>
    <w:rsid w:val="00546EB1"/>
    <w:rsid w:val="00556455"/>
    <w:rsid w:val="00563E5A"/>
    <w:rsid w:val="005654CC"/>
    <w:rsid w:val="005675BA"/>
    <w:rsid w:val="00570576"/>
    <w:rsid w:val="00574042"/>
    <w:rsid w:val="00574D53"/>
    <w:rsid w:val="005756D3"/>
    <w:rsid w:val="005958D8"/>
    <w:rsid w:val="00595A95"/>
    <w:rsid w:val="005A2B99"/>
    <w:rsid w:val="005A39A6"/>
    <w:rsid w:val="005A6DB1"/>
    <w:rsid w:val="005B6F4A"/>
    <w:rsid w:val="005C3232"/>
    <w:rsid w:val="005C49FA"/>
    <w:rsid w:val="005E0F65"/>
    <w:rsid w:val="005E4C8F"/>
    <w:rsid w:val="00603023"/>
    <w:rsid w:val="00607012"/>
    <w:rsid w:val="006234D1"/>
    <w:rsid w:val="006304A9"/>
    <w:rsid w:val="006400B3"/>
    <w:rsid w:val="00646BC9"/>
    <w:rsid w:val="00647F89"/>
    <w:rsid w:val="00652903"/>
    <w:rsid w:val="006664E8"/>
    <w:rsid w:val="00670DF1"/>
    <w:rsid w:val="00673A76"/>
    <w:rsid w:val="006858D9"/>
    <w:rsid w:val="006865C4"/>
    <w:rsid w:val="006868C2"/>
    <w:rsid w:val="00691F03"/>
    <w:rsid w:val="00694D35"/>
    <w:rsid w:val="006964DA"/>
    <w:rsid w:val="006A5CC2"/>
    <w:rsid w:val="006A7A69"/>
    <w:rsid w:val="006B09C3"/>
    <w:rsid w:val="006B29FA"/>
    <w:rsid w:val="006B4400"/>
    <w:rsid w:val="006B528A"/>
    <w:rsid w:val="006C69A5"/>
    <w:rsid w:val="006D2775"/>
    <w:rsid w:val="006D322D"/>
    <w:rsid w:val="006E1B2A"/>
    <w:rsid w:val="006E26C7"/>
    <w:rsid w:val="006E4D94"/>
    <w:rsid w:val="006F504A"/>
    <w:rsid w:val="00700295"/>
    <w:rsid w:val="00715B7B"/>
    <w:rsid w:val="00717476"/>
    <w:rsid w:val="007267E3"/>
    <w:rsid w:val="00727D62"/>
    <w:rsid w:val="00731BF6"/>
    <w:rsid w:val="00732BCD"/>
    <w:rsid w:val="00733C5C"/>
    <w:rsid w:val="00741EBC"/>
    <w:rsid w:val="00751A36"/>
    <w:rsid w:val="0075292C"/>
    <w:rsid w:val="00763733"/>
    <w:rsid w:val="00764A18"/>
    <w:rsid w:val="00765F32"/>
    <w:rsid w:val="00766EC0"/>
    <w:rsid w:val="00772601"/>
    <w:rsid w:val="00775E61"/>
    <w:rsid w:val="00784325"/>
    <w:rsid w:val="0079150D"/>
    <w:rsid w:val="00793FD5"/>
    <w:rsid w:val="00796487"/>
    <w:rsid w:val="00796EC8"/>
    <w:rsid w:val="00796FAE"/>
    <w:rsid w:val="007970CE"/>
    <w:rsid w:val="007978FA"/>
    <w:rsid w:val="007A42DD"/>
    <w:rsid w:val="007B5755"/>
    <w:rsid w:val="007B58CC"/>
    <w:rsid w:val="007C2AAF"/>
    <w:rsid w:val="007C578E"/>
    <w:rsid w:val="007C5D38"/>
    <w:rsid w:val="007D413C"/>
    <w:rsid w:val="007D5728"/>
    <w:rsid w:val="007E28E4"/>
    <w:rsid w:val="007E2DFB"/>
    <w:rsid w:val="007E433C"/>
    <w:rsid w:val="007E4A8F"/>
    <w:rsid w:val="007E7DFD"/>
    <w:rsid w:val="007F05A6"/>
    <w:rsid w:val="007F43E3"/>
    <w:rsid w:val="007F4ACA"/>
    <w:rsid w:val="008141DF"/>
    <w:rsid w:val="008155CF"/>
    <w:rsid w:val="0081791A"/>
    <w:rsid w:val="00822078"/>
    <w:rsid w:val="008305C3"/>
    <w:rsid w:val="008322C5"/>
    <w:rsid w:val="0083501F"/>
    <w:rsid w:val="008415FB"/>
    <w:rsid w:val="008443FC"/>
    <w:rsid w:val="00844819"/>
    <w:rsid w:val="00845B35"/>
    <w:rsid w:val="00845CC9"/>
    <w:rsid w:val="00846B3D"/>
    <w:rsid w:val="0085786E"/>
    <w:rsid w:val="008601BD"/>
    <w:rsid w:val="008650E1"/>
    <w:rsid w:val="00865F69"/>
    <w:rsid w:val="00867E28"/>
    <w:rsid w:val="00870B1A"/>
    <w:rsid w:val="00872C73"/>
    <w:rsid w:val="00873B5A"/>
    <w:rsid w:val="00874FDB"/>
    <w:rsid w:val="00876E6F"/>
    <w:rsid w:val="00876F78"/>
    <w:rsid w:val="00881A82"/>
    <w:rsid w:val="00885AC8"/>
    <w:rsid w:val="00887322"/>
    <w:rsid w:val="00896B5F"/>
    <w:rsid w:val="008A76DC"/>
    <w:rsid w:val="008B0527"/>
    <w:rsid w:val="008D02D6"/>
    <w:rsid w:val="008D1E5E"/>
    <w:rsid w:val="008D2A73"/>
    <w:rsid w:val="008E097C"/>
    <w:rsid w:val="008E4AAF"/>
    <w:rsid w:val="00902930"/>
    <w:rsid w:val="009037A5"/>
    <w:rsid w:val="00906CCC"/>
    <w:rsid w:val="00911D7B"/>
    <w:rsid w:val="00913FD1"/>
    <w:rsid w:val="00917142"/>
    <w:rsid w:val="0092406A"/>
    <w:rsid w:val="0092682F"/>
    <w:rsid w:val="00930113"/>
    <w:rsid w:val="00935DCB"/>
    <w:rsid w:val="009400DC"/>
    <w:rsid w:val="00942D6D"/>
    <w:rsid w:val="00943774"/>
    <w:rsid w:val="009451B9"/>
    <w:rsid w:val="00953B96"/>
    <w:rsid w:val="0095473D"/>
    <w:rsid w:val="009655AC"/>
    <w:rsid w:val="00971124"/>
    <w:rsid w:val="009724E0"/>
    <w:rsid w:val="00975277"/>
    <w:rsid w:val="00981A10"/>
    <w:rsid w:val="0098371F"/>
    <w:rsid w:val="0099374E"/>
    <w:rsid w:val="009A46C5"/>
    <w:rsid w:val="009A4900"/>
    <w:rsid w:val="009A560E"/>
    <w:rsid w:val="009B0066"/>
    <w:rsid w:val="009B5012"/>
    <w:rsid w:val="009B5AA3"/>
    <w:rsid w:val="009C272B"/>
    <w:rsid w:val="009C3438"/>
    <w:rsid w:val="009C3FFD"/>
    <w:rsid w:val="009C4259"/>
    <w:rsid w:val="009C47B0"/>
    <w:rsid w:val="009C5C89"/>
    <w:rsid w:val="009D0434"/>
    <w:rsid w:val="009F1782"/>
    <w:rsid w:val="009F4216"/>
    <w:rsid w:val="00A01505"/>
    <w:rsid w:val="00A019BC"/>
    <w:rsid w:val="00A026CE"/>
    <w:rsid w:val="00A05474"/>
    <w:rsid w:val="00A209AE"/>
    <w:rsid w:val="00A23748"/>
    <w:rsid w:val="00A260A8"/>
    <w:rsid w:val="00A272F3"/>
    <w:rsid w:val="00A306EB"/>
    <w:rsid w:val="00A34F3D"/>
    <w:rsid w:val="00A40898"/>
    <w:rsid w:val="00A409FC"/>
    <w:rsid w:val="00A40DB7"/>
    <w:rsid w:val="00A4117A"/>
    <w:rsid w:val="00A45A2E"/>
    <w:rsid w:val="00A570ED"/>
    <w:rsid w:val="00A653FA"/>
    <w:rsid w:val="00A67C89"/>
    <w:rsid w:val="00A80BD9"/>
    <w:rsid w:val="00A96222"/>
    <w:rsid w:val="00AA2AA9"/>
    <w:rsid w:val="00AB2D76"/>
    <w:rsid w:val="00AB3A64"/>
    <w:rsid w:val="00AC5D7D"/>
    <w:rsid w:val="00AC7036"/>
    <w:rsid w:val="00AD65F4"/>
    <w:rsid w:val="00AE4A09"/>
    <w:rsid w:val="00AE5301"/>
    <w:rsid w:val="00AF341D"/>
    <w:rsid w:val="00AF4860"/>
    <w:rsid w:val="00B00B7D"/>
    <w:rsid w:val="00B114C0"/>
    <w:rsid w:val="00B31B86"/>
    <w:rsid w:val="00B32C01"/>
    <w:rsid w:val="00B334F2"/>
    <w:rsid w:val="00B36229"/>
    <w:rsid w:val="00B440CB"/>
    <w:rsid w:val="00B46E13"/>
    <w:rsid w:val="00B47A07"/>
    <w:rsid w:val="00B51CFD"/>
    <w:rsid w:val="00B52ACC"/>
    <w:rsid w:val="00B53EEA"/>
    <w:rsid w:val="00B600E0"/>
    <w:rsid w:val="00B603AF"/>
    <w:rsid w:val="00B64220"/>
    <w:rsid w:val="00B73792"/>
    <w:rsid w:val="00B7422A"/>
    <w:rsid w:val="00B75B70"/>
    <w:rsid w:val="00B82A7C"/>
    <w:rsid w:val="00B84C8D"/>
    <w:rsid w:val="00B870C1"/>
    <w:rsid w:val="00BA25BB"/>
    <w:rsid w:val="00BB4F9B"/>
    <w:rsid w:val="00BB5F32"/>
    <w:rsid w:val="00BC1151"/>
    <w:rsid w:val="00BC2DBD"/>
    <w:rsid w:val="00BC3EE8"/>
    <w:rsid w:val="00BD1D3B"/>
    <w:rsid w:val="00BD478F"/>
    <w:rsid w:val="00BD55C3"/>
    <w:rsid w:val="00BF0AE6"/>
    <w:rsid w:val="00BF63BB"/>
    <w:rsid w:val="00C02DBB"/>
    <w:rsid w:val="00C204A7"/>
    <w:rsid w:val="00C260F3"/>
    <w:rsid w:val="00C32DD6"/>
    <w:rsid w:val="00C41B03"/>
    <w:rsid w:val="00C54F4B"/>
    <w:rsid w:val="00C55E29"/>
    <w:rsid w:val="00C61D01"/>
    <w:rsid w:val="00C6713B"/>
    <w:rsid w:val="00C71AC9"/>
    <w:rsid w:val="00C9406A"/>
    <w:rsid w:val="00C9521D"/>
    <w:rsid w:val="00C953F9"/>
    <w:rsid w:val="00C9609D"/>
    <w:rsid w:val="00CA6D62"/>
    <w:rsid w:val="00CB3535"/>
    <w:rsid w:val="00CC410B"/>
    <w:rsid w:val="00CD63AA"/>
    <w:rsid w:val="00CE237B"/>
    <w:rsid w:val="00CE43D6"/>
    <w:rsid w:val="00CE727E"/>
    <w:rsid w:val="00CF6950"/>
    <w:rsid w:val="00CF76E3"/>
    <w:rsid w:val="00D012D9"/>
    <w:rsid w:val="00D07184"/>
    <w:rsid w:val="00D10E28"/>
    <w:rsid w:val="00D26B94"/>
    <w:rsid w:val="00D30029"/>
    <w:rsid w:val="00D3459B"/>
    <w:rsid w:val="00D37621"/>
    <w:rsid w:val="00D7264F"/>
    <w:rsid w:val="00D73181"/>
    <w:rsid w:val="00D7473C"/>
    <w:rsid w:val="00D754B1"/>
    <w:rsid w:val="00D866B3"/>
    <w:rsid w:val="00D8775C"/>
    <w:rsid w:val="00D91592"/>
    <w:rsid w:val="00D93EDD"/>
    <w:rsid w:val="00DB3D40"/>
    <w:rsid w:val="00DB40DF"/>
    <w:rsid w:val="00DB6486"/>
    <w:rsid w:val="00DC362B"/>
    <w:rsid w:val="00DD1FAE"/>
    <w:rsid w:val="00DE435E"/>
    <w:rsid w:val="00DE5969"/>
    <w:rsid w:val="00DE611C"/>
    <w:rsid w:val="00DF2776"/>
    <w:rsid w:val="00E0020C"/>
    <w:rsid w:val="00E02119"/>
    <w:rsid w:val="00E21333"/>
    <w:rsid w:val="00E27600"/>
    <w:rsid w:val="00E41AFA"/>
    <w:rsid w:val="00E503CB"/>
    <w:rsid w:val="00E51D2B"/>
    <w:rsid w:val="00E530DB"/>
    <w:rsid w:val="00E531A5"/>
    <w:rsid w:val="00E5360F"/>
    <w:rsid w:val="00E549FD"/>
    <w:rsid w:val="00E56BE3"/>
    <w:rsid w:val="00E61DC9"/>
    <w:rsid w:val="00E6257C"/>
    <w:rsid w:val="00E64E26"/>
    <w:rsid w:val="00E73FA5"/>
    <w:rsid w:val="00E75477"/>
    <w:rsid w:val="00E818E9"/>
    <w:rsid w:val="00E90BBB"/>
    <w:rsid w:val="00E91AC2"/>
    <w:rsid w:val="00E92834"/>
    <w:rsid w:val="00E97706"/>
    <w:rsid w:val="00EA280D"/>
    <w:rsid w:val="00EB7FBE"/>
    <w:rsid w:val="00EC5CB7"/>
    <w:rsid w:val="00EE0426"/>
    <w:rsid w:val="00EE0C94"/>
    <w:rsid w:val="00EE253A"/>
    <w:rsid w:val="00EE5376"/>
    <w:rsid w:val="00EF3114"/>
    <w:rsid w:val="00EF48FC"/>
    <w:rsid w:val="00F026C5"/>
    <w:rsid w:val="00F041E6"/>
    <w:rsid w:val="00F05407"/>
    <w:rsid w:val="00F14DAA"/>
    <w:rsid w:val="00F26EF9"/>
    <w:rsid w:val="00F37EFC"/>
    <w:rsid w:val="00F40829"/>
    <w:rsid w:val="00F42CE5"/>
    <w:rsid w:val="00F501F9"/>
    <w:rsid w:val="00F50579"/>
    <w:rsid w:val="00F529A7"/>
    <w:rsid w:val="00F52EA3"/>
    <w:rsid w:val="00F53074"/>
    <w:rsid w:val="00F53355"/>
    <w:rsid w:val="00F54DD8"/>
    <w:rsid w:val="00F64244"/>
    <w:rsid w:val="00F73C4A"/>
    <w:rsid w:val="00F95655"/>
    <w:rsid w:val="00F972A8"/>
    <w:rsid w:val="00FA23CA"/>
    <w:rsid w:val="00FC4513"/>
    <w:rsid w:val="00FD3993"/>
    <w:rsid w:val="00FD643B"/>
    <w:rsid w:val="00FE2787"/>
    <w:rsid w:val="00FE45EB"/>
    <w:rsid w:val="00FE5126"/>
    <w:rsid w:val="278550D4"/>
    <w:rsid w:val="2C49240C"/>
    <w:rsid w:val="4C09A074"/>
    <w:rsid w:val="70A16931"/>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BDA9E34"/>
  <w15:docId w15:val="{D69B1009-5270-46C9-AE8D-DB79F1F0A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HTML Code"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513"/>
        <w:tab w:val="right" w:pos="9026"/>
      </w:tabs>
    </w:pPr>
  </w:style>
  <w:style w:type="character" w:styleId="HTMLCode">
    <w:name w:val="HTML Code"/>
    <w:uiPriority w:val="99"/>
    <w:unhideWhenUsed/>
    <w:qFormat/>
    <w:rPr>
      <w:rFonts w:ascii="Courier New" w:eastAsia="Times New Roman" w:hAnsi="Courier New" w:cs="Courier New"/>
      <w:sz w:val="20"/>
      <w:szCs w:val="20"/>
    </w:rPr>
  </w:style>
  <w:style w:type="paragraph" w:styleId="HTMLPreformatted">
    <w:name w:val="HTML Preformatted"/>
    <w:basedOn w:val="Normal"/>
    <w:link w:val="HTMLPreformattedChar"/>
    <w:rPr>
      <w:rFonts w:ascii="Consolas" w:hAnsi="Consolas"/>
      <w:sz w:val="20"/>
      <w:szCs w:val="20"/>
    </w:r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ascii="Verdana" w:hAnsi="Verdana" w:cs="Verdana"/>
      <w:sz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qFormat/>
    <w:pPr>
      <w:tabs>
        <w:tab w:val="left" w:pos="1152"/>
      </w:tabs>
      <w:spacing w:before="120" w:after="120" w:line="312" w:lineRule="auto"/>
    </w:pPr>
    <w:rPr>
      <w:rFonts w:ascii="Arial" w:hAnsi="Arial" w:cs="Arial"/>
      <w:sz w:val="26"/>
      <w:szCs w:val="26"/>
    </w:rPr>
  </w:style>
  <w:style w:type="character" w:customStyle="1" w:styleId="vldocidentity">
    <w:name w:val="vl_doc_identity"/>
    <w:basedOn w:val="DefaultParagraphFont"/>
    <w:qFormat/>
  </w:style>
  <w:style w:type="character" w:customStyle="1" w:styleId="st">
    <w:name w:val="st"/>
    <w:basedOn w:val="DefaultParagraphFont"/>
  </w:style>
  <w:style w:type="paragraph" w:customStyle="1" w:styleId="1CharCharCharChar">
    <w:name w:val="1 Char Char Char Char"/>
    <w:basedOn w:val="DocumentMap"/>
    <w:autoRedefine/>
    <w:qFormat/>
    <w:pPr>
      <w:widowControl w:val="0"/>
      <w:jc w:val="both"/>
    </w:pPr>
    <w:rPr>
      <w:rFonts w:eastAsia="SimSun" w:cs="Times New Roman"/>
      <w:kern w:val="2"/>
      <w:sz w:val="24"/>
      <w:szCs w:val="24"/>
      <w:lang w:eastAsia="zh-CN"/>
    </w:rPr>
  </w:style>
  <w:style w:type="paragraph" w:customStyle="1" w:styleId="Char">
    <w:name w:val="Char"/>
    <w:basedOn w:val="DocumentMap"/>
    <w:autoRedefine/>
    <w:pPr>
      <w:widowControl w:val="0"/>
      <w:jc w:val="both"/>
    </w:pPr>
    <w:rPr>
      <w:rFonts w:eastAsia="SimSun" w:cs="Times New Roman"/>
      <w:kern w:val="2"/>
      <w:sz w:val="24"/>
      <w:szCs w:val="24"/>
      <w:lang w:eastAsia="zh-CN"/>
    </w:rPr>
  </w:style>
  <w:style w:type="character" w:customStyle="1" w:styleId="apple-style-span">
    <w:name w:val="apple-style-span"/>
    <w:basedOn w:val="DefaultParagraphFont"/>
  </w:style>
  <w:style w:type="character" w:customStyle="1" w:styleId="FootnoteTextChar">
    <w:name w:val="Footnote Text Char"/>
    <w:link w:val="FootnoteText"/>
    <w:uiPriority w:val="99"/>
    <w:qFormat/>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BalloonTextChar">
    <w:name w:val="Balloon Text Char"/>
    <w:link w:val="BalloonText"/>
    <w:qFormat/>
    <w:rPr>
      <w:rFonts w:ascii="Tahoma" w:hAnsi="Tahoma" w:cs="Tahoma"/>
      <w:sz w:val="16"/>
      <w:szCs w:val="16"/>
    </w:rPr>
  </w:style>
  <w:style w:type="character" w:customStyle="1" w:styleId="HeaderChar">
    <w:name w:val="Header Char"/>
    <w:link w:val="Header"/>
    <w:uiPriority w:val="99"/>
    <w:qFormat/>
    <w:rPr>
      <w:sz w:val="28"/>
      <w:szCs w:val="24"/>
      <w:lang w:val="en-US" w:eastAsia="en-US"/>
    </w:rPr>
  </w:style>
  <w:style w:type="character" w:customStyle="1" w:styleId="Heading1Char">
    <w:name w:val="Heading 1 Char"/>
    <w:link w:val="Heading1"/>
    <w:qFormat/>
    <w:rPr>
      <w:rFonts w:ascii="Calibri Light" w:hAnsi="Calibri Light"/>
      <w:b/>
      <w:bCs/>
      <w:kern w:val="32"/>
      <w:sz w:val="32"/>
      <w:szCs w:val="32"/>
      <w:lang w:val="vi-VN"/>
    </w:rPr>
  </w:style>
  <w:style w:type="paragraph" w:customStyle="1" w:styleId="Revision1">
    <w:name w:val="Revision1"/>
    <w:hidden/>
    <w:uiPriority w:val="99"/>
    <w:semiHidden/>
    <w:qFormat/>
    <w:rPr>
      <w:sz w:val="28"/>
      <w:szCs w:val="24"/>
    </w:rPr>
  </w:style>
  <w:style w:type="character" w:customStyle="1" w:styleId="HTMLPreformattedChar">
    <w:name w:val="HTML Preformatted Char"/>
    <w:basedOn w:val="DefaultParagraphFont"/>
    <w:link w:val="HTMLPreformatted"/>
    <w:qFormat/>
    <w:rPr>
      <w:rFonts w:ascii="Consolas" w:hAnsi="Consolas"/>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bpl.vn/hanoi/pages/vbpq-timkiem.aspx?type=0&amp;s=1&amp;Keyword=33/2025/Q%C4%90-UBND&amp;SearchIn=Title,Title1&amp;IsRec=1&amp;pv=1"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454DF19-34E2-4AA9-9D1D-78ADBE09FB4C}">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140</Pages>
  <Words>20914</Words>
  <Characters>119210</Characters>
  <Application>Microsoft Office Word</Application>
  <DocSecurity>0</DocSecurity>
  <Lines>993</Lines>
  <Paragraphs>279</Paragraphs>
  <ScaleCrop>false</ScaleCrop>
  <Company>Truong</Company>
  <LinksUpToDate>false</LinksUpToDate>
  <CharactersWithSpaces>139845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cp:revision>
  <dcterms:created xsi:type="dcterms:W3CDTF">2026-10-10T04:04:00Z</dcterms:created>
  <dcterms:modified xsi:type="dcterms:W3CDTF">2026-10-10T04:04:00Z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eyJoZGlkIjoiNGU0OWVmYzBmYWY2NzRmNDQ3ZGRiYTVhYTQzMGNkODQiLCJ1c2VySWQiOiIxMzc0NDAyNTU1NTU0In0=</vt:lpwstr>
  </property>
  <property fmtid="{D5CDD505-2E9C-101B-9397-08002B2CF9AE}" pid="3" name="KSOProductBuildVer">
    <vt:lpwstr>1033-12.1.0.28032</vt:lpwstr>
  </property>
  <property fmtid="{D5CDD505-2E9C-101B-9397-08002B2CF9AE}" pid="4" name="ICV">
    <vt:lpwstr>D1F1CB50DF954A61856104DCAEF40884_12</vt:lpwstr>
  </property>
</Properties>
</file>