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214" w:type="dxa"/>
        <w:jc w:val="center"/>
        <w:tblBorders>
          <w:top w:val="nil"/>
          <w:left w:val="nil"/>
          <w:bottom w:val="nil"/>
          <w:right w:val="nil"/>
          <w:insideH w:val="nil"/>
          <w:insideV w:val="nil"/>
        </w:tblBorders>
        <w:tblLayout w:type="fixed"/>
        <w:tblLook w:val="04A0" w:firstRow="1" w:lastRow="0" w:firstColumn="1" w:lastColumn="0" w:noHBand="0" w:noVBand="1"/>
      </w:tblPr>
      <w:tblGrid>
        <w:gridCol w:w="3686"/>
        <w:gridCol w:w="5528"/>
      </w:tblGrid>
      <w:tr w:rsidR="00996065" w:rsidRPr="00B72A2A" w:rsidTr="00B72A2A">
        <w:trPr>
          <w:jc w:val="center"/>
        </w:trPr>
        <w:tc>
          <w:tcPr>
            <w:tcW w:w="3686" w:type="dxa"/>
            <w:tcMar>
              <w:top w:w="0" w:type="dxa"/>
              <w:left w:w="0" w:type="dxa"/>
              <w:bottom w:w="0" w:type="dxa"/>
              <w:right w:w="0" w:type="dxa"/>
            </w:tcMar>
          </w:tcPr>
          <w:p w:rsidR="00996065" w:rsidRDefault="00990C6D">
            <w:pPr>
              <w:spacing w:after="0" w:line="240" w:lineRule="auto"/>
              <w:jc w:val="center"/>
              <w:rPr>
                <w:b/>
                <w:color w:val="000000"/>
                <w:sz w:val="26"/>
              </w:rPr>
            </w:pPr>
            <w:r w:rsidRPr="00B72A2A">
              <w:rPr>
                <w:b/>
                <w:color w:val="000000"/>
                <w:sz w:val="26"/>
              </w:rPr>
              <w:t>ỦY BAN NHÂN DÂN</w:t>
            </w:r>
            <w:r w:rsidRPr="00B72A2A">
              <w:rPr>
                <w:b/>
                <w:color w:val="000000"/>
                <w:sz w:val="26"/>
              </w:rPr>
              <w:br/>
              <w:t>THÀNH PHỐ HẢI PHÒNG</w:t>
            </w:r>
          </w:p>
          <w:p w:rsidR="00B72A2A" w:rsidRPr="00B72A2A" w:rsidRDefault="00B72A2A">
            <w:pPr>
              <w:spacing w:after="0" w:line="240" w:lineRule="auto"/>
              <w:jc w:val="center"/>
            </w:pPr>
            <w:r>
              <w:rPr>
                <w:noProof/>
              </w:rPr>
              <mc:AlternateContent>
                <mc:Choice Requires="wps">
                  <w:drawing>
                    <wp:anchor distT="0" distB="0" distL="114300" distR="114300" simplePos="0" relativeHeight="251659264" behindDoc="0" locked="0" layoutInCell="1" allowOverlap="1">
                      <wp:simplePos x="0" y="0"/>
                      <wp:positionH relativeFrom="column">
                        <wp:posOffset>489584</wp:posOffset>
                      </wp:positionH>
                      <wp:positionV relativeFrom="paragraph">
                        <wp:posOffset>24130</wp:posOffset>
                      </wp:positionV>
                      <wp:extent cx="1362075" cy="0"/>
                      <wp:effectExtent l="0" t="0" r="9525" b="19050"/>
                      <wp:wrapNone/>
                      <wp:docPr id="1" name="Straight Connector 1"/>
                      <wp:cNvGraphicFramePr/>
                      <a:graphic xmlns:a="http://schemas.openxmlformats.org/drawingml/2006/main">
                        <a:graphicData uri="http://schemas.microsoft.com/office/word/2010/wordprocessingShape">
                          <wps:wsp>
                            <wps:cNvCnPr/>
                            <wps:spPr>
                              <a:xfrm>
                                <a:off x="0" y="0"/>
                                <a:ext cx="1362075"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w14:anchorId="7C946306" id="Straight Connector 1" o:spid="_x0000_s1026" style="position:absolute;z-index:251659264;visibility:visible;mso-wrap-style:square;mso-wrap-distance-left:9pt;mso-wrap-distance-top:0;mso-wrap-distance-right:9pt;mso-wrap-distance-bottom:0;mso-position-horizontal:absolute;mso-position-horizontal-relative:text;mso-position-vertical:absolute;mso-position-vertical-relative:text" from="38.55pt,1.9pt" to="145.8pt,1.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" strokecolor="black [3040]"/>
                  </w:pict>
                </mc:Fallback>
              </mc:AlternateContent>
            </w:r>
          </w:p>
        </w:tc>
        <w:tc>
          <w:tcPr>
            <w:tcW w:w="5528" w:type="dxa"/>
            <w:tcMar>
              <w:top w:w="0" w:type="dxa"/>
              <w:left w:w="0" w:type="dxa"/>
              <w:bottom w:w="0" w:type="dxa"/>
              <w:right w:w="0" w:type="dxa"/>
            </w:tcMar>
          </w:tcPr>
          <w:p w:rsidR="00996065" w:rsidRPr="00B72A2A" w:rsidRDefault="00B72A2A">
            <w:pPr>
              <w:spacing w:after="0" w:line="240" w:lineRule="auto"/>
              <w:jc w:val="center"/>
            </w:pPr>
            <w:r>
              <w:rPr>
                <w:b/>
                <w:noProof/>
                <w:color w:val="000000"/>
                <w:sz w:val="26"/>
              </w:rPr>
              <mc:AlternateContent>
                <mc:Choice Requires="wps">
                  <w:drawing>
                    <wp:anchor distT="0" distB="0" distL="114300" distR="114300" simplePos="0" relativeHeight="251660288" behindDoc="0" locked="0" layoutInCell="1" allowOverlap="1">
                      <wp:simplePos x="0" y="0"/>
                      <wp:positionH relativeFrom="column">
                        <wp:posOffset>796925</wp:posOffset>
                      </wp:positionH>
                      <wp:positionV relativeFrom="paragraph">
                        <wp:posOffset>410210</wp:posOffset>
                      </wp:positionV>
                      <wp:extent cx="1917700" cy="0"/>
                      <wp:effectExtent l="0" t="0" r="25400" b="19050"/>
                      <wp:wrapNone/>
                      <wp:docPr id="2" name="Straight Connector 2"/>
                      <wp:cNvGraphicFramePr/>
                      <a:graphic xmlns:a="http://schemas.openxmlformats.org/drawingml/2006/main">
                        <a:graphicData uri="http://schemas.microsoft.com/office/word/2010/wordprocessingShape">
                          <wps:wsp>
                            <wps:cNvCnPr/>
                            <wps:spPr>
                              <a:xfrm flipV="1">
                                <a:off x="0" y="0"/>
                                <a:ext cx="1917700"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4117D304" id="Straight Connector 2" o:spid="_x0000_s1026" style="position:absolute;flip:y;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62.75pt,32.3pt" to="213.75pt,32.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" strokecolor="black [3040]"/>
                  </w:pict>
                </mc:Fallback>
              </mc:AlternateContent>
            </w:r>
            <w:r w:rsidR="00990C6D" w:rsidRPr="00B72A2A">
              <w:rPr>
                <w:b/>
                <w:color w:val="000000"/>
                <w:sz w:val="26"/>
              </w:rPr>
              <w:t>CỘNG HÒA XÃ HỘI CHỦ NGHĨA VIỆT NAM</w:t>
            </w:r>
            <w:r w:rsidR="00990C6D" w:rsidRPr="00B72A2A">
              <w:rPr>
                <w:b/>
                <w:color w:val="000000"/>
                <w:sz w:val="26"/>
              </w:rPr>
              <w:br/>
              <w:t>Độc lập - Tự do - Hạnh phúc</w:t>
            </w:r>
          </w:p>
        </w:tc>
      </w:tr>
      <w:tr w:rsidR="00996065" w:rsidTr="00B72A2A">
        <w:trPr>
          <w:jc w:val="center"/>
        </w:trPr>
        <w:tc>
          <w:tcPr>
            <w:tcW w:w="3686" w:type="dxa"/>
            <w:tcMar>
              <w:top w:w="0" w:type="dxa"/>
              <w:left w:w="0" w:type="dxa"/>
              <w:bottom w:w="0" w:type="dxa"/>
              <w:right w:w="0" w:type="dxa"/>
            </w:tcMar>
          </w:tcPr>
          <w:p w:rsidR="00996065" w:rsidRDefault="00990C6D" w:rsidP="00B72A2A">
            <w:pPr>
              <w:spacing w:before="160" w:after="0" w:line="240" w:lineRule="auto"/>
              <w:jc w:val="center"/>
            </w:pPr>
            <w:r>
              <w:rPr>
                <w:color w:val="000000"/>
                <w:sz w:val="26"/>
              </w:rPr>
              <w:t>Số:        /TTr-UBND</w:t>
            </w:r>
          </w:p>
        </w:tc>
        <w:tc>
          <w:tcPr>
            <w:tcW w:w="5528" w:type="dxa"/>
            <w:tcMar>
              <w:top w:w="0" w:type="dxa"/>
              <w:left w:w="0" w:type="dxa"/>
              <w:bottom w:w="0" w:type="dxa"/>
              <w:right w:w="0" w:type="dxa"/>
            </w:tcMar>
          </w:tcPr>
          <w:p w:rsidR="00996065" w:rsidRPr="00D732F7" w:rsidRDefault="00990C6D" w:rsidP="00B72A2A">
            <w:pPr>
              <w:spacing w:before="160" w:after="0" w:line="240" w:lineRule="auto"/>
              <w:jc w:val="center"/>
              <w:rPr>
                <w:szCs w:val="28"/>
              </w:rPr>
            </w:pPr>
            <w:r w:rsidRPr="00D732F7">
              <w:rPr>
                <w:i/>
                <w:color w:val="000000"/>
                <w:szCs w:val="28"/>
              </w:rPr>
              <w:t>Hải Phòng, ngày      tháng      năm 2026</w:t>
            </w:r>
          </w:p>
        </w:tc>
      </w:tr>
    </w:tbl>
    <w:p w:rsidR="00996065" w:rsidRDefault="00996065">
      <w:pPr>
        <w:spacing w:after="0" w:line="240" w:lineRule="auto"/>
      </w:pPr>
    </w:p>
    <w:tbl>
      <w:tblPr>
        <w:tblW w:w="1809" w:type="dxa"/>
        <w:tblBorders>
          <w:top w:val="nil"/>
          <w:left w:val="nil"/>
          <w:bottom w:val="nil"/>
          <w:right w:val="nil"/>
          <w:insideH w:val="nil"/>
          <w:insideV w:val="nil"/>
        </w:tblBorders>
        <w:tblLayout w:type="fixed"/>
        <w:tblLook w:val="04A0" w:firstRow="1" w:lastRow="0" w:firstColumn="1" w:lastColumn="0" w:noHBand="0" w:noVBand="1"/>
      </w:tblPr>
      <w:tblGrid>
        <w:gridCol w:w="1809"/>
      </w:tblGrid>
      <w:tr w:rsidR="00996065" w:rsidTr="00D732F7">
        <w:tc>
          <w:tcPr>
            <w:tcW w:w="1809" w:type="dxa"/>
            <w:tcBorders>
              <w:top w:val="single" w:sz="8" w:space="0" w:color="000000"/>
              <w:left w:val="single" w:sz="8" w:space="0" w:color="000000"/>
              <w:bottom w:val="single" w:sz="8" w:space="0" w:color="000000"/>
              <w:right w:val="single" w:sz="8" w:space="0" w:color="000000"/>
            </w:tcBorders>
          </w:tcPr>
          <w:p w:rsidR="00996065" w:rsidRDefault="00990C6D">
            <w:pPr>
              <w:spacing w:before="40" w:after="40" w:line="240" w:lineRule="auto"/>
              <w:jc w:val="center"/>
            </w:pPr>
            <w:r>
              <w:rPr>
                <w:b/>
                <w:color w:val="000000"/>
              </w:rPr>
              <w:t>DỰ THẢO</w:t>
            </w:r>
          </w:p>
        </w:tc>
      </w:tr>
    </w:tbl>
    <w:p w:rsidR="00996065" w:rsidRDefault="00990C6D">
      <w:pPr>
        <w:keepNext/>
        <w:spacing w:before="140" w:after="40" w:line="252" w:lineRule="auto"/>
        <w:jc w:val="center"/>
      </w:pPr>
      <w:r>
        <w:rPr>
          <w:b/>
          <w:color w:val="000000"/>
          <w:sz w:val="30"/>
        </w:rPr>
        <w:t>TỜ TRÌNH</w:t>
      </w:r>
    </w:p>
    <w:p w:rsidR="00996065" w:rsidRPr="00CC503A" w:rsidRDefault="00630C77" w:rsidP="00221891">
      <w:pPr>
        <w:keepNext/>
        <w:spacing w:after="0" w:line="252" w:lineRule="auto"/>
        <w:jc w:val="center"/>
        <w:rPr>
          <w:rFonts w:ascii="Times New Roman Bold" w:hAnsi="Times New Roman Bold" w:hint="eastAsia"/>
          <w:b/>
          <w:color w:val="000000"/>
          <w:spacing w:val="-10"/>
        </w:rPr>
      </w:pPr>
      <w:r>
        <w:rPr>
          <w:b/>
          <w:color w:val="000000" w:themeColor="text1"/>
          <w:szCs w:val="28"/>
        </w:rPr>
        <w:t xml:space="preserve">Về việc ban hành Nghị quyết </w:t>
      </w:r>
      <w:r w:rsidR="00221891" w:rsidRPr="00221891">
        <w:rPr>
          <w:b/>
          <w:color w:val="000000"/>
        </w:rPr>
        <w:t>quy định nội dung chi, mức chi hỗ trợ cho giám định viên tư pháp, người giúp việc cho giám định viên tư pháp trên địa bàn thành phố Hải Phòng</w:t>
      </w:r>
    </w:p>
    <w:p w:rsidR="006C42DC" w:rsidRDefault="006C42DC" w:rsidP="006C42DC">
      <w:pPr>
        <w:spacing w:after="0" w:line="240" w:lineRule="exact"/>
        <w:jc w:val="center"/>
        <w:rPr>
          <w:color w:val="000000"/>
        </w:rPr>
      </w:pPr>
    </w:p>
    <w:p w:rsidR="00996065" w:rsidRDefault="00990C6D">
      <w:pPr>
        <w:spacing w:before="160" w:after="200" w:line="240" w:lineRule="auto"/>
        <w:jc w:val="center"/>
      </w:pPr>
      <w:r>
        <w:rPr>
          <w:color w:val="000000"/>
        </w:rPr>
        <w:t>Kính gửi: Hội đồng nhân dân thành phố Hả</w:t>
      </w:r>
      <w:r w:rsidR="00032AAE">
        <w:rPr>
          <w:color w:val="000000"/>
        </w:rPr>
        <w:t>i Phòng</w:t>
      </w:r>
    </w:p>
    <w:p w:rsidR="00032AAE" w:rsidRDefault="00032AAE" w:rsidP="00032AAE">
      <w:pPr>
        <w:spacing w:after="0" w:line="280" w:lineRule="exact"/>
        <w:ind w:firstLine="720"/>
        <w:jc w:val="both"/>
        <w:rPr>
          <w:i/>
          <w:color w:val="000000" w:themeColor="text1"/>
          <w:szCs w:val="28"/>
        </w:rPr>
      </w:pPr>
    </w:p>
    <w:p w:rsidR="00032AAE" w:rsidRPr="00B90CF8" w:rsidRDefault="00032AAE" w:rsidP="00B53F03">
      <w:pPr>
        <w:spacing w:before="120" w:after="120" w:line="380" w:lineRule="exact"/>
        <w:ind w:firstLine="720"/>
        <w:jc w:val="both"/>
        <w:rPr>
          <w:i/>
          <w:color w:val="000000" w:themeColor="text1"/>
          <w:szCs w:val="28"/>
        </w:rPr>
      </w:pPr>
      <w:r w:rsidRPr="00B90CF8">
        <w:rPr>
          <w:i/>
          <w:color w:val="000000" w:themeColor="text1"/>
          <w:szCs w:val="28"/>
        </w:rPr>
        <w:t xml:space="preserve">Căn cứ Luật Tổ chức Chính quyền địa phương </w:t>
      </w:r>
      <w:r>
        <w:rPr>
          <w:i/>
          <w:color w:val="000000" w:themeColor="text1"/>
          <w:szCs w:val="28"/>
        </w:rPr>
        <w:t>số 72/2025/QH15 ngày 16 tháng 6 năm 2025</w:t>
      </w:r>
      <w:r w:rsidRPr="00B90CF8">
        <w:rPr>
          <w:i/>
          <w:color w:val="000000" w:themeColor="text1"/>
          <w:szCs w:val="28"/>
        </w:rPr>
        <w:t>;</w:t>
      </w:r>
    </w:p>
    <w:p w:rsidR="00032AAE" w:rsidRPr="00E03098" w:rsidRDefault="00032AAE" w:rsidP="00B53F03">
      <w:pPr>
        <w:spacing w:before="120" w:after="120" w:line="380" w:lineRule="exact"/>
        <w:ind w:firstLine="720"/>
        <w:jc w:val="both"/>
        <w:rPr>
          <w:i/>
          <w:iCs/>
          <w:color w:val="000000" w:themeColor="text1"/>
          <w:szCs w:val="28"/>
        </w:rPr>
      </w:pPr>
      <w:r w:rsidRPr="00B90CF8">
        <w:rPr>
          <w:i/>
          <w:color w:val="000000" w:themeColor="text1"/>
          <w:szCs w:val="28"/>
        </w:rPr>
        <w:t xml:space="preserve">Căn cứ </w:t>
      </w:r>
      <w:r w:rsidRPr="00E03098">
        <w:rPr>
          <w:i/>
          <w:color w:val="000000" w:themeColor="text1"/>
          <w:szCs w:val="28"/>
        </w:rPr>
        <w:t xml:space="preserve">Luật Ban hành văn bản quy phạm pháp luật </w:t>
      </w:r>
      <w:r>
        <w:rPr>
          <w:i/>
          <w:color w:val="000000" w:themeColor="text1"/>
          <w:szCs w:val="28"/>
        </w:rPr>
        <w:t>số 64/2025/QH15 được sửa đổi bổ sung bởi</w:t>
      </w:r>
      <w:r w:rsidRPr="00E03098">
        <w:rPr>
          <w:i/>
          <w:color w:val="000000" w:themeColor="text1"/>
          <w:szCs w:val="28"/>
        </w:rPr>
        <w:t xml:space="preserve"> Luật </w:t>
      </w:r>
      <w:r>
        <w:rPr>
          <w:i/>
          <w:color w:val="000000" w:themeColor="text1"/>
          <w:szCs w:val="28"/>
        </w:rPr>
        <w:t>số 87/</w:t>
      </w:r>
      <w:r w:rsidRPr="00B90CF8">
        <w:rPr>
          <w:i/>
          <w:color w:val="000000" w:themeColor="text1"/>
          <w:szCs w:val="28"/>
        </w:rPr>
        <w:t>2025</w:t>
      </w:r>
      <w:r>
        <w:rPr>
          <w:i/>
          <w:color w:val="000000" w:themeColor="text1"/>
          <w:szCs w:val="28"/>
        </w:rPr>
        <w:t>/QH15</w:t>
      </w:r>
      <w:r w:rsidRPr="00E03098">
        <w:rPr>
          <w:i/>
          <w:iCs/>
          <w:color w:val="000000" w:themeColor="text1"/>
          <w:szCs w:val="28"/>
        </w:rPr>
        <w:t>;</w:t>
      </w:r>
    </w:p>
    <w:p w:rsidR="00032AAE" w:rsidRPr="00015A15" w:rsidRDefault="00032AAE" w:rsidP="00B53F03">
      <w:pPr>
        <w:spacing w:before="120" w:after="120" w:line="380" w:lineRule="exact"/>
        <w:ind w:firstLine="720"/>
        <w:jc w:val="both"/>
        <w:rPr>
          <w:rFonts w:ascii="Times New Roman Italic" w:hAnsi="Times New Roman Italic" w:hint="eastAsia"/>
          <w:i/>
          <w:iCs/>
          <w:color w:val="000000" w:themeColor="text1"/>
          <w:spacing w:val="-10"/>
          <w:szCs w:val="28"/>
        </w:rPr>
      </w:pPr>
      <w:r w:rsidRPr="00015A15">
        <w:rPr>
          <w:rFonts w:ascii="Times New Roman Italic" w:hAnsi="Times New Roman Italic"/>
          <w:i/>
          <w:iCs/>
          <w:color w:val="000000" w:themeColor="text1"/>
          <w:spacing w:val="-10"/>
          <w:szCs w:val="28"/>
        </w:rPr>
        <w:t>Căn cứ Luật Ngân sách nhà nước số 89/2025/QH15 ngày 25 tháng 6 năm 2025;</w:t>
      </w:r>
    </w:p>
    <w:p w:rsidR="008B0905" w:rsidRDefault="00032AAE" w:rsidP="00B53F03">
      <w:pPr>
        <w:spacing w:before="120" w:after="120" w:line="380" w:lineRule="exact"/>
        <w:ind w:firstLine="567"/>
        <w:jc w:val="both"/>
      </w:pPr>
      <w:r w:rsidRPr="00B90CF8">
        <w:rPr>
          <w:i/>
          <w:color w:val="000000" w:themeColor="text1"/>
          <w:szCs w:val="28"/>
        </w:rPr>
        <w:t xml:space="preserve">Căn cứ Nghị định số </w:t>
      </w:r>
      <w:r w:rsidR="008B0905">
        <w:rPr>
          <w:i/>
          <w:color w:val="000000"/>
        </w:rPr>
        <w:t>Nghị định số 73/2026/NĐ-CP ngày 10 tháng 3 năm 2026 của Chính phủ quy định chi tiết và hướng dẫn thi hành một số điều của Luật Ngân sách nhà nước;</w:t>
      </w:r>
    </w:p>
    <w:p w:rsidR="00032AAE" w:rsidRPr="00DC7AB2" w:rsidRDefault="008B0905" w:rsidP="00B53F03">
      <w:pPr>
        <w:spacing w:before="120" w:after="120" w:line="380" w:lineRule="exact"/>
        <w:ind w:firstLine="567"/>
        <w:jc w:val="both"/>
      </w:pPr>
      <w:r>
        <w:rPr>
          <w:i/>
          <w:color w:val="000000"/>
        </w:rPr>
        <w:t>Căn cứ Nghị định số 78/2025/NĐ-CP ngày 01 tháng 4 năm 2025 của Chính phủ quy định chi tiết một số điều và biện pháp để tổ chức, hướng dẫn thi hành Luật Ban hành văn bản quy phạm pháp luật, được sửa đổi, bổ sung bởi Nghị định số 187/2025/NĐ-CP ngày 01 tháng 7 năm 2025 của Chính phủ;</w:t>
      </w:r>
    </w:p>
    <w:p w:rsidR="00032AAE" w:rsidRPr="00141C96" w:rsidRDefault="00032AAE" w:rsidP="00B53F03">
      <w:pPr>
        <w:spacing w:before="120" w:after="120" w:line="380" w:lineRule="exact"/>
        <w:ind w:firstLine="561"/>
        <w:jc w:val="both"/>
        <w:rPr>
          <w:i/>
          <w:spacing w:val="2"/>
        </w:rPr>
      </w:pPr>
      <w:r>
        <w:rPr>
          <w:i/>
          <w:color w:val="000000" w:themeColor="text1"/>
          <w:szCs w:val="28"/>
        </w:rPr>
        <w:t xml:space="preserve">Thực hiện </w:t>
      </w:r>
      <w:r w:rsidRPr="00141C96">
        <w:rPr>
          <w:i/>
          <w:color w:val="000000" w:themeColor="text1"/>
          <w:szCs w:val="28"/>
        </w:rPr>
        <w:t xml:space="preserve">Quyết định số </w:t>
      </w:r>
      <w:r w:rsidR="008B2175">
        <w:rPr>
          <w:i/>
          <w:color w:val="000000" w:themeColor="text1"/>
          <w:szCs w:val="28"/>
        </w:rPr>
        <w:t>20</w:t>
      </w:r>
      <w:r w:rsidRPr="00141C96">
        <w:rPr>
          <w:i/>
          <w:color w:val="000000" w:themeColor="text1"/>
          <w:szCs w:val="28"/>
        </w:rPr>
        <w:t>/QĐ-TTHĐND</w:t>
      </w:r>
      <w:r>
        <w:rPr>
          <w:i/>
          <w:color w:val="000000" w:themeColor="text1"/>
          <w:szCs w:val="28"/>
        </w:rPr>
        <w:t xml:space="preserve"> ngày </w:t>
      </w:r>
      <w:r w:rsidR="008B2175">
        <w:rPr>
          <w:i/>
          <w:color w:val="000000" w:themeColor="text1"/>
          <w:szCs w:val="28"/>
        </w:rPr>
        <w:t>05</w:t>
      </w:r>
      <w:r>
        <w:rPr>
          <w:i/>
          <w:color w:val="000000" w:themeColor="text1"/>
          <w:szCs w:val="28"/>
        </w:rPr>
        <w:t xml:space="preserve"> tháng </w:t>
      </w:r>
      <w:r w:rsidR="008B2175">
        <w:rPr>
          <w:i/>
          <w:color w:val="000000" w:themeColor="text1"/>
          <w:szCs w:val="28"/>
        </w:rPr>
        <w:t>5</w:t>
      </w:r>
      <w:r>
        <w:rPr>
          <w:i/>
          <w:color w:val="000000" w:themeColor="text1"/>
          <w:szCs w:val="28"/>
        </w:rPr>
        <w:t xml:space="preserve"> năm 202</w:t>
      </w:r>
      <w:r w:rsidR="008B2175">
        <w:rPr>
          <w:i/>
          <w:color w:val="000000" w:themeColor="text1"/>
          <w:szCs w:val="28"/>
        </w:rPr>
        <w:t>6</w:t>
      </w:r>
      <w:r w:rsidRPr="00141C96">
        <w:rPr>
          <w:i/>
          <w:color w:val="000000" w:themeColor="text1"/>
          <w:szCs w:val="28"/>
        </w:rPr>
        <w:t xml:space="preserve"> của Thường trực Hội đồ</w:t>
      </w:r>
      <w:r w:rsidR="00916AB5">
        <w:rPr>
          <w:i/>
          <w:color w:val="000000" w:themeColor="text1"/>
          <w:szCs w:val="28"/>
        </w:rPr>
        <w:t xml:space="preserve">ng nhân dân thành phố </w:t>
      </w:r>
      <w:r w:rsidRPr="00141C96">
        <w:rPr>
          <w:i/>
          <w:color w:val="000000" w:themeColor="text1"/>
          <w:szCs w:val="28"/>
        </w:rPr>
        <w:t xml:space="preserve">về việc </w:t>
      </w:r>
      <w:r w:rsidR="00916AB5">
        <w:rPr>
          <w:i/>
          <w:szCs w:val="28"/>
        </w:rPr>
        <w:t>ban hành danh mục Nghị quyết của Hội đồng nhân dân thành phố quy định chi tiết các nội dung được giao quy định</w:t>
      </w:r>
      <w:r>
        <w:rPr>
          <w:i/>
          <w:spacing w:val="2"/>
        </w:rPr>
        <w:t>;</w:t>
      </w:r>
    </w:p>
    <w:p w:rsidR="00032AAE" w:rsidRPr="0049781C" w:rsidRDefault="00032AAE" w:rsidP="00B53F03">
      <w:pPr>
        <w:spacing w:before="120" w:after="120" w:line="380" w:lineRule="exact"/>
        <w:ind w:firstLine="561"/>
        <w:jc w:val="both"/>
        <w:rPr>
          <w:rFonts w:ascii="Times New Roman Italic" w:hAnsi="Times New Roman Italic" w:hint="eastAsia"/>
          <w:i/>
          <w:spacing w:val="-4"/>
        </w:rPr>
      </w:pPr>
      <w:r w:rsidRPr="0049781C">
        <w:rPr>
          <w:rFonts w:ascii="Times New Roman Italic" w:hAnsi="Times New Roman Italic"/>
          <w:i/>
          <w:color w:val="000000" w:themeColor="text1"/>
          <w:spacing w:val="-4"/>
          <w:szCs w:val="28"/>
        </w:rPr>
        <w:t xml:space="preserve">Xét đề nghị của Sở Tư pháp tại Tờ trình số </w:t>
      </w:r>
      <w:r w:rsidR="0018132C">
        <w:rPr>
          <w:rFonts w:ascii="Times New Roman Italic" w:hAnsi="Times New Roman Italic"/>
          <w:i/>
          <w:color w:val="000000" w:themeColor="text1"/>
          <w:spacing w:val="-4"/>
          <w:szCs w:val="28"/>
        </w:rPr>
        <w:t>….</w:t>
      </w:r>
      <w:r w:rsidRPr="0049781C">
        <w:rPr>
          <w:rFonts w:ascii="Times New Roman Italic" w:hAnsi="Times New Roman Italic"/>
          <w:i/>
          <w:color w:val="000000" w:themeColor="text1"/>
          <w:spacing w:val="-4"/>
          <w:szCs w:val="28"/>
        </w:rPr>
        <w:t xml:space="preserve">/TTr-STP ngày </w:t>
      </w:r>
      <w:r w:rsidR="0018132C">
        <w:rPr>
          <w:rFonts w:ascii="Times New Roman Italic" w:hAnsi="Times New Roman Italic"/>
          <w:i/>
          <w:color w:val="000000" w:themeColor="text1"/>
          <w:spacing w:val="-4"/>
          <w:szCs w:val="28"/>
        </w:rPr>
        <w:t>…/…</w:t>
      </w:r>
      <w:r w:rsidRPr="0049781C">
        <w:rPr>
          <w:rFonts w:ascii="Times New Roman Italic" w:hAnsi="Times New Roman Italic"/>
          <w:i/>
          <w:color w:val="000000" w:themeColor="text1"/>
          <w:spacing w:val="-4"/>
          <w:szCs w:val="28"/>
        </w:rPr>
        <w:t>/202</w:t>
      </w:r>
      <w:r w:rsidR="0018132C">
        <w:rPr>
          <w:rFonts w:ascii="Times New Roman Italic" w:hAnsi="Times New Roman Italic"/>
          <w:i/>
          <w:color w:val="000000" w:themeColor="text1"/>
          <w:spacing w:val="-4"/>
          <w:szCs w:val="28"/>
        </w:rPr>
        <w:t>6</w:t>
      </w:r>
      <w:r w:rsidRPr="0049781C">
        <w:rPr>
          <w:rFonts w:ascii="Times New Roman Italic" w:hAnsi="Times New Roman Italic"/>
          <w:i/>
          <w:color w:val="000000" w:themeColor="text1"/>
          <w:spacing w:val="-4"/>
          <w:szCs w:val="28"/>
        </w:rPr>
        <w:t xml:space="preserve"> về việc ban hành Nghị quyết của Hội đồng nhân dân thành phố </w:t>
      </w:r>
      <w:r w:rsidR="009933EE" w:rsidRPr="009933EE">
        <w:rPr>
          <w:rFonts w:ascii="Times New Roman Italic" w:hAnsi="Times New Roman Italic"/>
          <w:i/>
          <w:spacing w:val="-4"/>
          <w:szCs w:val="28"/>
        </w:rPr>
        <w:t>quy định nội dung chi, mức chi hỗ trợ cho giám định viên tư pháp, người giúp việc cho giám định viên tư pháp trên địa bàn thành phố Hải Phòng</w:t>
      </w:r>
      <w:r w:rsidRPr="0049781C">
        <w:rPr>
          <w:rFonts w:ascii="Times New Roman Italic" w:hAnsi="Times New Roman Italic"/>
          <w:i/>
          <w:spacing w:val="-4"/>
        </w:rPr>
        <w:t>;</w:t>
      </w:r>
    </w:p>
    <w:p w:rsidR="006C42DC" w:rsidRPr="001A1BC0" w:rsidRDefault="00032AAE" w:rsidP="00B53F03">
      <w:pPr>
        <w:spacing w:before="120" w:after="120" w:line="380" w:lineRule="exact"/>
        <w:ind w:firstLine="720"/>
        <w:jc w:val="both"/>
        <w:rPr>
          <w:szCs w:val="28"/>
        </w:rPr>
      </w:pPr>
      <w:r>
        <w:rPr>
          <w:szCs w:val="28"/>
        </w:rPr>
        <w:t xml:space="preserve">Ủy ban nhân dân thành phố kính trình Hội đồng nhân dân thành phố xem xét, thống nhất ban hành Nghị quyết </w:t>
      </w:r>
      <w:r w:rsidR="00C062C6" w:rsidRPr="00C062C6">
        <w:rPr>
          <w:szCs w:val="28"/>
        </w:rPr>
        <w:t xml:space="preserve">quy định nội dung chi, mức chi hỗ trợ cho </w:t>
      </w:r>
      <w:r w:rsidR="00C062C6" w:rsidRPr="00C062C6">
        <w:rPr>
          <w:szCs w:val="28"/>
        </w:rPr>
        <w:lastRenderedPageBreak/>
        <w:t xml:space="preserve">giám định viên tư pháp, người giúp việc cho giám định viên tư pháp trên địa bàn thành phố Hải Phòng </w:t>
      </w:r>
      <w:r w:rsidRPr="002C2DCC">
        <w:rPr>
          <w:i/>
          <w:szCs w:val="28"/>
        </w:rPr>
        <w:t>(sau đây gọi tắt là Nghị quyết)</w:t>
      </w:r>
      <w:r w:rsidRPr="001479CE">
        <w:rPr>
          <w:szCs w:val="28"/>
        </w:rPr>
        <w:t>,</w:t>
      </w:r>
      <w:r>
        <w:rPr>
          <w:szCs w:val="28"/>
        </w:rPr>
        <w:t xml:space="preserve"> cụ thể </w:t>
      </w:r>
      <w:r w:rsidRPr="00B41506">
        <w:rPr>
          <w:szCs w:val="28"/>
        </w:rPr>
        <w:t>như sau:</w:t>
      </w:r>
    </w:p>
    <w:p w:rsidR="00996065" w:rsidRPr="00B62531" w:rsidRDefault="00990C6D" w:rsidP="00B53F03">
      <w:pPr>
        <w:keepNext/>
        <w:spacing w:before="120" w:after="120" w:line="380" w:lineRule="exact"/>
        <w:ind w:firstLine="567"/>
        <w:rPr>
          <w:szCs w:val="28"/>
        </w:rPr>
      </w:pPr>
      <w:r w:rsidRPr="00B62531">
        <w:rPr>
          <w:b/>
          <w:color w:val="000000"/>
          <w:szCs w:val="28"/>
        </w:rPr>
        <w:t>I. SỰ CẦN THIẾT BAN HÀNH NGHỊ QUYẾT</w:t>
      </w:r>
    </w:p>
    <w:p w:rsidR="00996065" w:rsidRPr="00B62531" w:rsidRDefault="00990C6D" w:rsidP="00B53F03">
      <w:pPr>
        <w:keepNext/>
        <w:spacing w:before="120" w:after="120" w:line="380" w:lineRule="exact"/>
        <w:ind w:firstLine="567"/>
        <w:rPr>
          <w:szCs w:val="28"/>
        </w:rPr>
      </w:pPr>
      <w:r w:rsidRPr="00B62531">
        <w:rPr>
          <w:b/>
          <w:color w:val="000000"/>
          <w:szCs w:val="28"/>
        </w:rPr>
        <w:t>1. Cơ sở</w:t>
      </w:r>
      <w:r w:rsidR="009766C2">
        <w:rPr>
          <w:b/>
          <w:color w:val="000000"/>
          <w:szCs w:val="28"/>
        </w:rPr>
        <w:t xml:space="preserve"> chính trị,</w:t>
      </w:r>
      <w:r w:rsidRPr="00B62531">
        <w:rPr>
          <w:b/>
          <w:color w:val="000000"/>
          <w:szCs w:val="28"/>
        </w:rPr>
        <w:t xml:space="preserve"> pháp lý</w:t>
      </w:r>
    </w:p>
    <w:p w:rsidR="00996065" w:rsidRPr="00B62531" w:rsidRDefault="00990C6D" w:rsidP="00B53F03">
      <w:pPr>
        <w:spacing w:before="120" w:after="120" w:line="380" w:lineRule="exact"/>
        <w:ind w:firstLine="567"/>
        <w:jc w:val="both"/>
        <w:rPr>
          <w:szCs w:val="28"/>
        </w:rPr>
      </w:pPr>
      <w:r w:rsidRPr="00B62531">
        <w:rPr>
          <w:color w:val="000000"/>
          <w:szCs w:val="28"/>
        </w:rPr>
        <w:t xml:space="preserve">Việc xây dựng </w:t>
      </w:r>
      <w:r w:rsidR="00D6270E" w:rsidRPr="00C062C6">
        <w:rPr>
          <w:szCs w:val="28"/>
        </w:rPr>
        <w:t xml:space="preserve">nội dung chi, mức chi hỗ trợ </w:t>
      </w:r>
      <w:r w:rsidR="00D6270E">
        <w:rPr>
          <w:szCs w:val="28"/>
        </w:rPr>
        <w:t xml:space="preserve">cho </w:t>
      </w:r>
      <w:r w:rsidRPr="00B62531">
        <w:rPr>
          <w:color w:val="000000"/>
          <w:szCs w:val="28"/>
        </w:rPr>
        <w:t>giám định</w:t>
      </w:r>
      <w:r w:rsidR="00186B65">
        <w:rPr>
          <w:color w:val="000000"/>
          <w:szCs w:val="28"/>
        </w:rPr>
        <w:t xml:space="preserve"> viên </w:t>
      </w:r>
      <w:r w:rsidRPr="00B62531">
        <w:rPr>
          <w:color w:val="000000"/>
          <w:szCs w:val="28"/>
        </w:rPr>
        <w:t>tư pháp, người giúp việc cho giám định viên tư pháp trên địa bàn thành phố Hải Phòng được thực hiện trên các cơ sở</w:t>
      </w:r>
      <w:r w:rsidR="005E341E">
        <w:rPr>
          <w:color w:val="000000"/>
          <w:szCs w:val="28"/>
        </w:rPr>
        <w:t xml:space="preserve"> chính trị,</w:t>
      </w:r>
      <w:r w:rsidRPr="00B62531">
        <w:rPr>
          <w:color w:val="000000"/>
          <w:szCs w:val="28"/>
        </w:rPr>
        <w:t xml:space="preserve"> pháp lý chủ yếu sau:</w:t>
      </w:r>
    </w:p>
    <w:p w:rsidR="005A2E7E" w:rsidRPr="00327131" w:rsidRDefault="00990C6D" w:rsidP="00B53F03">
      <w:pPr>
        <w:spacing w:before="120" w:after="120" w:line="380" w:lineRule="exact"/>
        <w:ind w:firstLine="567"/>
        <w:jc w:val="both"/>
        <w:rPr>
          <w:rFonts w:ascii="Times New Roman Italic" w:hAnsi="Times New Roman Italic" w:hint="eastAsia"/>
          <w:spacing w:val="4"/>
          <w:szCs w:val="28"/>
          <w:lang w:val="nl-NL"/>
        </w:rPr>
      </w:pPr>
      <w:r w:rsidRPr="00B62531">
        <w:rPr>
          <w:color w:val="000000"/>
          <w:szCs w:val="28"/>
        </w:rPr>
        <w:t xml:space="preserve">- </w:t>
      </w:r>
      <w:r w:rsidR="005A2E7E" w:rsidRPr="00C02767">
        <w:rPr>
          <w:szCs w:val="28"/>
          <w:lang w:val="nl-NL"/>
        </w:rPr>
        <w:t>Chỉ thị số 54-CT/TW ngày 30/11/2025 của Bộ Chính trị về tăng cường sự lãnh đạo của Đảng đối với công tác giám định tư pháp và định giá tài sả</w:t>
      </w:r>
      <w:r w:rsidR="00327131">
        <w:rPr>
          <w:szCs w:val="28"/>
          <w:lang w:val="nl-NL"/>
        </w:rPr>
        <w:t xml:space="preserve">n; </w:t>
      </w:r>
      <w:r w:rsidR="00327131" w:rsidRPr="00B62531">
        <w:rPr>
          <w:color w:val="000000"/>
          <w:szCs w:val="28"/>
        </w:rPr>
        <w:t xml:space="preserve">trong đó yêu cầu </w:t>
      </w:r>
      <w:r w:rsidR="005A2E7E" w:rsidRPr="00C02767">
        <w:rPr>
          <w:szCs w:val="28"/>
          <w:lang w:val="nl-NL"/>
        </w:rPr>
        <w:t xml:space="preserve">các cấp ủy, tổ chức đảng tập trung lãnh đạo, chỉ đạo </w:t>
      </w:r>
      <w:r w:rsidR="005A2E7E" w:rsidRPr="00327131">
        <w:rPr>
          <w:i/>
          <w:iCs/>
          <w:szCs w:val="28"/>
          <w:lang w:val="nl-NL"/>
        </w:rPr>
        <w:t>“</w:t>
      </w:r>
      <w:r w:rsidR="005A2E7E" w:rsidRPr="00327131">
        <w:rPr>
          <w:bCs/>
          <w:i/>
          <w:iCs/>
          <w:szCs w:val="28"/>
          <w:lang w:val="nl-NL"/>
        </w:rPr>
        <w:t>Áp dụng</w:t>
      </w:r>
      <w:r w:rsidR="005A2E7E" w:rsidRPr="00327131">
        <w:rPr>
          <w:i/>
          <w:iCs/>
          <w:szCs w:val="28"/>
          <w:lang w:val="nl-NL"/>
        </w:rPr>
        <w:t xml:space="preserve"> </w:t>
      </w:r>
      <w:r w:rsidR="005A2E7E" w:rsidRPr="00327131">
        <w:rPr>
          <w:bCs/>
          <w:i/>
          <w:iCs/>
          <w:szCs w:val="28"/>
          <w:lang w:val="nl-NL"/>
        </w:rPr>
        <w:t>chính sách hỗ trợ đặc thù, vượt trội</w:t>
      </w:r>
      <w:r w:rsidR="005A2E7E" w:rsidRPr="00C02767">
        <w:rPr>
          <w:i/>
          <w:iCs/>
          <w:szCs w:val="28"/>
          <w:lang w:val="nl-NL"/>
        </w:rPr>
        <w:t xml:space="preserve"> cho người làm giám định chuyên trách và giám </w:t>
      </w:r>
      <w:r w:rsidR="005A2E7E" w:rsidRPr="00327131">
        <w:rPr>
          <w:rFonts w:ascii="Times New Roman Italic" w:hAnsi="Times New Roman Italic"/>
          <w:i/>
          <w:iCs/>
          <w:spacing w:val="4"/>
          <w:szCs w:val="28"/>
          <w:lang w:val="nl-NL"/>
        </w:rPr>
        <w:t>định kiêm nhiệm hưởng lương từ ngân sách nhà nước trong một số lĩnh vực, chuyên ngành có tính chất nguy hiểm, độc hại, khó thu hút được người vào công tác”.</w:t>
      </w:r>
    </w:p>
    <w:p w:rsidR="005A2E7E" w:rsidRPr="00C02767" w:rsidRDefault="005A2E7E" w:rsidP="00B53F03">
      <w:pPr>
        <w:widowControl w:val="0"/>
        <w:spacing w:before="120" w:after="120" w:line="380" w:lineRule="exact"/>
        <w:ind w:firstLine="720"/>
        <w:jc w:val="both"/>
        <w:rPr>
          <w:i/>
          <w:iCs/>
          <w:szCs w:val="28"/>
          <w:lang w:val="nl-NL"/>
        </w:rPr>
      </w:pPr>
      <w:r w:rsidRPr="00C02767">
        <w:rPr>
          <w:szCs w:val="28"/>
          <w:lang w:val="nl-NL"/>
        </w:rPr>
        <w:t>- Khoản 4 Điều 41 Luật Giám định tư pháp năm 2025</w:t>
      </w:r>
      <w:r w:rsidRPr="00C02767">
        <w:rPr>
          <w:b/>
          <w:bCs/>
          <w:szCs w:val="28"/>
          <w:lang w:val="nl-NL"/>
        </w:rPr>
        <w:t xml:space="preserve"> </w:t>
      </w:r>
      <w:r w:rsidRPr="00C02767">
        <w:rPr>
          <w:szCs w:val="28"/>
          <w:lang w:val="nl-NL"/>
        </w:rPr>
        <w:t xml:space="preserve">quy định: </w:t>
      </w:r>
      <w:r w:rsidRPr="00C02767">
        <w:rPr>
          <w:i/>
          <w:iCs/>
          <w:szCs w:val="28"/>
          <w:lang w:val="nl-NL"/>
        </w:rPr>
        <w:t xml:space="preserve">“4. Bộ, cơ quan ngang Bộ, Hội đồng nhân dân tỉnh, thành phố căn cứ khả năng, điều kiện thực tế của Bộ, cơ quan ngang Bộ, địa phương </w:t>
      </w:r>
      <w:r w:rsidRPr="00911E66">
        <w:rPr>
          <w:i/>
          <w:iCs/>
          <w:szCs w:val="28"/>
          <w:lang w:val="nl-NL"/>
        </w:rPr>
        <w:t>quy định chế độ, chính sách khác để hỗ trợ người giám định tư pháp, thu hút chuyên gia, tổ chức có năng lực tham gia hoạt động giám định tư pháp.</w:t>
      </w:r>
      <w:r w:rsidRPr="00C02767">
        <w:rPr>
          <w:i/>
          <w:iCs/>
          <w:szCs w:val="28"/>
          <w:lang w:val="nl-NL"/>
        </w:rPr>
        <w:t xml:space="preserve">” </w:t>
      </w:r>
    </w:p>
    <w:p w:rsidR="00DA2913" w:rsidRPr="00B62531" w:rsidRDefault="005A2E7E" w:rsidP="00B53F03">
      <w:pPr>
        <w:spacing w:before="120" w:after="120" w:line="380" w:lineRule="exact"/>
        <w:ind w:firstLine="567"/>
        <w:jc w:val="both"/>
        <w:rPr>
          <w:szCs w:val="28"/>
        </w:rPr>
      </w:pPr>
      <w:r w:rsidRPr="00C02767">
        <w:rPr>
          <w:szCs w:val="28"/>
          <w:lang w:val="nl-NL"/>
        </w:rPr>
        <w:t xml:space="preserve">- </w:t>
      </w:r>
      <w:r w:rsidR="00DA2913" w:rsidRPr="00B62531">
        <w:rPr>
          <w:color w:val="000000"/>
          <w:szCs w:val="28"/>
        </w:rPr>
        <w:t xml:space="preserve">Điểm a, điểm c khoản 1 Điều 21 Luật Ban hành văn bản quy phạm pháp luật số 64/2025/QH15, được sửa đổi, bổ sung bởi Luật số 87/2025/QH15, quy định thẩm quyền của Hội đồng nhân dân cấp tỉnh ban hành </w:t>
      </w:r>
      <w:r w:rsidR="00613D5A">
        <w:rPr>
          <w:color w:val="000000"/>
          <w:szCs w:val="28"/>
        </w:rPr>
        <w:t>N</w:t>
      </w:r>
      <w:r w:rsidR="00DA2913" w:rsidRPr="00B62531">
        <w:rPr>
          <w:color w:val="000000"/>
          <w:szCs w:val="28"/>
        </w:rPr>
        <w:t>ghị quyết để quy định nội dung được giao; chính sách, biện pháp bảo đảm thi hành pháp luật; biện pháp về ngân sách và biện pháp đặc thù phù hợp điều kiện của đị</w:t>
      </w:r>
      <w:r w:rsidR="00871740">
        <w:rPr>
          <w:color w:val="000000"/>
          <w:szCs w:val="28"/>
        </w:rPr>
        <w:t>a phương:</w:t>
      </w:r>
    </w:p>
    <w:p w:rsidR="005A2E7E" w:rsidRPr="00C02767" w:rsidRDefault="00871740" w:rsidP="00B53F03">
      <w:pPr>
        <w:widowControl w:val="0"/>
        <w:spacing w:before="120" w:after="120" w:line="380" w:lineRule="exact"/>
        <w:ind w:firstLine="720"/>
        <w:jc w:val="both"/>
        <w:rPr>
          <w:i/>
          <w:iCs/>
          <w:szCs w:val="28"/>
          <w:lang w:val="nl-NL"/>
        </w:rPr>
      </w:pPr>
      <w:r w:rsidRPr="00C02767">
        <w:rPr>
          <w:i/>
          <w:iCs/>
          <w:szCs w:val="28"/>
          <w:lang w:val="nl-NL"/>
        </w:rPr>
        <w:t xml:space="preserve"> </w:t>
      </w:r>
      <w:r w:rsidR="005A2E7E" w:rsidRPr="00C02767">
        <w:rPr>
          <w:i/>
          <w:iCs/>
          <w:szCs w:val="28"/>
          <w:lang w:val="nl-NL"/>
        </w:rPr>
        <w:t>“1. Hội đồng nhân dân cấp tỉnh ban hành nghị quyết để quy định:</w:t>
      </w:r>
    </w:p>
    <w:p w:rsidR="005A2E7E" w:rsidRPr="00C02767" w:rsidRDefault="005A2E7E" w:rsidP="00B53F03">
      <w:pPr>
        <w:widowControl w:val="0"/>
        <w:spacing w:before="120" w:after="120" w:line="380" w:lineRule="exact"/>
        <w:ind w:firstLine="720"/>
        <w:jc w:val="both"/>
        <w:rPr>
          <w:i/>
          <w:iCs/>
          <w:szCs w:val="28"/>
          <w:lang w:val="nl-NL"/>
        </w:rPr>
      </w:pPr>
      <w:r w:rsidRPr="00C02767">
        <w:rPr>
          <w:i/>
          <w:iCs/>
          <w:szCs w:val="28"/>
          <w:lang w:val="nl-NL"/>
        </w:rPr>
        <w:t>a) Chi tiết điều, khoản, điểm và các nội dung khác được giao trong văn bản quy phạm pháp luật của cơ quan nhà nước cấ</w:t>
      </w:r>
      <w:r w:rsidR="00EF219F">
        <w:rPr>
          <w:i/>
          <w:iCs/>
          <w:szCs w:val="28"/>
          <w:lang w:val="nl-NL"/>
        </w:rPr>
        <w:t>p trên</w:t>
      </w:r>
      <w:r w:rsidRPr="00C02767">
        <w:rPr>
          <w:i/>
          <w:iCs/>
          <w:szCs w:val="28"/>
          <w:lang w:val="nl-NL"/>
        </w:rPr>
        <w:t>;”</w:t>
      </w:r>
    </w:p>
    <w:p w:rsidR="005A2E7E" w:rsidRDefault="005A2E7E" w:rsidP="00B53F03">
      <w:pPr>
        <w:widowControl w:val="0"/>
        <w:spacing w:before="120" w:after="120" w:line="380" w:lineRule="exact"/>
        <w:ind w:firstLine="720"/>
        <w:jc w:val="both"/>
        <w:rPr>
          <w:i/>
          <w:iCs/>
          <w:szCs w:val="28"/>
          <w:lang w:val="nl-NL"/>
        </w:rPr>
      </w:pPr>
      <w:r w:rsidRPr="00C02767">
        <w:rPr>
          <w:szCs w:val="28"/>
          <w:lang w:val="nl-NL"/>
        </w:rPr>
        <w:t xml:space="preserve">- Điểm e khoản 2 mục III Đề án ban hành kèm theo Quyết định số 250/QĐ-TTg ngày 28/02/2018 của Thủ tướng Chính phủ phê duyệt Đề án tiếp tục đổi mới và nâng cao hiệu quả hoạt động giám định tư pháp đã xác định mục tiêu cụ thể: </w:t>
      </w:r>
      <w:r w:rsidRPr="00C02767">
        <w:rPr>
          <w:i/>
          <w:iCs/>
          <w:szCs w:val="28"/>
          <w:lang w:val="nl-NL"/>
        </w:rPr>
        <w:t xml:space="preserve">“Kiến nghị chính sách cần thiết, phù hợp đảm bảo việc đãi ngộ và thu hút người giám định tư pháp”. </w:t>
      </w:r>
    </w:p>
    <w:p w:rsidR="004154A8" w:rsidRPr="004154A8" w:rsidRDefault="004154A8" w:rsidP="00B53F03">
      <w:pPr>
        <w:widowControl w:val="0"/>
        <w:spacing w:before="120" w:after="120" w:line="380" w:lineRule="exact"/>
        <w:ind w:firstLine="720"/>
        <w:jc w:val="both"/>
        <w:rPr>
          <w:iCs/>
          <w:szCs w:val="28"/>
          <w:lang w:val="nl-NL"/>
        </w:rPr>
      </w:pPr>
      <w:r>
        <w:rPr>
          <w:iCs/>
          <w:szCs w:val="28"/>
          <w:lang w:val="nl-NL"/>
        </w:rPr>
        <w:t>- Điểm c khoản 3 Điều 15 Luật Tổ chức chính quyền địa phương số 72/2025/QH15 ngày 16/6/</w:t>
      </w:r>
      <w:r w:rsidRPr="004154A8">
        <w:rPr>
          <w:iCs/>
          <w:szCs w:val="28"/>
          <w:lang w:val="nl-NL"/>
        </w:rPr>
        <w:t>2025</w:t>
      </w:r>
      <w:r>
        <w:rPr>
          <w:iCs/>
          <w:szCs w:val="28"/>
          <w:lang w:val="nl-NL"/>
        </w:rPr>
        <w:t xml:space="preserve"> quy định n</w:t>
      </w:r>
      <w:r w:rsidRPr="004154A8">
        <w:rPr>
          <w:iCs/>
          <w:szCs w:val="28"/>
          <w:lang w:val="nl-NL"/>
        </w:rPr>
        <w:t>hiệm vụ, quyền hạn của Hội đồng nhân dân tỉnh</w:t>
      </w:r>
      <w:r w:rsidR="00BC3B18">
        <w:rPr>
          <w:iCs/>
          <w:szCs w:val="28"/>
          <w:lang w:val="nl-NL"/>
        </w:rPr>
        <w:t xml:space="preserve"> trong việc:</w:t>
      </w:r>
      <w:r w:rsidRPr="004154A8">
        <w:rPr>
          <w:iCs/>
          <w:szCs w:val="28"/>
          <w:lang w:val="nl-NL"/>
        </w:rPr>
        <w:t xml:space="preserve"> </w:t>
      </w:r>
      <w:r w:rsidR="00BC3B18" w:rsidRPr="00FF59AB">
        <w:rPr>
          <w:i/>
          <w:iCs/>
          <w:szCs w:val="28"/>
          <w:lang w:val="nl-NL"/>
        </w:rPr>
        <w:t>“</w:t>
      </w:r>
      <w:r w:rsidRPr="00FF59AB">
        <w:rPr>
          <w:i/>
          <w:iCs/>
          <w:szCs w:val="28"/>
          <w:lang w:val="nl-NL"/>
        </w:rPr>
        <w:t xml:space="preserve">c) Quyết định phân cấp nguồn thu, nhiệm vụ chi giữa </w:t>
      </w:r>
      <w:r w:rsidRPr="00FF59AB">
        <w:rPr>
          <w:i/>
          <w:iCs/>
          <w:szCs w:val="28"/>
          <w:lang w:val="nl-NL"/>
        </w:rPr>
        <w:lastRenderedPageBreak/>
        <w:t>ngân sách cấp tỉnh và ngân sách cấp xã; dự toán thu ngân sách nhà nước trên địa bàn; dự toán thu, chi ngân sách địa phương và phương án phân bổ ngân sách cấp mình; điều chỉnh dự toán ngân sách địa phương trong trường hợp cần thiết; phê chuẩn quyết toán ngân sách địa phương; quyết định các chế độ, tiêu chuẩn, định mức chi ngân sách địa phương và các nội dung khác theo quy định của pháp luật về ngân sách nhà nướ</w:t>
      </w:r>
      <w:r w:rsidR="00BC3B18" w:rsidRPr="00FF59AB">
        <w:rPr>
          <w:i/>
          <w:iCs/>
          <w:szCs w:val="28"/>
          <w:lang w:val="nl-NL"/>
        </w:rPr>
        <w:t>c”</w:t>
      </w:r>
      <w:r w:rsidR="00BC3B18">
        <w:rPr>
          <w:iCs/>
          <w:szCs w:val="28"/>
          <w:lang w:val="nl-NL"/>
        </w:rPr>
        <w:t>.</w:t>
      </w:r>
    </w:p>
    <w:p w:rsidR="000E571F" w:rsidRDefault="00990C6D" w:rsidP="00B53F03">
      <w:pPr>
        <w:spacing w:before="120" w:after="120" w:line="380" w:lineRule="exact"/>
        <w:ind w:firstLine="567"/>
        <w:jc w:val="both"/>
        <w:rPr>
          <w:color w:val="000000"/>
          <w:szCs w:val="28"/>
        </w:rPr>
      </w:pPr>
      <w:r w:rsidRPr="00B62531">
        <w:rPr>
          <w:color w:val="000000"/>
          <w:szCs w:val="28"/>
        </w:rPr>
        <w:t xml:space="preserve">- </w:t>
      </w:r>
      <w:r w:rsidR="000E571F">
        <w:rPr>
          <w:color w:val="000000"/>
          <w:szCs w:val="28"/>
        </w:rPr>
        <w:t xml:space="preserve">Điểm h, l khoản 9 Điều 31 Luật </w:t>
      </w:r>
      <w:r w:rsidR="000E571F" w:rsidRPr="00B62531">
        <w:rPr>
          <w:color w:val="000000"/>
          <w:szCs w:val="28"/>
        </w:rPr>
        <w:t>Ngân sách nhà nước số 89/2025/QH15</w:t>
      </w:r>
      <w:r w:rsidR="000E571F" w:rsidRPr="000E571F">
        <w:t xml:space="preserve"> </w:t>
      </w:r>
      <w:r w:rsidR="000E571F">
        <w:t xml:space="preserve">quy định về </w:t>
      </w:r>
      <w:r w:rsidR="000E571F">
        <w:rPr>
          <w:color w:val="000000"/>
          <w:szCs w:val="28"/>
        </w:rPr>
        <w:t>n</w:t>
      </w:r>
      <w:r w:rsidR="000E571F" w:rsidRPr="000E571F">
        <w:rPr>
          <w:color w:val="000000"/>
          <w:szCs w:val="28"/>
        </w:rPr>
        <w:t>hiệm vụ, quyền hạn của Hội đồng nhân dân các cấp</w:t>
      </w:r>
      <w:r w:rsidR="006935C8">
        <w:rPr>
          <w:color w:val="000000"/>
          <w:szCs w:val="28"/>
        </w:rPr>
        <w:t>:</w:t>
      </w:r>
    </w:p>
    <w:p w:rsidR="000E571F" w:rsidRPr="006935C8" w:rsidRDefault="006935C8" w:rsidP="00B53F03">
      <w:pPr>
        <w:spacing w:before="120" w:after="120" w:line="380" w:lineRule="exact"/>
        <w:ind w:firstLine="567"/>
        <w:jc w:val="both"/>
        <w:rPr>
          <w:i/>
          <w:color w:val="000000"/>
          <w:szCs w:val="28"/>
        </w:rPr>
      </w:pPr>
      <w:r w:rsidRPr="006935C8">
        <w:rPr>
          <w:i/>
          <w:color w:val="000000"/>
          <w:szCs w:val="28"/>
        </w:rPr>
        <w:t>“</w:t>
      </w:r>
      <w:r w:rsidR="000E571F" w:rsidRPr="006935C8">
        <w:rPr>
          <w:i/>
          <w:color w:val="000000"/>
          <w:szCs w:val="28"/>
        </w:rPr>
        <w:t>h) Quyết định cụ thể hoặc giao cho Ủy ban nhân dân cấp tỉnh quyết định cụ thể đối với một số chế độ, tiêu chuẩn, định mức chi ngân sách theo quy định khung của Chính phủ hoặc Bộ Tài chính phù hợp với khả năng cân đối của ngân sách địa phương;</w:t>
      </w:r>
    </w:p>
    <w:p w:rsidR="006935C8" w:rsidRPr="006935C8" w:rsidRDefault="006935C8" w:rsidP="00B53F03">
      <w:pPr>
        <w:spacing w:before="120" w:after="120" w:line="380" w:lineRule="exact"/>
        <w:ind w:firstLine="567"/>
        <w:jc w:val="both"/>
        <w:rPr>
          <w:i/>
          <w:color w:val="000000"/>
          <w:szCs w:val="28"/>
        </w:rPr>
      </w:pPr>
      <w:r w:rsidRPr="006935C8">
        <w:rPr>
          <w:i/>
          <w:color w:val="000000"/>
          <w:szCs w:val="28"/>
        </w:rPr>
        <w:t>l) Quyết định các chế độ chi ngân sách để thực hiện nhiệm vụ phát triển kinh tế - xã hội, an sinh xã hội, bảo đảm trật tự, an toàn xã hội trên địa bàn, phù hợp với tình hình thực tế và khả năng cân đối của ngân sách địa phương;”</w:t>
      </w:r>
    </w:p>
    <w:p w:rsidR="006935C8" w:rsidRDefault="006935C8" w:rsidP="00B53F03">
      <w:pPr>
        <w:spacing w:before="120" w:after="120" w:line="380" w:lineRule="exact"/>
        <w:ind w:firstLine="567"/>
        <w:jc w:val="both"/>
        <w:rPr>
          <w:color w:val="000000"/>
          <w:szCs w:val="28"/>
        </w:rPr>
      </w:pPr>
      <w:r>
        <w:rPr>
          <w:color w:val="000000"/>
          <w:szCs w:val="28"/>
        </w:rPr>
        <w:t xml:space="preserve">- </w:t>
      </w:r>
      <w:r w:rsidR="001930E0">
        <w:rPr>
          <w:color w:val="000000"/>
          <w:szCs w:val="28"/>
        </w:rPr>
        <w:t>Điều 9 Nghị định</w:t>
      </w:r>
      <w:r w:rsidR="001930E0" w:rsidRPr="00B62531">
        <w:rPr>
          <w:color w:val="000000"/>
          <w:szCs w:val="28"/>
        </w:rPr>
        <w:t xml:space="preserve"> số 73/2026/NĐ-CP ngày 10/3/2026 của Chính phủ quy định chi tiết, hướng dẫn thi hành một số điều của Luật Ngân sách nhà nướ</w:t>
      </w:r>
      <w:r w:rsidR="001930E0">
        <w:rPr>
          <w:color w:val="000000"/>
          <w:szCs w:val="28"/>
        </w:rPr>
        <w:t>c quy định:</w:t>
      </w:r>
    </w:p>
    <w:p w:rsidR="001930E0" w:rsidRPr="001930E0" w:rsidRDefault="001930E0" w:rsidP="00B53F03">
      <w:pPr>
        <w:spacing w:before="120" w:after="120" w:line="380" w:lineRule="exact"/>
        <w:ind w:firstLine="567"/>
        <w:jc w:val="both"/>
        <w:rPr>
          <w:i/>
          <w:color w:val="000000"/>
          <w:szCs w:val="28"/>
        </w:rPr>
      </w:pPr>
      <w:bookmarkStart w:id="0" w:name="dieu_9"/>
      <w:r w:rsidRPr="001930E0">
        <w:rPr>
          <w:bCs/>
          <w:i/>
          <w:color w:val="000000"/>
          <w:szCs w:val="28"/>
        </w:rPr>
        <w:t>“Điều 9. Thẩm quyền của Hội đồng nhân dân cấp tỉnh về quyết định chế độ, tiêu chuẩn, định mức chi ngân sách địa phương</w:t>
      </w:r>
      <w:bookmarkEnd w:id="0"/>
    </w:p>
    <w:p w:rsidR="001930E0" w:rsidRPr="001930E0" w:rsidRDefault="001930E0" w:rsidP="00B53F03">
      <w:pPr>
        <w:spacing w:before="120" w:after="120" w:line="380" w:lineRule="exact"/>
        <w:ind w:firstLine="567"/>
        <w:jc w:val="both"/>
        <w:rPr>
          <w:i/>
          <w:color w:val="000000"/>
          <w:szCs w:val="28"/>
        </w:rPr>
      </w:pPr>
      <w:r w:rsidRPr="001930E0">
        <w:rPr>
          <w:i/>
          <w:color w:val="000000"/>
          <w:szCs w:val="28"/>
        </w:rPr>
        <w:t xml:space="preserve">1. Hội đồng nhân dân cấp tỉnh quyết định cụ thể hoặc giao Ủy ban nhân dân cấp tỉnh quyết định các chế độ, tiêu chuẩn, định mức chi ngân sách địa phương theo quy định tại </w:t>
      </w:r>
      <w:bookmarkStart w:id="1" w:name="dc_13"/>
      <w:r w:rsidRPr="001930E0">
        <w:rPr>
          <w:i/>
          <w:color w:val="000000"/>
          <w:szCs w:val="28"/>
        </w:rPr>
        <w:t>điểm h khoản 9 Điều 31 của Luật Ngân sách nhà nước;</w:t>
      </w:r>
      <w:bookmarkEnd w:id="1"/>
      <w:r w:rsidRPr="001930E0">
        <w:rPr>
          <w:i/>
          <w:color w:val="000000"/>
          <w:szCs w:val="28"/>
        </w:rPr>
        <w:t xml:space="preserve"> Hội đồng nhân dân cấp tỉnh quyết định các chế độ chi ngân sách để thực hiện nhiệm vụ phát triển kinh tế - xã hội, an sinh xã hội, bảo đảm trật tự, an toàn xã hội trên địa bàn theo quy định tại </w:t>
      </w:r>
      <w:bookmarkStart w:id="2" w:name="dc_14"/>
      <w:r w:rsidRPr="001930E0">
        <w:rPr>
          <w:i/>
          <w:color w:val="000000"/>
          <w:szCs w:val="28"/>
        </w:rPr>
        <w:t>điểm l khoản 9 Điều 31 của Luật Ngân sách nhà nước</w:t>
      </w:r>
      <w:bookmarkEnd w:id="2"/>
      <w:r w:rsidRPr="001930E0">
        <w:rPr>
          <w:i/>
          <w:color w:val="000000"/>
          <w:szCs w:val="28"/>
        </w:rPr>
        <w:t>.</w:t>
      </w:r>
    </w:p>
    <w:p w:rsidR="001930E0" w:rsidRPr="001930E0" w:rsidRDefault="001930E0" w:rsidP="00B53F03">
      <w:pPr>
        <w:spacing w:before="120" w:after="120" w:line="380" w:lineRule="exact"/>
        <w:ind w:firstLine="567"/>
        <w:jc w:val="both"/>
        <w:rPr>
          <w:i/>
          <w:color w:val="000000"/>
          <w:szCs w:val="28"/>
        </w:rPr>
      </w:pPr>
      <w:r w:rsidRPr="001930E0">
        <w:rPr>
          <w:i/>
          <w:color w:val="000000"/>
          <w:szCs w:val="28"/>
        </w:rPr>
        <w:t>2. Việc quyết định các chế độ, tiêu chuẩn, định mức chi ngân sách địa phương và các chế độ chi ngân sách tại khoản 1 Điều này phải bảo đảm các nguyên tắc sau:</w:t>
      </w:r>
    </w:p>
    <w:p w:rsidR="001930E0" w:rsidRPr="001930E0" w:rsidRDefault="001930E0" w:rsidP="00B53F03">
      <w:pPr>
        <w:spacing w:before="120" w:after="120" w:line="380" w:lineRule="exact"/>
        <w:ind w:firstLine="567"/>
        <w:jc w:val="both"/>
        <w:rPr>
          <w:i/>
          <w:color w:val="000000"/>
          <w:szCs w:val="28"/>
        </w:rPr>
      </w:pPr>
      <w:r w:rsidRPr="001930E0">
        <w:rPr>
          <w:i/>
          <w:color w:val="000000"/>
          <w:szCs w:val="28"/>
        </w:rPr>
        <w:t>a) Tuân thủ quy định của pháp luật về ngân sách nhà nước và quy định của pháp luật khác có liên quan;</w:t>
      </w:r>
    </w:p>
    <w:p w:rsidR="001930E0" w:rsidRPr="001930E0" w:rsidRDefault="001930E0" w:rsidP="00B53F03">
      <w:pPr>
        <w:spacing w:before="120" w:after="120" w:line="380" w:lineRule="exact"/>
        <w:ind w:firstLine="567"/>
        <w:jc w:val="both"/>
        <w:rPr>
          <w:rFonts w:ascii="Times New Roman Italic" w:hAnsi="Times New Roman Italic" w:hint="eastAsia"/>
          <w:i/>
          <w:color w:val="000000"/>
          <w:spacing w:val="-8"/>
          <w:szCs w:val="28"/>
        </w:rPr>
      </w:pPr>
      <w:r w:rsidRPr="001930E0">
        <w:rPr>
          <w:rFonts w:ascii="Times New Roman Italic" w:hAnsi="Times New Roman Italic"/>
          <w:i/>
          <w:color w:val="000000"/>
          <w:spacing w:val="-8"/>
          <w:szCs w:val="28"/>
        </w:rPr>
        <w:t>b) Phù hợp với khả năng cân đối ngân sách của địa phương trong từng thời kỳ;</w:t>
      </w:r>
    </w:p>
    <w:p w:rsidR="001930E0" w:rsidRPr="001930E0" w:rsidRDefault="001930E0" w:rsidP="00B53F03">
      <w:pPr>
        <w:spacing w:before="120" w:after="120" w:line="380" w:lineRule="exact"/>
        <w:ind w:firstLine="567"/>
        <w:jc w:val="both"/>
        <w:rPr>
          <w:i/>
          <w:color w:val="000000"/>
          <w:szCs w:val="28"/>
        </w:rPr>
      </w:pPr>
      <w:r w:rsidRPr="001930E0">
        <w:rPr>
          <w:i/>
          <w:color w:val="000000"/>
          <w:szCs w:val="28"/>
        </w:rPr>
        <w:t>c) Bảo đảm tính công khai, minh bạch, tiết kiệm, hiệu quả trong quản lý và sử dụng ngân sách nhà nước;</w:t>
      </w:r>
    </w:p>
    <w:p w:rsidR="001930E0" w:rsidRDefault="001930E0" w:rsidP="00B53F03">
      <w:pPr>
        <w:spacing w:before="120" w:after="120" w:line="380" w:lineRule="exact"/>
        <w:ind w:firstLine="567"/>
        <w:jc w:val="both"/>
        <w:rPr>
          <w:color w:val="000000"/>
          <w:szCs w:val="28"/>
        </w:rPr>
      </w:pPr>
      <w:r w:rsidRPr="001930E0">
        <w:rPr>
          <w:i/>
          <w:color w:val="000000"/>
          <w:szCs w:val="28"/>
        </w:rPr>
        <w:lastRenderedPageBreak/>
        <w:t>d) Góp phần thúc đẩy phát triển kinh tế - xã hội, nâng cao đời sống Nhân dân, giữ vững an ninh, quốc phòng trên địa bàn</w:t>
      </w:r>
      <w:r w:rsidR="00AF427A">
        <w:rPr>
          <w:i/>
          <w:color w:val="000000"/>
          <w:szCs w:val="28"/>
        </w:rPr>
        <w:t>”</w:t>
      </w:r>
      <w:r w:rsidRPr="001930E0">
        <w:rPr>
          <w:color w:val="000000"/>
          <w:szCs w:val="28"/>
        </w:rPr>
        <w:t>.</w:t>
      </w:r>
    </w:p>
    <w:p w:rsidR="00AF427A" w:rsidRDefault="00AF427A" w:rsidP="00B53F03">
      <w:pPr>
        <w:spacing w:before="120" w:after="120" w:line="380" w:lineRule="exact"/>
        <w:ind w:firstLine="567"/>
        <w:jc w:val="both"/>
        <w:rPr>
          <w:color w:val="000000"/>
          <w:szCs w:val="28"/>
        </w:rPr>
      </w:pPr>
      <w:r>
        <w:rPr>
          <w:color w:val="000000"/>
          <w:szCs w:val="28"/>
        </w:rPr>
        <w:t>- Điểm b khoản 1 Điều 24 Nghị định</w:t>
      </w:r>
      <w:r w:rsidRPr="00B62531">
        <w:rPr>
          <w:color w:val="000000"/>
          <w:szCs w:val="28"/>
        </w:rPr>
        <w:t xml:space="preserve"> số 73/2026/NĐ-CP</w:t>
      </w:r>
      <w:r>
        <w:rPr>
          <w:color w:val="000000"/>
          <w:szCs w:val="28"/>
        </w:rPr>
        <w:t xml:space="preserve"> quy định:</w:t>
      </w:r>
    </w:p>
    <w:p w:rsidR="00AF427A" w:rsidRPr="00AF427A" w:rsidRDefault="00AF427A" w:rsidP="00B53F03">
      <w:pPr>
        <w:spacing w:before="120" w:after="120" w:line="380" w:lineRule="exact"/>
        <w:ind w:firstLine="567"/>
        <w:jc w:val="both"/>
        <w:rPr>
          <w:i/>
          <w:color w:val="000000"/>
          <w:szCs w:val="28"/>
        </w:rPr>
      </w:pPr>
      <w:r w:rsidRPr="00AF427A">
        <w:rPr>
          <w:i/>
          <w:color w:val="000000"/>
          <w:szCs w:val="28"/>
        </w:rPr>
        <w:t>“Điều 24. Phân bổ dự toán các khoản chưa phân bổ chi tiết đầu năm</w:t>
      </w:r>
    </w:p>
    <w:p w:rsidR="00AF427A" w:rsidRPr="00AF427A" w:rsidRDefault="00AF427A" w:rsidP="00B53F03">
      <w:pPr>
        <w:spacing w:before="120" w:after="120" w:line="380" w:lineRule="exact"/>
        <w:ind w:firstLine="567"/>
        <w:jc w:val="both"/>
        <w:rPr>
          <w:i/>
          <w:color w:val="000000"/>
          <w:szCs w:val="28"/>
        </w:rPr>
      </w:pPr>
      <w:r w:rsidRPr="00AF427A">
        <w:rPr>
          <w:i/>
          <w:color w:val="000000"/>
          <w:szCs w:val="28"/>
        </w:rPr>
        <w:t>1. Dự toán chưa phân bổ chi tiết đầu năm quy định tại điểm a khoản 5 Điều 19 và điểm a khoản 2 Điều 31 của Luật Ngân sách nhà nước là phần dự toán ngân sách đã được Quốc hội, Hội đồng nhân dân các cấp quyết định, nhưng chưa đủ điều kiện để giao chi tiết cho cơ quan, đơn vị sử dụng ngân sách và ngân sách cấp dưới tại thời điểm giao dự toán đầu năm, bao gồm:</w:t>
      </w:r>
    </w:p>
    <w:p w:rsidR="00AF427A" w:rsidRPr="00AF427A" w:rsidRDefault="00AF427A" w:rsidP="00B53F03">
      <w:pPr>
        <w:spacing w:before="120" w:after="120" w:line="380" w:lineRule="exact"/>
        <w:ind w:firstLine="567"/>
        <w:jc w:val="both"/>
        <w:rPr>
          <w:i/>
          <w:color w:val="000000"/>
          <w:szCs w:val="28"/>
        </w:rPr>
      </w:pPr>
      <w:r w:rsidRPr="00AF427A">
        <w:rPr>
          <w:i/>
          <w:color w:val="000000"/>
          <w:szCs w:val="28"/>
        </w:rPr>
        <w:t>...</w:t>
      </w:r>
    </w:p>
    <w:p w:rsidR="00AF427A" w:rsidRPr="00AF427A" w:rsidRDefault="00AF427A" w:rsidP="00B53F03">
      <w:pPr>
        <w:spacing w:before="120" w:after="120" w:line="380" w:lineRule="exact"/>
        <w:ind w:firstLine="567"/>
        <w:jc w:val="both"/>
        <w:rPr>
          <w:i/>
          <w:color w:val="000000"/>
          <w:szCs w:val="28"/>
        </w:rPr>
      </w:pPr>
      <w:r w:rsidRPr="00AF427A">
        <w:rPr>
          <w:i/>
          <w:color w:val="000000"/>
          <w:szCs w:val="28"/>
        </w:rPr>
        <w:t>b) Kinh phí thực hiện các chính sách, chế độ chi ngân sách dự kiến ban hành trong năm dự toán thuộc thẩm quyền của Hội đồng nhân dân cấp tỉnh theo quy định tại điểm l khoản 9 Điều 31 của Luật Ngân sách nhà nước, nhưng đến thời điểm giao dự toán vẫn chưa được ban hành”;</w:t>
      </w:r>
    </w:p>
    <w:p w:rsidR="00996065" w:rsidRPr="00B62531" w:rsidRDefault="00990C6D" w:rsidP="00B53F03">
      <w:pPr>
        <w:keepNext/>
        <w:spacing w:before="120" w:after="120" w:line="380" w:lineRule="exact"/>
        <w:ind w:firstLine="567"/>
        <w:rPr>
          <w:szCs w:val="28"/>
        </w:rPr>
      </w:pPr>
      <w:r w:rsidRPr="00B62531">
        <w:rPr>
          <w:b/>
          <w:color w:val="000000"/>
          <w:szCs w:val="28"/>
        </w:rPr>
        <w:t>2. Cơ sở thực tiễn</w:t>
      </w:r>
    </w:p>
    <w:p w:rsidR="00B01FC5" w:rsidRDefault="007B4398" w:rsidP="00B53F03">
      <w:pPr>
        <w:spacing w:before="120" w:after="120" w:line="380" w:lineRule="exact"/>
        <w:ind w:firstLine="567"/>
        <w:jc w:val="both"/>
        <w:rPr>
          <w:color w:val="000000"/>
          <w:szCs w:val="28"/>
        </w:rPr>
      </w:pPr>
      <w:r w:rsidRPr="007B4398">
        <w:rPr>
          <w:color w:val="000000"/>
          <w:szCs w:val="28"/>
        </w:rPr>
        <w:t xml:space="preserve">Trong những năm qua, công tác giám định tư pháp trên địa bàn </w:t>
      </w:r>
      <w:r>
        <w:rPr>
          <w:color w:val="000000"/>
          <w:szCs w:val="28"/>
        </w:rPr>
        <w:t>thành phố Hải Phòng</w:t>
      </w:r>
      <w:r w:rsidRPr="007B4398">
        <w:rPr>
          <w:color w:val="000000"/>
          <w:szCs w:val="28"/>
        </w:rPr>
        <w:t xml:space="preserve"> luôn được sự quan tâm lãnh đạo, chỉ đạo của </w:t>
      </w:r>
      <w:r>
        <w:rPr>
          <w:color w:val="000000"/>
          <w:szCs w:val="28"/>
        </w:rPr>
        <w:t>Thành</w:t>
      </w:r>
      <w:r w:rsidRPr="007B4398">
        <w:rPr>
          <w:color w:val="000000"/>
          <w:szCs w:val="28"/>
        </w:rPr>
        <w:t xml:space="preserve"> ủy, Uỷ ban nhân dân t</w:t>
      </w:r>
      <w:r>
        <w:rPr>
          <w:color w:val="000000"/>
          <w:szCs w:val="28"/>
        </w:rPr>
        <w:t xml:space="preserve">hành phố </w:t>
      </w:r>
      <w:r w:rsidRPr="007B4398">
        <w:rPr>
          <w:color w:val="000000"/>
          <w:szCs w:val="28"/>
        </w:rPr>
        <w:t xml:space="preserve">nên chất lượng hoạt động giám định từng bước được nâng lên. Hiện nay, trên địa bàn </w:t>
      </w:r>
      <w:r>
        <w:rPr>
          <w:color w:val="000000"/>
          <w:szCs w:val="28"/>
        </w:rPr>
        <w:t>thành phố Hải Phòng</w:t>
      </w:r>
      <w:r w:rsidRPr="007B4398">
        <w:rPr>
          <w:color w:val="000000"/>
          <w:szCs w:val="28"/>
        </w:rPr>
        <w:t xml:space="preserve"> </w:t>
      </w:r>
      <w:r w:rsidR="00B30CA5" w:rsidRPr="00B30CA5">
        <w:rPr>
          <w:color w:val="000000"/>
          <w:szCs w:val="28"/>
        </w:rPr>
        <w:t>có 02 tổ chức giám định tư pháp công lậ</w:t>
      </w:r>
      <w:r w:rsidR="00B30CA5">
        <w:rPr>
          <w:color w:val="000000"/>
          <w:szCs w:val="28"/>
        </w:rPr>
        <w:t>p</w:t>
      </w:r>
      <w:r w:rsidR="00B30CA5" w:rsidRPr="00B30CA5">
        <w:rPr>
          <w:color w:val="000000"/>
          <w:szCs w:val="28"/>
        </w:rPr>
        <w:t>; 04 tổ chức giám định tư pháp theo vụ việ</w:t>
      </w:r>
      <w:r w:rsidR="00B30CA5">
        <w:rPr>
          <w:color w:val="000000"/>
          <w:szCs w:val="28"/>
        </w:rPr>
        <w:t>c</w:t>
      </w:r>
      <w:r w:rsidR="00B30CA5" w:rsidRPr="00B30CA5">
        <w:rPr>
          <w:color w:val="000000"/>
          <w:szCs w:val="28"/>
        </w:rPr>
        <w:t>; 76 giám đị</w:t>
      </w:r>
      <w:r w:rsidR="00B30CA5">
        <w:rPr>
          <w:color w:val="000000"/>
          <w:szCs w:val="28"/>
        </w:rPr>
        <w:t>nh viên tư pháp</w:t>
      </w:r>
      <w:r w:rsidR="00B30CA5" w:rsidRPr="00B30CA5">
        <w:rPr>
          <w:color w:val="000000"/>
          <w:szCs w:val="28"/>
        </w:rPr>
        <w:t>, 99 người giám định tư pháp theo vụ việc các lĩnh vự</w:t>
      </w:r>
      <w:r w:rsidR="00F140A4">
        <w:rPr>
          <w:color w:val="000000"/>
          <w:szCs w:val="28"/>
        </w:rPr>
        <w:t xml:space="preserve">c. </w:t>
      </w:r>
      <w:r>
        <w:rPr>
          <w:color w:val="000000"/>
          <w:szCs w:val="28"/>
        </w:rPr>
        <w:t>Trong đó, đ</w:t>
      </w:r>
      <w:r w:rsidR="00B30CA5" w:rsidRPr="00B30CA5">
        <w:rPr>
          <w:color w:val="000000"/>
          <w:szCs w:val="28"/>
        </w:rPr>
        <w:t>ội ngũ giám định viên tư pháp chủ yếu thuộc lĩnh vực kỹ thuật hình sự</w:t>
      </w:r>
      <w:r w:rsidR="00847EF1">
        <w:rPr>
          <w:color w:val="000000"/>
          <w:szCs w:val="28"/>
        </w:rPr>
        <w:t xml:space="preserve"> </w:t>
      </w:r>
      <w:r w:rsidR="003041A3" w:rsidRPr="003041A3">
        <w:rPr>
          <w:i/>
          <w:color w:val="000000"/>
          <w:szCs w:val="28"/>
        </w:rPr>
        <w:t>(Phòng Kỹ thuật hình sự thuộc Công an thành phố)</w:t>
      </w:r>
      <w:r w:rsidR="003041A3">
        <w:rPr>
          <w:color w:val="000000"/>
          <w:szCs w:val="28"/>
        </w:rPr>
        <w:t xml:space="preserve"> </w:t>
      </w:r>
      <w:r w:rsidR="00847EF1">
        <w:rPr>
          <w:color w:val="000000"/>
          <w:szCs w:val="28"/>
        </w:rPr>
        <w:t>và pháp y</w:t>
      </w:r>
      <w:r w:rsidR="003041A3">
        <w:rPr>
          <w:color w:val="000000"/>
          <w:szCs w:val="28"/>
        </w:rPr>
        <w:t xml:space="preserve"> </w:t>
      </w:r>
      <w:r w:rsidR="003041A3" w:rsidRPr="003041A3">
        <w:rPr>
          <w:i/>
          <w:color w:val="000000"/>
          <w:szCs w:val="28"/>
        </w:rPr>
        <w:t>(Trung tâm Pháp y Hải Phòng thuộc Sở Y tế)</w:t>
      </w:r>
      <w:r w:rsidR="00866F49">
        <w:rPr>
          <w:color w:val="000000"/>
          <w:szCs w:val="28"/>
        </w:rPr>
        <w:t xml:space="preserve">; cụ thể: </w:t>
      </w:r>
      <w:r w:rsidR="00866F49" w:rsidRPr="00B01FC5">
        <w:rPr>
          <w:color w:val="000000"/>
          <w:szCs w:val="28"/>
        </w:rPr>
        <w:t xml:space="preserve">Phòng Kỹ thuật hình sự, Công an </w:t>
      </w:r>
      <w:r w:rsidR="00866F49">
        <w:rPr>
          <w:color w:val="000000"/>
          <w:szCs w:val="28"/>
        </w:rPr>
        <w:t>thành phố Hải Phòng</w:t>
      </w:r>
      <w:r w:rsidR="00866F49" w:rsidRPr="00B01FC5">
        <w:rPr>
          <w:color w:val="000000"/>
          <w:szCs w:val="28"/>
        </w:rPr>
        <w:t xml:space="preserve"> có 3</w:t>
      </w:r>
      <w:r w:rsidR="00866F49">
        <w:rPr>
          <w:color w:val="000000"/>
          <w:szCs w:val="28"/>
        </w:rPr>
        <w:t xml:space="preserve">9 </w:t>
      </w:r>
      <w:r w:rsidR="00866F49" w:rsidRPr="00B01FC5">
        <w:rPr>
          <w:color w:val="000000"/>
          <w:szCs w:val="28"/>
        </w:rPr>
        <w:t>giám địn</w:t>
      </w:r>
      <w:r w:rsidR="00866F49">
        <w:rPr>
          <w:color w:val="000000"/>
          <w:szCs w:val="28"/>
        </w:rPr>
        <w:t xml:space="preserve">h viên tư pháp, chiếm 51% tổng số giám định viên tư pháp trên địa bàn thành phố, </w:t>
      </w:r>
      <w:r w:rsidR="00866F49" w:rsidRPr="00B01FC5">
        <w:rPr>
          <w:color w:val="000000"/>
          <w:szCs w:val="28"/>
        </w:rPr>
        <w:t xml:space="preserve">Trung tâm pháp y </w:t>
      </w:r>
      <w:r w:rsidR="00866F49">
        <w:rPr>
          <w:color w:val="000000"/>
          <w:szCs w:val="28"/>
        </w:rPr>
        <w:t xml:space="preserve">Hải Phòng </w:t>
      </w:r>
      <w:r w:rsidR="00866F49" w:rsidRPr="00B01FC5">
        <w:rPr>
          <w:color w:val="000000"/>
          <w:szCs w:val="28"/>
        </w:rPr>
        <w:t>có 08 giám định viên tư pháp</w:t>
      </w:r>
      <w:r w:rsidR="00866F49">
        <w:rPr>
          <w:color w:val="000000"/>
          <w:szCs w:val="28"/>
        </w:rPr>
        <w:t>, chiếm 10,5%</w:t>
      </w:r>
      <w:r w:rsidR="00866F49" w:rsidRPr="00866F49">
        <w:rPr>
          <w:color w:val="000000"/>
          <w:szCs w:val="28"/>
        </w:rPr>
        <w:t xml:space="preserve"> </w:t>
      </w:r>
      <w:r w:rsidR="00866F49">
        <w:rPr>
          <w:color w:val="000000"/>
          <w:szCs w:val="28"/>
        </w:rPr>
        <w:t>tổng số giám định viên tư pháp trên địa bàn thành phố</w:t>
      </w:r>
      <w:r w:rsidR="00866F49" w:rsidRPr="00B01FC5">
        <w:rPr>
          <w:color w:val="000000"/>
          <w:szCs w:val="28"/>
        </w:rPr>
        <w:t xml:space="preserve">. </w:t>
      </w:r>
    </w:p>
    <w:p w:rsidR="00052338" w:rsidRDefault="00052338" w:rsidP="00B53F03">
      <w:pPr>
        <w:spacing w:before="120" w:after="120" w:line="380" w:lineRule="exact"/>
        <w:ind w:firstLine="567"/>
        <w:jc w:val="both"/>
        <w:rPr>
          <w:color w:val="000000"/>
          <w:szCs w:val="28"/>
        </w:rPr>
      </w:pPr>
      <w:r w:rsidRPr="00052338">
        <w:rPr>
          <w:color w:val="000000"/>
          <w:szCs w:val="28"/>
        </w:rPr>
        <w:t>Giám định tư pháp là lĩnh vực có yêu cầu cao về chuyên môn, trách nhiệm pháp lý lớn, phục vụ trực tiếp cho hoạt động khởi tố, điều tra, truy tố, xét xử và thi hành án hình sự, giải quyết vụ việc dân sự, vụ án hành chính. Trong khi đó, số lượng giám định viên tư pháp ở một số lĩnh vực trọng yếu như pháp y, kỹ thuật hình sự tăng không đáng kể, dẫn đến áp lực công việc ngày càng lớn. Đội ngũ giám định viên, người giúp việc cho giám định viên tư pháp thường xuyên phải làm việc với cường độ cao, nhiều nhiệm vụ phát sinh đột xuất, môi trường làm việc độc hại, nguy hiểm, thường xuyên tiếp xúc với nguồn bệnh, bức xạ,…</w:t>
      </w:r>
      <w:r w:rsidR="002838F7">
        <w:rPr>
          <w:color w:val="000000"/>
          <w:szCs w:val="28"/>
        </w:rPr>
        <w:t xml:space="preserve"> </w:t>
      </w:r>
      <w:r w:rsidRPr="00052338">
        <w:rPr>
          <w:color w:val="000000"/>
          <w:szCs w:val="28"/>
        </w:rPr>
        <w:lastRenderedPageBreak/>
        <w:t xml:space="preserve">Bên cạnh đó, </w:t>
      </w:r>
      <w:r w:rsidR="002838F7">
        <w:rPr>
          <w:color w:val="000000"/>
          <w:szCs w:val="28"/>
        </w:rPr>
        <w:t>g</w:t>
      </w:r>
      <w:r w:rsidR="002838F7" w:rsidRPr="00B30CA5">
        <w:rPr>
          <w:color w:val="000000"/>
          <w:szCs w:val="28"/>
        </w:rPr>
        <w:t xml:space="preserve">iám định viên tư pháp </w:t>
      </w:r>
      <w:r w:rsidRPr="00052338">
        <w:rPr>
          <w:color w:val="000000"/>
          <w:szCs w:val="28"/>
        </w:rPr>
        <w:t xml:space="preserve">phải độc lập chịu trách nhiệm cá nhân đối với kết luận giám định tư pháp của mình, áp lực công việc là rất lớn. </w:t>
      </w:r>
    </w:p>
    <w:p w:rsidR="00B01FC5" w:rsidRPr="00EC77B3" w:rsidRDefault="00D25F6E" w:rsidP="00B53F03">
      <w:pPr>
        <w:widowControl w:val="0"/>
        <w:spacing w:before="120" w:after="120" w:line="380" w:lineRule="exact"/>
        <w:ind w:firstLine="720"/>
        <w:jc w:val="both"/>
        <w:rPr>
          <w:spacing w:val="-4"/>
          <w:szCs w:val="28"/>
          <w:shd w:val="clear" w:color="auto" w:fill="FFFFFF"/>
          <w:lang w:val="vi-VN"/>
        </w:rPr>
      </w:pPr>
      <w:r>
        <w:rPr>
          <w:spacing w:val="-2"/>
          <w:szCs w:val="28"/>
          <w:lang w:val="nl-NL"/>
        </w:rPr>
        <w:t>Hiện nay</w:t>
      </w:r>
      <w:r w:rsidR="008525EE" w:rsidRPr="00C02767">
        <w:rPr>
          <w:spacing w:val="-2"/>
          <w:szCs w:val="28"/>
          <w:lang w:val="nl-NL"/>
        </w:rPr>
        <w:t>, chế</w:t>
      </w:r>
      <w:r w:rsidR="008525EE" w:rsidRPr="000D0F44">
        <w:rPr>
          <w:szCs w:val="28"/>
          <w:shd w:val="clear" w:color="auto" w:fill="FFFFFF"/>
        </w:rPr>
        <w:t xml:space="preserve"> độ bồi dưỡng cho giám định viên tư pháp </w:t>
      </w:r>
      <w:r w:rsidR="008525EE">
        <w:rPr>
          <w:szCs w:val="28"/>
          <w:shd w:val="clear" w:color="auto" w:fill="FFFFFF"/>
        </w:rPr>
        <w:t xml:space="preserve">và người giúp việc cho giám định viên tư pháp được thực </w:t>
      </w:r>
      <w:r w:rsidR="008525EE" w:rsidRPr="000D0F44">
        <w:rPr>
          <w:szCs w:val="28"/>
          <w:shd w:val="clear" w:color="auto" w:fill="FFFFFF"/>
        </w:rPr>
        <w:t>hiện</w:t>
      </w:r>
      <w:r w:rsidR="008525EE">
        <w:rPr>
          <w:spacing w:val="-2"/>
          <w:szCs w:val="28"/>
          <w:lang w:val="nl-NL"/>
        </w:rPr>
        <w:t xml:space="preserve"> </w:t>
      </w:r>
      <w:r w:rsidR="008525EE" w:rsidRPr="00C02767">
        <w:rPr>
          <w:spacing w:val="-2"/>
          <w:szCs w:val="28"/>
          <w:lang w:val="nl-NL"/>
        </w:rPr>
        <w:t xml:space="preserve">theo </w:t>
      </w:r>
      <w:r w:rsidR="008525EE" w:rsidRPr="000D0F44">
        <w:rPr>
          <w:szCs w:val="28"/>
          <w:shd w:val="clear" w:color="auto" w:fill="FFFFFF"/>
        </w:rPr>
        <w:t xml:space="preserve">Quyết định số 08/2025/QĐ-TTg ngày 04/4/2025 của Thủ tướng Chính phủ </w:t>
      </w:r>
      <w:r w:rsidR="008525EE" w:rsidRPr="000D0F44">
        <w:rPr>
          <w:i/>
          <w:szCs w:val="28"/>
          <w:shd w:val="clear" w:color="auto" w:fill="FFFFFF"/>
        </w:rPr>
        <w:t>(có hiệu lực từ ngày 20/5/2025)</w:t>
      </w:r>
      <w:r w:rsidR="008525EE" w:rsidRPr="000D0F44">
        <w:rPr>
          <w:szCs w:val="28"/>
          <w:shd w:val="clear" w:color="auto" w:fill="FFFFFF"/>
        </w:rPr>
        <w:t xml:space="preserve">, thay thế Quyết định số 01/2014/QĐ-TTg ngày 01/01/2014 của Thủ tướng Chính phủ về chế độ bồi dưỡng giám định tư pháp. Theo đó, các mức bồi dưỡng giám định tư pháp </w:t>
      </w:r>
      <w:r w:rsidR="008525EE" w:rsidRPr="000D0F44">
        <w:rPr>
          <w:i/>
          <w:szCs w:val="28"/>
          <w:shd w:val="clear" w:color="auto" w:fill="FFFFFF"/>
        </w:rPr>
        <w:t>(Chế độ bồi dưỡng giám định tư pháp theo ngày công; mức bồi dưỡng giám định chuyên trách, kiêm nhiệm; giám định tư pháp theo vụ việc…)</w:t>
      </w:r>
      <w:r w:rsidR="008525EE" w:rsidRPr="000D0F44">
        <w:rPr>
          <w:szCs w:val="28"/>
          <w:shd w:val="clear" w:color="auto" w:fill="FFFFFF"/>
        </w:rPr>
        <w:t xml:space="preserve"> đều đã được quy định tăng lên</w:t>
      </w:r>
      <w:r w:rsidR="008525EE" w:rsidRPr="000D0F44">
        <w:rPr>
          <w:szCs w:val="28"/>
          <w:shd w:val="clear" w:color="auto" w:fill="FFFFFF"/>
          <w:lang w:val="vi-VN"/>
        </w:rPr>
        <w:t xml:space="preserve">. Tuy nhiên, trên thực tế, </w:t>
      </w:r>
      <w:r w:rsidR="008525EE" w:rsidRPr="00C02767">
        <w:rPr>
          <w:szCs w:val="28"/>
          <w:shd w:val="clear" w:color="auto" w:fill="FFFFFF"/>
          <w:lang w:val="vi-VN"/>
        </w:rPr>
        <w:t xml:space="preserve">các chính sách </w:t>
      </w:r>
      <w:r w:rsidR="008525EE" w:rsidRPr="00EC77B3">
        <w:rPr>
          <w:spacing w:val="-4"/>
          <w:szCs w:val="28"/>
          <w:shd w:val="clear" w:color="auto" w:fill="FFFFFF"/>
          <w:lang w:val="vi-VN"/>
        </w:rPr>
        <w:t xml:space="preserve">mới chỉ hỗ trợ được một phần, trong khi công việc của </w:t>
      </w:r>
      <w:r w:rsidR="008525EE" w:rsidRPr="00EC77B3">
        <w:rPr>
          <w:spacing w:val="-4"/>
          <w:szCs w:val="28"/>
          <w:shd w:val="clear" w:color="auto" w:fill="FFFFFF"/>
          <w:lang w:val="nl-NL"/>
        </w:rPr>
        <w:t>đội ngũ này</w:t>
      </w:r>
      <w:r w:rsidR="008525EE" w:rsidRPr="00EC77B3">
        <w:rPr>
          <w:spacing w:val="-4"/>
          <w:szCs w:val="28"/>
          <w:shd w:val="clear" w:color="auto" w:fill="FFFFFF"/>
          <w:lang w:val="vi-VN"/>
        </w:rPr>
        <w:t xml:space="preserve"> hiện nay gặp không ít những khó khăn, áp lực, ảnh hưởng đến sức khoẻ, tư tưởng, chất lượng hoạt động giám định tư pháp</w:t>
      </w:r>
      <w:r w:rsidR="008525EE" w:rsidRPr="00EC77B3">
        <w:rPr>
          <w:spacing w:val="-4"/>
          <w:szCs w:val="28"/>
          <w:shd w:val="clear" w:color="auto" w:fill="FFFFFF"/>
        </w:rPr>
        <w:t xml:space="preserve">. </w:t>
      </w:r>
      <w:r w:rsidR="006251F2" w:rsidRPr="00EC77B3">
        <w:rPr>
          <w:spacing w:val="-4"/>
          <w:szCs w:val="28"/>
          <w:shd w:val="clear" w:color="auto" w:fill="FFFFFF"/>
        </w:rPr>
        <w:t>Nhìn chung, m</w:t>
      </w:r>
      <w:r w:rsidR="008525EE" w:rsidRPr="00EC77B3">
        <w:rPr>
          <w:spacing w:val="-4"/>
          <w:szCs w:val="28"/>
          <w:shd w:val="clear" w:color="auto" w:fill="FFFFFF"/>
          <w:lang w:val="vi-VN"/>
        </w:rPr>
        <w:t>ức hỗ trợ hiệ</w:t>
      </w:r>
      <w:r w:rsidR="006251F2" w:rsidRPr="00EC77B3">
        <w:rPr>
          <w:spacing w:val="-4"/>
          <w:szCs w:val="28"/>
          <w:shd w:val="clear" w:color="auto" w:fill="FFFFFF"/>
          <w:lang w:val="vi-VN"/>
        </w:rPr>
        <w:t xml:space="preserve">n </w:t>
      </w:r>
      <w:r w:rsidR="006251F2" w:rsidRPr="00EC77B3">
        <w:rPr>
          <w:spacing w:val="-4"/>
          <w:szCs w:val="28"/>
          <w:shd w:val="clear" w:color="auto" w:fill="FFFFFF"/>
        </w:rPr>
        <w:t>nay</w:t>
      </w:r>
      <w:r w:rsidR="008525EE" w:rsidRPr="00EC77B3">
        <w:rPr>
          <w:spacing w:val="-4"/>
          <w:szCs w:val="28"/>
          <w:shd w:val="clear" w:color="auto" w:fill="FFFFFF"/>
          <w:lang w:val="vi-VN"/>
        </w:rPr>
        <w:t xml:space="preserve"> vẫn chưa tương xứng với mức độ tham gia, trách nhiệm và điều kiện làm việc thực tế của đội ngũ</w:t>
      </w:r>
      <w:r w:rsidR="008525EE" w:rsidRPr="00EC77B3">
        <w:rPr>
          <w:spacing w:val="-4"/>
          <w:szCs w:val="28"/>
          <w:shd w:val="clear" w:color="auto" w:fill="FFFFFF"/>
        </w:rPr>
        <w:t xml:space="preserve"> giám định viên tư pháp và</w:t>
      </w:r>
      <w:r w:rsidR="008525EE" w:rsidRPr="00EC77B3">
        <w:rPr>
          <w:spacing w:val="-4"/>
          <w:szCs w:val="28"/>
          <w:shd w:val="clear" w:color="auto" w:fill="FFFFFF"/>
          <w:lang w:val="vi-VN"/>
        </w:rPr>
        <w:t xml:space="preserve"> người giúp việc cho giám định viên tư pháp</w:t>
      </w:r>
      <w:r w:rsidR="00B01FC5" w:rsidRPr="00EC77B3">
        <w:rPr>
          <w:color w:val="000000"/>
          <w:spacing w:val="-4"/>
          <w:szCs w:val="28"/>
        </w:rPr>
        <w:t xml:space="preserve">, cụ thể:  </w:t>
      </w:r>
    </w:p>
    <w:p w:rsidR="00CC2BB6" w:rsidRPr="00747A24" w:rsidRDefault="00B01FC5" w:rsidP="00B53F03">
      <w:pPr>
        <w:spacing w:before="120" w:after="120" w:line="380" w:lineRule="exact"/>
        <w:ind w:firstLine="567"/>
        <w:jc w:val="both"/>
        <w:rPr>
          <w:color w:val="000000"/>
          <w:szCs w:val="28"/>
        </w:rPr>
      </w:pPr>
      <w:r w:rsidRPr="00B01FC5">
        <w:rPr>
          <w:color w:val="000000"/>
          <w:szCs w:val="28"/>
        </w:rPr>
        <w:t xml:space="preserve">- </w:t>
      </w:r>
      <w:r w:rsidR="00F05245">
        <w:rPr>
          <w:color w:val="000000"/>
          <w:szCs w:val="28"/>
        </w:rPr>
        <w:t>V</w:t>
      </w:r>
      <w:r w:rsidRPr="00B01FC5">
        <w:rPr>
          <w:color w:val="000000"/>
          <w:szCs w:val="28"/>
        </w:rPr>
        <w:t xml:space="preserve">ề số lượng vụ việc trưng cầu giám định: </w:t>
      </w:r>
      <w:r w:rsidR="00747A24" w:rsidRPr="00747A24">
        <w:rPr>
          <w:color w:val="000000"/>
          <w:szCs w:val="28"/>
        </w:rPr>
        <w:t>Theo báo cáo thống kê hàng năm của các sở, ngành, tổ chức giám định tư pháp thì số lượng vụ việc giám định trên địa bàn thành phố Hải Phòng chủ yếu do Phòng Kỹ thuật hình sự và Trung tâm pháp y thành phố thực hiện.</w:t>
      </w:r>
    </w:p>
    <w:p w:rsidR="004D5CBB" w:rsidRDefault="003B4E4D" w:rsidP="00B53F03">
      <w:pPr>
        <w:spacing w:before="120" w:after="120" w:line="380" w:lineRule="exact"/>
        <w:ind w:firstLine="567"/>
        <w:jc w:val="both"/>
        <w:rPr>
          <w:color w:val="000000"/>
          <w:szCs w:val="28"/>
        </w:rPr>
      </w:pPr>
      <w:r w:rsidRPr="00B62531">
        <w:rPr>
          <w:color w:val="000000"/>
          <w:szCs w:val="28"/>
        </w:rPr>
        <w:t xml:space="preserve">Theo Báo cáo số 8848/BC-CAHP-PC09 ngày 10/7/2026 của Công an thành phố, Phòng Kỹ thuật hình sự hiện có 70 cán bộ, chiến sĩ, gồm 39 giám định viên tư pháp và 31 người giúp việc; thực hiện 11 lĩnh vực giám định kỹ thuật hình sự và pháp y. Khối lượng công việc thường xuyên ở mức cao: năm 2023 giải quyết 5.704 vụ việc, năm 2024 giải quyết 7.226 vụ việc, năm 2025 giải quyết 5.113 vụ việc và 06 tháng đầu năm 2026 giải quyết 3.440 vụ việc; bình quân khoảng 6.000 vụ việc/năm với hơn 12.000 mẫu vật giám định các loại. </w:t>
      </w:r>
    </w:p>
    <w:p w:rsidR="003B4E4D" w:rsidRPr="00303153" w:rsidRDefault="003B4E4D" w:rsidP="00B53F03">
      <w:pPr>
        <w:spacing w:before="120" w:after="120" w:line="380" w:lineRule="exact"/>
        <w:ind w:firstLine="567"/>
        <w:jc w:val="both"/>
        <w:rPr>
          <w:color w:val="000000"/>
          <w:spacing w:val="-4"/>
          <w:szCs w:val="28"/>
        </w:rPr>
      </w:pPr>
      <w:r w:rsidRPr="00B62531">
        <w:rPr>
          <w:color w:val="000000"/>
          <w:szCs w:val="28"/>
        </w:rPr>
        <w:t>Theo Báo cáo số 116/BC-TTPY ngày 16/7/2026 của Trung tâm Pháp y Hải Phòng, Trung tâm có 08 giám định viên tư pháp, 36 người giám định tư pháp theo vụ việc, 13 người giúp việc trực tiếp. Từ ngày 01/01/2022 đến ngày 30/6/2026, Trung tâm đã tiếp nhận 7.023 vụ việc, hoàn thành và ban hành kết luận đối với 7.015 vụ việc, 08 vụ việc đang thực hiệ</w:t>
      </w:r>
      <w:r w:rsidR="00D57C08">
        <w:rPr>
          <w:color w:val="000000"/>
          <w:szCs w:val="28"/>
        </w:rPr>
        <w:t>n</w:t>
      </w:r>
      <w:r w:rsidRPr="00303153">
        <w:rPr>
          <w:color w:val="000000"/>
          <w:spacing w:val="-4"/>
          <w:szCs w:val="28"/>
        </w:rPr>
        <w:t>.</w:t>
      </w:r>
      <w:r w:rsidR="00F739AA">
        <w:rPr>
          <w:color w:val="000000"/>
          <w:spacing w:val="-4"/>
          <w:szCs w:val="28"/>
        </w:rPr>
        <w:t xml:space="preserve"> Trong </w:t>
      </w:r>
      <w:r w:rsidR="00F739AA" w:rsidRPr="00B62531">
        <w:rPr>
          <w:color w:val="000000"/>
          <w:szCs w:val="28"/>
        </w:rPr>
        <w:t>06 tháng đầu năm 2026</w:t>
      </w:r>
      <w:r w:rsidR="00C82E96">
        <w:rPr>
          <w:color w:val="000000"/>
          <w:szCs w:val="28"/>
        </w:rPr>
        <w:t>, Trung tâm Pháp y Hải Phòng</w:t>
      </w:r>
      <w:r w:rsidR="00F739AA" w:rsidRPr="00B62531">
        <w:rPr>
          <w:color w:val="000000"/>
          <w:szCs w:val="28"/>
        </w:rPr>
        <w:t xml:space="preserve"> giải quyết</w:t>
      </w:r>
      <w:r w:rsidR="00F739AA">
        <w:rPr>
          <w:color w:val="000000"/>
          <w:szCs w:val="28"/>
        </w:rPr>
        <w:t xml:space="preserve"> 602 vụ việc giám định.</w:t>
      </w:r>
    </w:p>
    <w:p w:rsidR="00866F49" w:rsidRPr="00866F49" w:rsidRDefault="00866F49" w:rsidP="00B53F03">
      <w:pPr>
        <w:spacing w:before="120" w:after="120" w:line="380" w:lineRule="exact"/>
        <w:ind w:firstLine="567"/>
        <w:jc w:val="both"/>
        <w:rPr>
          <w:color w:val="000000"/>
          <w:szCs w:val="28"/>
        </w:rPr>
      </w:pPr>
      <w:r w:rsidRPr="00866F49">
        <w:rPr>
          <w:color w:val="000000"/>
          <w:szCs w:val="28"/>
        </w:rPr>
        <w:t>Trong năm 2025, tổng số vụ việc Phòng Kỹ thuật hình sự và Trung tâm pháp y thành phố đã tiến hành tiếp nhận và giám định 6.458 vụ</w:t>
      </w:r>
      <w:r w:rsidR="006F2F7E">
        <w:rPr>
          <w:color w:val="000000"/>
          <w:szCs w:val="28"/>
        </w:rPr>
        <w:t xml:space="preserve"> việc;</w:t>
      </w:r>
      <w:r w:rsidRPr="00866F49">
        <w:rPr>
          <w:color w:val="000000"/>
          <w:szCs w:val="28"/>
        </w:rPr>
        <w:t xml:space="preserve"> </w:t>
      </w:r>
      <w:r w:rsidR="009E5E91">
        <w:rPr>
          <w:color w:val="000000"/>
          <w:szCs w:val="28"/>
        </w:rPr>
        <w:t xml:space="preserve">các vụ việc giám định lĩnh vực </w:t>
      </w:r>
      <w:r w:rsidR="00355B2B">
        <w:rPr>
          <w:color w:val="000000"/>
          <w:szCs w:val="28"/>
        </w:rPr>
        <w:t>khác</w:t>
      </w:r>
      <w:r w:rsidR="009E5E91">
        <w:rPr>
          <w:color w:val="000000"/>
          <w:szCs w:val="28"/>
        </w:rPr>
        <w:t xml:space="preserve"> tương đối í</w:t>
      </w:r>
      <w:r w:rsidR="00355B2B">
        <w:rPr>
          <w:color w:val="000000"/>
          <w:szCs w:val="28"/>
        </w:rPr>
        <w:t>t</w:t>
      </w:r>
      <w:r w:rsidR="006F2F7E">
        <w:rPr>
          <w:color w:val="000000"/>
          <w:szCs w:val="28"/>
        </w:rPr>
        <w:t xml:space="preserve">, </w:t>
      </w:r>
      <w:r w:rsidR="00355B2B">
        <w:rPr>
          <w:color w:val="000000"/>
          <w:szCs w:val="28"/>
        </w:rPr>
        <w:t>cụ thể:</w:t>
      </w:r>
      <w:r w:rsidR="006F2F7E">
        <w:rPr>
          <w:color w:val="000000"/>
          <w:szCs w:val="28"/>
        </w:rPr>
        <w:t xml:space="preserve"> T</w:t>
      </w:r>
      <w:r w:rsidRPr="00866F49">
        <w:rPr>
          <w:color w:val="000000"/>
          <w:szCs w:val="28"/>
        </w:rPr>
        <w:t>huế thực hiện</w:t>
      </w:r>
      <w:r w:rsidR="00886150">
        <w:rPr>
          <w:color w:val="000000"/>
          <w:szCs w:val="28"/>
        </w:rPr>
        <w:t xml:space="preserve"> giám định</w:t>
      </w:r>
      <w:r w:rsidRPr="00866F49">
        <w:rPr>
          <w:color w:val="000000"/>
          <w:szCs w:val="28"/>
        </w:rPr>
        <w:t xml:space="preserve"> </w:t>
      </w:r>
      <w:r w:rsidR="006F2F7E">
        <w:rPr>
          <w:color w:val="000000"/>
          <w:szCs w:val="28"/>
        </w:rPr>
        <w:t>48 vụ việc, Tài chính</w:t>
      </w:r>
      <w:r w:rsidR="00A903BD" w:rsidRPr="00A903BD">
        <w:rPr>
          <w:color w:val="000000"/>
          <w:szCs w:val="28"/>
        </w:rPr>
        <w:t xml:space="preserve"> </w:t>
      </w:r>
      <w:r w:rsidR="00A903BD" w:rsidRPr="00866F49">
        <w:rPr>
          <w:color w:val="000000"/>
          <w:szCs w:val="28"/>
        </w:rPr>
        <w:t>thực hiện</w:t>
      </w:r>
      <w:r w:rsidR="00A903BD">
        <w:rPr>
          <w:color w:val="000000"/>
          <w:szCs w:val="28"/>
        </w:rPr>
        <w:t xml:space="preserve"> giám định</w:t>
      </w:r>
      <w:r w:rsidR="006F2F7E">
        <w:rPr>
          <w:color w:val="000000"/>
          <w:szCs w:val="28"/>
        </w:rPr>
        <w:t xml:space="preserve">: 05 vụ việc, </w:t>
      </w:r>
      <w:r w:rsidRPr="00866F49">
        <w:rPr>
          <w:color w:val="000000"/>
          <w:szCs w:val="28"/>
        </w:rPr>
        <w:t xml:space="preserve">Thông tin và truyền thông: 0 vụ </w:t>
      </w:r>
      <w:r w:rsidRPr="00866F49">
        <w:rPr>
          <w:color w:val="000000"/>
          <w:szCs w:val="28"/>
        </w:rPr>
        <w:lastRenderedPageBreak/>
        <w:t>việc; Giáo dục và đào tạ</w:t>
      </w:r>
      <w:r w:rsidR="006F2F7E">
        <w:rPr>
          <w:color w:val="000000"/>
          <w:szCs w:val="28"/>
        </w:rPr>
        <w:t>o: 0 vụ việc;</w:t>
      </w:r>
      <w:r w:rsidRPr="00866F49">
        <w:rPr>
          <w:color w:val="000000"/>
          <w:szCs w:val="28"/>
        </w:rPr>
        <w:t xml:space="preserve"> Văn hoá, thể thao và Du lịch: 0</w:t>
      </w:r>
      <w:r w:rsidR="006F2F7E" w:rsidRPr="006F2F7E">
        <w:rPr>
          <w:color w:val="000000"/>
          <w:szCs w:val="28"/>
        </w:rPr>
        <w:t xml:space="preserve"> </w:t>
      </w:r>
      <w:r w:rsidR="006F2F7E">
        <w:rPr>
          <w:color w:val="000000"/>
          <w:szCs w:val="28"/>
        </w:rPr>
        <w:t>vụ việc</w:t>
      </w:r>
      <w:r w:rsidRPr="00866F49">
        <w:rPr>
          <w:color w:val="000000"/>
          <w:szCs w:val="28"/>
        </w:rPr>
        <w:t>;</w:t>
      </w:r>
      <w:r w:rsidR="006F2F7E">
        <w:rPr>
          <w:color w:val="000000"/>
          <w:szCs w:val="28"/>
        </w:rPr>
        <w:t xml:space="preserve"> Công Thương: 0 vụ việc;…</w:t>
      </w:r>
    </w:p>
    <w:p w:rsidR="006948C4" w:rsidRDefault="00866F49" w:rsidP="00B53F03">
      <w:pPr>
        <w:spacing w:before="120" w:after="120" w:line="380" w:lineRule="exact"/>
        <w:ind w:firstLine="567"/>
        <w:jc w:val="both"/>
        <w:rPr>
          <w:color w:val="000000"/>
          <w:szCs w:val="28"/>
        </w:rPr>
      </w:pPr>
      <w:r>
        <w:rPr>
          <w:color w:val="000000"/>
          <w:szCs w:val="28"/>
        </w:rPr>
        <w:t xml:space="preserve">Như vậy, theo thống kê, </w:t>
      </w:r>
      <w:r w:rsidR="006948C4">
        <w:rPr>
          <w:color w:val="000000"/>
          <w:szCs w:val="28"/>
        </w:rPr>
        <w:t xml:space="preserve">số lượng vụ việc trưng cầu giám định do các giám định viên tư pháp, người giám định tư pháp theo vụ việc làm việc tại </w:t>
      </w:r>
      <w:r w:rsidR="006948C4" w:rsidRPr="00B01FC5">
        <w:rPr>
          <w:color w:val="000000"/>
          <w:szCs w:val="28"/>
        </w:rPr>
        <w:t xml:space="preserve">Phòng Kỹ thuật hình sự và Trung tâm pháp y </w:t>
      </w:r>
      <w:r w:rsidR="006948C4">
        <w:rPr>
          <w:color w:val="000000"/>
          <w:szCs w:val="28"/>
        </w:rPr>
        <w:t>thàn</w:t>
      </w:r>
      <w:r w:rsidR="006948C4" w:rsidRPr="00B01FC5">
        <w:rPr>
          <w:color w:val="000000"/>
          <w:szCs w:val="28"/>
        </w:rPr>
        <w:t>h</w:t>
      </w:r>
      <w:r w:rsidR="006948C4">
        <w:rPr>
          <w:color w:val="000000"/>
          <w:szCs w:val="28"/>
        </w:rPr>
        <w:t xml:space="preserve"> phố là tương đối nhiề</w:t>
      </w:r>
      <w:r w:rsidR="00EA1DDA">
        <w:rPr>
          <w:color w:val="000000"/>
          <w:szCs w:val="28"/>
        </w:rPr>
        <w:t>u</w:t>
      </w:r>
      <w:r w:rsidR="008A5802">
        <w:rPr>
          <w:color w:val="000000"/>
          <w:szCs w:val="28"/>
        </w:rPr>
        <w:t xml:space="preserve">; </w:t>
      </w:r>
      <w:r w:rsidR="00777DB3">
        <w:rPr>
          <w:color w:val="000000"/>
          <w:szCs w:val="28"/>
        </w:rPr>
        <w:t>chiếm trên 90% tổng số lượng việc giám định trên địa bàn thành phố</w:t>
      </w:r>
      <w:r w:rsidR="008A5802">
        <w:rPr>
          <w:color w:val="000000"/>
          <w:szCs w:val="28"/>
        </w:rPr>
        <w:t>.</w:t>
      </w:r>
      <w:r w:rsidR="00D63615">
        <w:rPr>
          <w:color w:val="000000"/>
          <w:szCs w:val="28"/>
        </w:rPr>
        <w:t xml:space="preserve"> </w:t>
      </w:r>
    </w:p>
    <w:p w:rsidR="00955283" w:rsidRPr="000D0F44" w:rsidRDefault="00955283" w:rsidP="00B53F03">
      <w:pPr>
        <w:widowControl w:val="0"/>
        <w:spacing w:before="120" w:after="120" w:line="380" w:lineRule="exact"/>
        <w:ind w:firstLine="720"/>
        <w:jc w:val="both"/>
        <w:rPr>
          <w:szCs w:val="28"/>
          <w:shd w:val="clear" w:color="auto" w:fill="FFFFFF"/>
          <w:lang w:val="vi-VN"/>
        </w:rPr>
      </w:pPr>
      <w:r w:rsidRPr="000D0F44">
        <w:rPr>
          <w:iCs/>
          <w:szCs w:val="28"/>
          <w:shd w:val="clear" w:color="auto" w:fill="FFFFFF"/>
          <w:lang w:val="vi-VN"/>
        </w:rPr>
        <w:t xml:space="preserve">- </w:t>
      </w:r>
      <w:r w:rsidR="00F05245">
        <w:rPr>
          <w:iCs/>
          <w:szCs w:val="28"/>
          <w:shd w:val="clear" w:color="auto" w:fill="FFFFFF"/>
        </w:rPr>
        <w:t>V</w:t>
      </w:r>
      <w:r>
        <w:rPr>
          <w:szCs w:val="28"/>
          <w:shd w:val="clear" w:color="auto" w:fill="FFFFFF"/>
        </w:rPr>
        <w:t>ề môi trường làm việc: Giám định viên tư pháp và đội ngũ</w:t>
      </w:r>
      <w:r w:rsidRPr="000D0F44">
        <w:rPr>
          <w:szCs w:val="28"/>
          <w:shd w:val="clear" w:color="auto" w:fill="FFFFFF"/>
          <w:lang w:val="vi-VN"/>
        </w:rPr>
        <w:t xml:space="preserve"> </w:t>
      </w:r>
      <w:r>
        <w:rPr>
          <w:szCs w:val="28"/>
          <w:shd w:val="clear" w:color="auto" w:fill="FFFFFF"/>
        </w:rPr>
        <w:t>n</w:t>
      </w:r>
      <w:r w:rsidRPr="000D0F44">
        <w:rPr>
          <w:szCs w:val="28"/>
          <w:shd w:val="clear" w:color="auto" w:fill="FFFFFF"/>
          <w:lang w:val="vi-VN"/>
        </w:rPr>
        <w:t>gười giúp việc cho giám đị</w:t>
      </w:r>
      <w:r>
        <w:rPr>
          <w:szCs w:val="28"/>
          <w:shd w:val="clear" w:color="auto" w:fill="FFFFFF"/>
          <w:lang w:val="vi-VN"/>
        </w:rPr>
        <w:t xml:space="preserve">nh viên tư pháp </w:t>
      </w:r>
      <w:r>
        <w:rPr>
          <w:szCs w:val="28"/>
          <w:shd w:val="clear" w:color="auto" w:fill="FFFFFF"/>
        </w:rPr>
        <w:t>phần lớn</w:t>
      </w:r>
      <w:r w:rsidRPr="000D0F44">
        <w:rPr>
          <w:szCs w:val="28"/>
          <w:shd w:val="clear" w:color="auto" w:fill="FFFFFF"/>
          <w:lang w:val="vi-VN"/>
        </w:rPr>
        <w:t xml:space="preserve"> phải làm việc trong điều kiện khó khăn, nguy hiểm, độc hại nhất là trong giám định những vụ liên quan đến súng, đạn, cháy, nổ</w:t>
      </w:r>
      <w:r w:rsidR="006948C4">
        <w:rPr>
          <w:szCs w:val="28"/>
          <w:shd w:val="clear" w:color="auto" w:fill="FFFFFF"/>
          <w:lang w:val="vi-VN"/>
        </w:rPr>
        <w:t>,</w:t>
      </w:r>
      <w:r w:rsidR="006948C4">
        <w:rPr>
          <w:szCs w:val="28"/>
          <w:shd w:val="clear" w:color="auto" w:fill="FFFFFF"/>
        </w:rPr>
        <w:t xml:space="preserve">… </w:t>
      </w:r>
      <w:r w:rsidR="004D5CBB" w:rsidRPr="004D5CBB">
        <w:rPr>
          <w:szCs w:val="28"/>
          <w:shd w:val="clear" w:color="auto" w:fill="FFFFFF"/>
        </w:rPr>
        <w:t>Nhiều yêu cầu phải xử lý khẩn cấp, ngoài giờ hành chính, trong môi trường có hóa chất, nguồn bức xạ, nguy cơ phơi nhiễm cao.</w:t>
      </w:r>
      <w:r w:rsidR="004D5CBB">
        <w:rPr>
          <w:szCs w:val="28"/>
          <w:shd w:val="clear" w:color="auto" w:fill="FFFFFF"/>
        </w:rPr>
        <w:t xml:space="preserve"> </w:t>
      </w:r>
      <w:r>
        <w:rPr>
          <w:szCs w:val="28"/>
          <w:shd w:val="clear" w:color="auto" w:fill="FFFFFF"/>
        </w:rPr>
        <w:t xml:space="preserve">Các giám định viên </w:t>
      </w:r>
      <w:r w:rsidRPr="00867510">
        <w:rPr>
          <w:spacing w:val="4"/>
          <w:szCs w:val="28"/>
          <w:shd w:val="clear" w:color="auto" w:fill="FFFFFF"/>
        </w:rPr>
        <w:t xml:space="preserve">tư pháp và người giúp việc thường xuyên phải </w:t>
      </w:r>
      <w:r w:rsidRPr="00867510">
        <w:rPr>
          <w:spacing w:val="4"/>
          <w:szCs w:val="28"/>
          <w:shd w:val="clear" w:color="auto" w:fill="FFFFFF"/>
          <w:lang w:val="vi-VN"/>
        </w:rPr>
        <w:t>làm việc trong môi trường độc hại; thường xuyên tiếp xúc với các bệnh truyền nhiễm, mùi từ tử thi đã thối rữa, phân hủy, các mẫu phẩm thu từ phủ tạng, cơ thể người;…</w:t>
      </w:r>
    </w:p>
    <w:p w:rsidR="00955283" w:rsidRPr="00AC1424" w:rsidRDefault="00955283" w:rsidP="00B53F03">
      <w:pPr>
        <w:widowControl w:val="0"/>
        <w:spacing w:before="120" w:after="120" w:line="380" w:lineRule="exact"/>
        <w:ind w:firstLine="720"/>
        <w:jc w:val="both"/>
        <w:rPr>
          <w:spacing w:val="4"/>
          <w:szCs w:val="28"/>
          <w:shd w:val="clear" w:color="auto" w:fill="FFFFFF"/>
        </w:rPr>
      </w:pPr>
      <w:r w:rsidRPr="000D0F44">
        <w:rPr>
          <w:iCs/>
          <w:szCs w:val="28"/>
          <w:shd w:val="clear" w:color="auto" w:fill="FFFFFF"/>
          <w:lang w:val="vi-VN"/>
        </w:rPr>
        <w:t xml:space="preserve">- </w:t>
      </w:r>
      <w:r w:rsidR="00F05245">
        <w:rPr>
          <w:iCs/>
          <w:szCs w:val="28"/>
          <w:shd w:val="clear" w:color="auto" w:fill="FFFFFF"/>
        </w:rPr>
        <w:t>V</w:t>
      </w:r>
      <w:r w:rsidRPr="000D0F44">
        <w:rPr>
          <w:szCs w:val="28"/>
          <w:shd w:val="clear" w:color="auto" w:fill="FFFFFF"/>
          <w:lang w:val="vi-VN"/>
        </w:rPr>
        <w:t xml:space="preserve">ề thời gian thực hiện giám định: </w:t>
      </w:r>
      <w:r>
        <w:rPr>
          <w:szCs w:val="28"/>
          <w:shd w:val="clear" w:color="auto" w:fill="FFFFFF"/>
        </w:rPr>
        <w:t>D</w:t>
      </w:r>
      <w:r w:rsidRPr="00F67AF9">
        <w:rPr>
          <w:szCs w:val="28"/>
          <w:shd w:val="clear" w:color="auto" w:fill="FFFFFF"/>
          <w:lang w:val="vi-VN"/>
        </w:rPr>
        <w:t>o đặc thù công việc, phải trực 24/24h, kể cả ngày thứ bảy, chủ nhật và ngày lễ, tết để kịp thời thực hiện và hỗ trợ hoạt động giám đị</w:t>
      </w:r>
      <w:r>
        <w:rPr>
          <w:szCs w:val="28"/>
          <w:shd w:val="clear" w:color="auto" w:fill="FFFFFF"/>
          <w:lang w:val="vi-VN"/>
        </w:rPr>
        <w:t>nh</w:t>
      </w:r>
      <w:r w:rsidR="00E7755D">
        <w:rPr>
          <w:szCs w:val="28"/>
          <w:shd w:val="clear" w:color="auto" w:fill="FFFFFF"/>
        </w:rPr>
        <w:t xml:space="preserve">. </w:t>
      </w:r>
      <w:r>
        <w:rPr>
          <w:szCs w:val="28"/>
          <w:shd w:val="clear" w:color="auto" w:fill="FFFFFF"/>
        </w:rPr>
        <w:t>Mặt khác, đối với đội ngũ</w:t>
      </w:r>
      <w:r w:rsidRPr="00F67AF9">
        <w:rPr>
          <w:szCs w:val="28"/>
          <w:shd w:val="clear" w:color="auto" w:fill="FFFFFF"/>
          <w:lang w:val="nl-NL"/>
        </w:rPr>
        <w:t xml:space="preserve"> </w:t>
      </w:r>
      <w:r w:rsidRPr="00501A6A">
        <w:rPr>
          <w:szCs w:val="28"/>
          <w:shd w:val="clear" w:color="auto" w:fill="FFFFFF"/>
          <w:lang w:val="nl-NL"/>
        </w:rPr>
        <w:t>giám định kỹ thuật hình sự</w:t>
      </w:r>
      <w:r>
        <w:rPr>
          <w:szCs w:val="28"/>
          <w:shd w:val="clear" w:color="auto" w:fill="FFFFFF"/>
        </w:rPr>
        <w:t xml:space="preserve"> phải thực hiện theo Văn bản số </w:t>
      </w:r>
      <w:r w:rsidRPr="000D0F44">
        <w:rPr>
          <w:szCs w:val="28"/>
          <w:shd w:val="clear" w:color="auto" w:fill="FFFFFF"/>
          <w:lang w:val="vi-VN"/>
        </w:rPr>
        <w:t xml:space="preserve">688/C09-P1 ngày 13/3/2025 của Viện Khoa học hình sự Bộ Công an về việc rút ngắn thời gian giám định tư pháp kỹ thuật hình </w:t>
      </w:r>
      <w:r w:rsidRPr="00AC1424">
        <w:rPr>
          <w:spacing w:val="4"/>
          <w:szCs w:val="28"/>
          <w:shd w:val="clear" w:color="auto" w:fill="FFFFFF"/>
          <w:lang w:val="vi-VN"/>
        </w:rPr>
        <w:t>sự và pháp y công an nhân dân</w:t>
      </w:r>
      <w:r w:rsidRPr="00AC1424">
        <w:rPr>
          <w:spacing w:val="4"/>
          <w:szCs w:val="28"/>
          <w:shd w:val="clear" w:color="auto" w:fill="FFFFFF"/>
        </w:rPr>
        <w:t xml:space="preserve">; theo đó, </w:t>
      </w:r>
      <w:r w:rsidRPr="00AC1424">
        <w:rPr>
          <w:spacing w:val="4"/>
          <w:szCs w:val="28"/>
          <w:shd w:val="clear" w:color="auto" w:fill="FFFFFF"/>
          <w:lang w:val="vi-VN"/>
        </w:rPr>
        <w:t>buộc</w:t>
      </w:r>
      <w:r w:rsidRPr="00AC1424">
        <w:rPr>
          <w:spacing w:val="4"/>
          <w:szCs w:val="28"/>
          <w:shd w:val="clear" w:color="auto" w:fill="FFFFFF"/>
        </w:rPr>
        <w:t xml:space="preserve"> giám định viên tư pháp và</w:t>
      </w:r>
      <w:r w:rsidRPr="00AC1424">
        <w:rPr>
          <w:spacing w:val="4"/>
          <w:szCs w:val="28"/>
          <w:shd w:val="clear" w:color="auto" w:fill="FFFFFF"/>
          <w:lang w:val="vi-VN"/>
        </w:rPr>
        <w:t xml:space="preserve"> người giúp việc cho giám định viên tư pháp phải làm việc với cường độ cao, không kể ngày đêm để đảm bảo quy trình giám định và kịp thời hỗ trợ giám định viên tư pháp cung cấp kết luận giám định cho cơ quan trưng cầu, </w:t>
      </w:r>
      <w:r w:rsidRPr="00AC1424">
        <w:rPr>
          <w:bCs/>
          <w:iCs/>
          <w:spacing w:val="4"/>
          <w:szCs w:val="28"/>
          <w:shd w:val="clear" w:color="auto" w:fill="FFFFFF"/>
          <w:lang w:val="vi-VN"/>
        </w:rPr>
        <w:t>góp phần quan trọng vào việc giải quyết các vụ án, vụ việc được chính xác, khách quan và đúng pháp luật.</w:t>
      </w:r>
    </w:p>
    <w:p w:rsidR="003B4E4D" w:rsidRDefault="00B01FC5" w:rsidP="00B53F03">
      <w:pPr>
        <w:spacing w:before="120" w:after="120" w:line="380" w:lineRule="exact"/>
        <w:ind w:firstLine="567"/>
        <w:jc w:val="both"/>
        <w:rPr>
          <w:color w:val="000000"/>
          <w:szCs w:val="28"/>
        </w:rPr>
      </w:pPr>
      <w:r w:rsidRPr="00B01FC5">
        <w:rPr>
          <w:color w:val="000000"/>
          <w:szCs w:val="28"/>
        </w:rPr>
        <w:t xml:space="preserve">- </w:t>
      </w:r>
      <w:r w:rsidR="003B4E4D">
        <w:rPr>
          <w:color w:val="000000"/>
          <w:szCs w:val="28"/>
        </w:rPr>
        <w:t xml:space="preserve">Về chế độ bồi dưỡng: </w:t>
      </w:r>
    </w:p>
    <w:p w:rsidR="00356DAE" w:rsidRDefault="003B4E4D" w:rsidP="00B53F03">
      <w:pPr>
        <w:spacing w:before="120" w:after="120" w:line="380" w:lineRule="exact"/>
        <w:ind w:firstLine="567"/>
        <w:jc w:val="both"/>
        <w:rPr>
          <w:color w:val="000000"/>
          <w:szCs w:val="28"/>
        </w:rPr>
      </w:pPr>
      <w:r>
        <w:rPr>
          <w:spacing w:val="-2"/>
          <w:szCs w:val="28"/>
          <w:lang w:val="nl-NL"/>
        </w:rPr>
        <w:t>C</w:t>
      </w:r>
      <w:r w:rsidRPr="00C02767">
        <w:rPr>
          <w:spacing w:val="-2"/>
          <w:szCs w:val="28"/>
          <w:lang w:val="nl-NL"/>
        </w:rPr>
        <w:t>hế</w:t>
      </w:r>
      <w:r w:rsidRPr="000D0F44">
        <w:rPr>
          <w:szCs w:val="28"/>
          <w:shd w:val="clear" w:color="auto" w:fill="FFFFFF"/>
        </w:rPr>
        <w:t xml:space="preserve"> độ bồi dưỡng cho giám định viên tư pháp </w:t>
      </w:r>
      <w:r>
        <w:rPr>
          <w:szCs w:val="28"/>
          <w:shd w:val="clear" w:color="auto" w:fill="FFFFFF"/>
        </w:rPr>
        <w:t xml:space="preserve">và người giúp việc cho giám định viên tư pháp được thực </w:t>
      </w:r>
      <w:r w:rsidRPr="000D0F44">
        <w:rPr>
          <w:szCs w:val="28"/>
          <w:shd w:val="clear" w:color="auto" w:fill="FFFFFF"/>
        </w:rPr>
        <w:t>hiện</w:t>
      </w:r>
      <w:r>
        <w:rPr>
          <w:spacing w:val="-2"/>
          <w:szCs w:val="28"/>
          <w:lang w:val="nl-NL"/>
        </w:rPr>
        <w:t xml:space="preserve"> </w:t>
      </w:r>
      <w:r w:rsidRPr="00C02767">
        <w:rPr>
          <w:spacing w:val="-2"/>
          <w:szCs w:val="28"/>
          <w:lang w:val="nl-NL"/>
        </w:rPr>
        <w:t xml:space="preserve">theo </w:t>
      </w:r>
      <w:r w:rsidRPr="000D0F44">
        <w:rPr>
          <w:szCs w:val="28"/>
          <w:shd w:val="clear" w:color="auto" w:fill="FFFFFF"/>
        </w:rPr>
        <w:t>Quyết định số 08/2025/QĐ-TTg ngày 04/4/2025 của Thủ tướng Chính phủ</w:t>
      </w:r>
      <w:r>
        <w:rPr>
          <w:szCs w:val="28"/>
          <w:shd w:val="clear" w:color="auto" w:fill="FFFFFF"/>
        </w:rPr>
        <w:t>. Đối với giám định viên tư pháp và người giúp việc cho giám định viên tư pháp</w:t>
      </w:r>
      <w:r w:rsidRPr="000D0F44">
        <w:rPr>
          <w:szCs w:val="28"/>
          <w:shd w:val="clear" w:color="auto" w:fill="FFFFFF"/>
        </w:rPr>
        <w:t xml:space="preserve"> </w:t>
      </w:r>
      <w:r>
        <w:rPr>
          <w:szCs w:val="28"/>
          <w:shd w:val="clear" w:color="auto" w:fill="FFFFFF"/>
        </w:rPr>
        <w:t xml:space="preserve">lĩnh vực kỹ thuật hình sự thì được hỗ trợ một phần theo </w:t>
      </w:r>
      <w:r w:rsidRPr="003B4E4D">
        <w:rPr>
          <w:color w:val="000000"/>
          <w:szCs w:val="28"/>
        </w:rPr>
        <w:t xml:space="preserve">Nghị quyết số 55/NQ-HĐND </w:t>
      </w:r>
      <w:r>
        <w:rPr>
          <w:color w:val="000000"/>
          <w:szCs w:val="28"/>
        </w:rPr>
        <w:t xml:space="preserve">ngày 10/12/2021 của Hội đồng nhân dân thành phố </w:t>
      </w:r>
      <w:r w:rsidRPr="003B4E4D">
        <w:rPr>
          <w:color w:val="000000"/>
          <w:szCs w:val="28"/>
        </w:rPr>
        <w:t>về hỗ trợ kinh phí hoạt động đối với cơ quan tư pháp và bổ trợ tư pháp giai đoạn 2022-2026</w:t>
      </w:r>
      <w:r w:rsidR="003122F6">
        <w:rPr>
          <w:color w:val="000000"/>
          <w:szCs w:val="28"/>
        </w:rPr>
        <w:t xml:space="preserve"> </w:t>
      </w:r>
      <w:r w:rsidR="003122F6" w:rsidRPr="003122F6">
        <w:rPr>
          <w:i/>
          <w:color w:val="000000"/>
          <w:szCs w:val="28"/>
        </w:rPr>
        <w:t>(có hiệu lực thi hành đến hết 31/12/2026)</w:t>
      </w:r>
      <w:r w:rsidR="003122F6">
        <w:rPr>
          <w:color w:val="000000"/>
          <w:szCs w:val="28"/>
        </w:rPr>
        <w:t>;</w:t>
      </w:r>
      <w:r w:rsidRPr="003B4E4D">
        <w:rPr>
          <w:color w:val="000000"/>
          <w:szCs w:val="28"/>
        </w:rPr>
        <w:t xml:space="preserve"> trong đó có hỗ trợ cho </w:t>
      </w:r>
      <w:r>
        <w:rPr>
          <w:color w:val="000000"/>
          <w:szCs w:val="28"/>
        </w:rPr>
        <w:t xml:space="preserve">Công an thành phố (có bao gồm </w:t>
      </w:r>
      <w:r w:rsidRPr="003B4E4D">
        <w:rPr>
          <w:color w:val="000000"/>
          <w:szCs w:val="28"/>
        </w:rPr>
        <w:t>công tác giám định kỹ thuật hình sự thuộc Công an thành phố</w:t>
      </w:r>
      <w:r>
        <w:rPr>
          <w:color w:val="000000"/>
          <w:szCs w:val="28"/>
        </w:rPr>
        <w:t>)</w:t>
      </w:r>
      <w:r w:rsidRPr="003B4E4D">
        <w:rPr>
          <w:color w:val="000000"/>
          <w:szCs w:val="28"/>
        </w:rPr>
        <w:t xml:space="preserve">; </w:t>
      </w:r>
      <w:r>
        <w:rPr>
          <w:color w:val="000000"/>
          <w:szCs w:val="28"/>
        </w:rPr>
        <w:t xml:space="preserve">tuy nhiên mức hỗ trợ tại Nghị quyết </w:t>
      </w:r>
      <w:r w:rsidRPr="003B4E4D">
        <w:rPr>
          <w:color w:val="000000"/>
          <w:szCs w:val="28"/>
        </w:rPr>
        <w:t>chưa bao gồm lĩnh vực pháp y.</w:t>
      </w:r>
      <w:r>
        <w:rPr>
          <w:color w:val="000000"/>
          <w:szCs w:val="28"/>
        </w:rPr>
        <w:t xml:space="preserve"> </w:t>
      </w:r>
    </w:p>
    <w:p w:rsidR="003B4E4D" w:rsidRDefault="003B4E4D" w:rsidP="00B53F03">
      <w:pPr>
        <w:spacing w:before="120" w:after="120" w:line="380" w:lineRule="exact"/>
        <w:ind w:firstLine="567"/>
        <w:jc w:val="both"/>
        <w:rPr>
          <w:color w:val="000000"/>
          <w:szCs w:val="28"/>
        </w:rPr>
      </w:pPr>
      <w:r w:rsidRPr="003B4E4D">
        <w:rPr>
          <w:color w:val="000000"/>
          <w:szCs w:val="28"/>
        </w:rPr>
        <w:lastRenderedPageBreak/>
        <w:t>Nhìn chung, chế độ chính sách đãi ngộ đối với giám định viên tư pháp và người giúp việc thời gian qua đã được quan tâm,</w:t>
      </w:r>
      <w:r w:rsidR="00356DAE" w:rsidRPr="00356DAE">
        <w:rPr>
          <w:color w:val="000000"/>
          <w:szCs w:val="28"/>
        </w:rPr>
        <w:t xml:space="preserve"> </w:t>
      </w:r>
      <w:r w:rsidR="00356DAE">
        <w:rPr>
          <w:color w:val="000000"/>
          <w:szCs w:val="28"/>
        </w:rPr>
        <w:t xml:space="preserve">song </w:t>
      </w:r>
      <w:r w:rsidR="00356DAE" w:rsidRPr="00B62531">
        <w:rPr>
          <w:color w:val="000000"/>
          <w:szCs w:val="28"/>
        </w:rPr>
        <w:t>chủ yếu gắn với từng vụ việc, chưa tạo được nguồn hỗ trợ ổn định</w:t>
      </w:r>
      <w:r w:rsidR="00356DAE">
        <w:rPr>
          <w:color w:val="000000"/>
          <w:szCs w:val="28"/>
        </w:rPr>
        <w:t xml:space="preserve">, </w:t>
      </w:r>
      <w:r w:rsidRPr="003B4E4D">
        <w:rPr>
          <w:color w:val="000000"/>
          <w:szCs w:val="28"/>
        </w:rPr>
        <w:t>chưa tương xứng với áp lực công việc, tính chất đặc thù, các yếu tố độc hại từ môi trường làm việc; chưa có tác dụng động viên đội ngũ giám định viên, cán bộ làm công tác giám định yên tâm công tác, gắn bó lâu dài với nghề đặc biệt là chưa tạo được sức hút, sự hấp dẫn để thu hút cán bộ có chuyên môn, trình độ cao.</w:t>
      </w:r>
    </w:p>
    <w:p w:rsidR="00996065" w:rsidRPr="00B62531" w:rsidRDefault="00356D5D" w:rsidP="00B53F03">
      <w:pPr>
        <w:spacing w:before="120" w:after="120" w:line="380" w:lineRule="exact"/>
        <w:ind w:firstLine="567"/>
        <w:jc w:val="both"/>
        <w:rPr>
          <w:szCs w:val="28"/>
        </w:rPr>
      </w:pPr>
      <w:r>
        <w:rPr>
          <w:color w:val="000000"/>
          <w:szCs w:val="28"/>
        </w:rPr>
        <w:t>Do đó</w:t>
      </w:r>
      <w:r w:rsidR="00990C6D" w:rsidRPr="00B62531">
        <w:rPr>
          <w:color w:val="000000"/>
          <w:szCs w:val="28"/>
        </w:rPr>
        <w:t xml:space="preserve">, việc ban hành </w:t>
      </w:r>
      <w:r w:rsidR="00C52A21" w:rsidRPr="00C52A21">
        <w:rPr>
          <w:i/>
          <w:color w:val="000000"/>
          <w:szCs w:val="28"/>
        </w:rPr>
        <w:t>“</w:t>
      </w:r>
      <w:r w:rsidR="00990C6D" w:rsidRPr="00C52A21">
        <w:rPr>
          <w:i/>
          <w:color w:val="000000"/>
          <w:szCs w:val="28"/>
        </w:rPr>
        <w:t xml:space="preserve">Nghị quyết </w:t>
      </w:r>
      <w:r w:rsidR="00C52A21" w:rsidRPr="00C52A21">
        <w:rPr>
          <w:i/>
          <w:color w:val="000000"/>
          <w:szCs w:val="28"/>
        </w:rPr>
        <w:t>quy định nội dung chi, mức chi hỗ trợ cho giám định viên tư pháp, người giúp việc cho giám định viên tư pháp trên địa bàn thành phố Hải Phòng”</w:t>
      </w:r>
      <w:r w:rsidR="00C52A21">
        <w:rPr>
          <w:color w:val="000000"/>
          <w:szCs w:val="28"/>
        </w:rPr>
        <w:t xml:space="preserve"> nhằm</w:t>
      </w:r>
      <w:r w:rsidR="00C52A21" w:rsidRPr="00C52A21">
        <w:rPr>
          <w:color w:val="000000"/>
          <w:szCs w:val="28"/>
        </w:rPr>
        <w:t xml:space="preserve"> </w:t>
      </w:r>
      <w:r w:rsidR="00990C6D" w:rsidRPr="00B62531">
        <w:rPr>
          <w:color w:val="000000"/>
          <w:szCs w:val="28"/>
        </w:rPr>
        <w:t>quy định chính sách hỗ trợ hằng tháng đối với giám định viên tư pháp và người giúp việc trực tiếp đang làm việc tại Phòng Kỹ thuật hình sự thuộc Công an thành phố, Trung tâm Pháp y Hải Phòng</w:t>
      </w:r>
      <w:r w:rsidR="000C75AC">
        <w:rPr>
          <w:color w:val="000000"/>
          <w:szCs w:val="28"/>
        </w:rPr>
        <w:t xml:space="preserve"> - là những đối tượng thực hiện các vụ việc giám định thường xuyên, liên tục với áp lực công việc cao, môi trường làm việc </w:t>
      </w:r>
      <w:r w:rsidR="000C75AC" w:rsidRPr="000D0F44">
        <w:rPr>
          <w:szCs w:val="28"/>
          <w:shd w:val="clear" w:color="auto" w:fill="FFFFFF"/>
          <w:lang w:val="vi-VN"/>
        </w:rPr>
        <w:t>khó khăn, nguy hiểm, độc hại</w:t>
      </w:r>
      <w:r w:rsidR="000C75AC">
        <w:rPr>
          <w:szCs w:val="28"/>
          <w:shd w:val="clear" w:color="auto" w:fill="FFFFFF"/>
        </w:rPr>
        <w:t xml:space="preserve"> -</w:t>
      </w:r>
      <w:r w:rsidR="000C75AC" w:rsidRPr="000D0F44">
        <w:rPr>
          <w:szCs w:val="28"/>
          <w:shd w:val="clear" w:color="auto" w:fill="FFFFFF"/>
          <w:lang w:val="vi-VN"/>
        </w:rPr>
        <w:t xml:space="preserve"> </w:t>
      </w:r>
      <w:r w:rsidR="00990C6D" w:rsidRPr="00B62531">
        <w:rPr>
          <w:color w:val="000000"/>
          <w:szCs w:val="28"/>
        </w:rPr>
        <w:t>là cần thiết, có cơ sở pháp lý, đáp ứng yêu cầu thực tiễn và phù hợp với khả năng cân đối ngân sách của thành phố.</w:t>
      </w:r>
    </w:p>
    <w:p w:rsidR="00996065" w:rsidRPr="00B62531" w:rsidRDefault="00990C6D" w:rsidP="00B53F03">
      <w:pPr>
        <w:keepNext/>
        <w:spacing w:before="120" w:after="120" w:line="380" w:lineRule="exact"/>
        <w:ind w:firstLine="567"/>
        <w:rPr>
          <w:szCs w:val="28"/>
        </w:rPr>
      </w:pPr>
      <w:r w:rsidRPr="00B62531">
        <w:rPr>
          <w:b/>
          <w:color w:val="000000"/>
          <w:szCs w:val="28"/>
        </w:rPr>
        <w:t>II. MỤC ĐÍCH, QUAN ĐIỂM XÂY DỰNG NGHỊ QUYẾT</w:t>
      </w:r>
    </w:p>
    <w:p w:rsidR="00996065" w:rsidRPr="00B62531" w:rsidRDefault="00990C6D" w:rsidP="00B53F03">
      <w:pPr>
        <w:keepNext/>
        <w:spacing w:before="120" w:after="120" w:line="380" w:lineRule="exact"/>
        <w:ind w:firstLine="567"/>
        <w:rPr>
          <w:szCs w:val="28"/>
        </w:rPr>
      </w:pPr>
      <w:r w:rsidRPr="00B62531">
        <w:rPr>
          <w:b/>
          <w:color w:val="000000"/>
          <w:szCs w:val="28"/>
        </w:rPr>
        <w:t>1. Mục đích</w:t>
      </w:r>
    </w:p>
    <w:p w:rsidR="00996065" w:rsidRPr="00B62531" w:rsidRDefault="00990C6D" w:rsidP="00B53F03">
      <w:pPr>
        <w:spacing w:before="120" w:after="120" w:line="380" w:lineRule="exact"/>
        <w:ind w:firstLine="567"/>
        <w:jc w:val="both"/>
        <w:rPr>
          <w:szCs w:val="28"/>
        </w:rPr>
      </w:pPr>
      <w:r w:rsidRPr="00B62531">
        <w:rPr>
          <w:color w:val="000000"/>
          <w:szCs w:val="28"/>
        </w:rPr>
        <w:t>- Kịp thời động viên, khuyến khích giám định viên tư pháp và người giúp việc trực tiếp yên tâm công tác, gắn bó lâu dài; góp phần thu hút, duy trì nguồn nhân lực có chuyên môn trong các lĩnh vực kỹ thuật hình sự và pháp y.</w:t>
      </w:r>
    </w:p>
    <w:p w:rsidR="00996065" w:rsidRPr="00B62531" w:rsidRDefault="00990C6D" w:rsidP="00B53F03">
      <w:pPr>
        <w:spacing w:before="120" w:after="120" w:line="380" w:lineRule="exact"/>
        <w:ind w:firstLine="567"/>
        <w:jc w:val="both"/>
        <w:rPr>
          <w:szCs w:val="28"/>
        </w:rPr>
      </w:pPr>
      <w:r w:rsidRPr="00B62531">
        <w:rPr>
          <w:color w:val="000000"/>
          <w:szCs w:val="28"/>
        </w:rPr>
        <w:t>- Nâng cao chất lượng, tiến độ, hiệu quả hoạt động giám định tư pháp, phục vụ trực tiếp công tác điều tra, truy tố, xét xử, thi hành án và giải quyết các vụ việc theo quy định pháp luật.</w:t>
      </w:r>
    </w:p>
    <w:p w:rsidR="00996065" w:rsidRPr="00B62531" w:rsidRDefault="00990C6D" w:rsidP="00B53F03">
      <w:pPr>
        <w:keepNext/>
        <w:spacing w:before="120" w:after="120" w:line="380" w:lineRule="exact"/>
        <w:ind w:firstLine="567"/>
        <w:rPr>
          <w:szCs w:val="28"/>
        </w:rPr>
      </w:pPr>
      <w:r w:rsidRPr="00B62531">
        <w:rPr>
          <w:b/>
          <w:color w:val="000000"/>
          <w:szCs w:val="28"/>
        </w:rPr>
        <w:t>2. Quan điểm xây dựng Nghị quyết</w:t>
      </w:r>
    </w:p>
    <w:p w:rsidR="00996065" w:rsidRPr="0056472A" w:rsidRDefault="00990C6D" w:rsidP="00B53F03">
      <w:pPr>
        <w:spacing w:before="120" w:after="120" w:line="380" w:lineRule="exact"/>
        <w:ind w:firstLine="567"/>
        <w:jc w:val="both"/>
        <w:rPr>
          <w:spacing w:val="-4"/>
          <w:szCs w:val="28"/>
        </w:rPr>
      </w:pPr>
      <w:r w:rsidRPr="00B62531">
        <w:rPr>
          <w:color w:val="000000"/>
          <w:szCs w:val="28"/>
        </w:rPr>
        <w:t xml:space="preserve">- Cụ thể hóa chủ trương của Đảng và quy định tại khoản 4 Điều 41 Luật </w:t>
      </w:r>
      <w:r w:rsidRPr="0056472A">
        <w:rPr>
          <w:color w:val="000000"/>
          <w:spacing w:val="-4"/>
          <w:szCs w:val="28"/>
        </w:rPr>
        <w:t>Giám định tư pháp; bảo đảm đúng thẩm quyền của Hội đồng nhân dân thành phố.</w:t>
      </w:r>
    </w:p>
    <w:p w:rsidR="00996065" w:rsidRPr="00B62531" w:rsidRDefault="00990C6D" w:rsidP="00B53F03">
      <w:pPr>
        <w:spacing w:before="120" w:after="120" w:line="380" w:lineRule="exact"/>
        <w:ind w:firstLine="567"/>
        <w:jc w:val="both"/>
        <w:rPr>
          <w:szCs w:val="28"/>
        </w:rPr>
      </w:pPr>
      <w:r w:rsidRPr="00B62531">
        <w:rPr>
          <w:color w:val="000000"/>
          <w:szCs w:val="28"/>
        </w:rPr>
        <w:t>- Chính sách có trọng tâm, tập trung vào các vị trí thường xuyên làm việc trong môi trường nguy hiểm, độc hại, cường độ cao và khó thu hút nhân lực; mức hỗ trợ phân biệt theo mức độ tham gia trực tiếp.</w:t>
      </w:r>
    </w:p>
    <w:p w:rsidR="00996065" w:rsidRDefault="00990C6D" w:rsidP="00B53F03">
      <w:pPr>
        <w:spacing w:before="120" w:after="120" w:line="380" w:lineRule="exact"/>
        <w:ind w:firstLine="567"/>
        <w:jc w:val="both"/>
        <w:rPr>
          <w:color w:val="000000"/>
          <w:szCs w:val="28"/>
        </w:rPr>
      </w:pPr>
      <w:r w:rsidRPr="00B62531">
        <w:rPr>
          <w:color w:val="000000"/>
          <w:szCs w:val="28"/>
        </w:rPr>
        <w:t>- Bảo đảm công khai, minh bạch, không trùng lặp đối tượng, không thay thế chế độ bồi dưỡng giám định tư pháp theo quy định của Trung ương và phù hợp khả năng cân đối ngân sách thành phố.</w:t>
      </w:r>
    </w:p>
    <w:p w:rsidR="00C23DDC" w:rsidRPr="00B62531" w:rsidRDefault="00C23DDC" w:rsidP="00B53F03">
      <w:pPr>
        <w:spacing w:before="120" w:after="120" w:line="380" w:lineRule="exact"/>
        <w:ind w:firstLine="567"/>
        <w:jc w:val="both"/>
        <w:rPr>
          <w:szCs w:val="28"/>
        </w:rPr>
      </w:pPr>
      <w:r>
        <w:rPr>
          <w:color w:val="000000"/>
          <w:szCs w:val="28"/>
        </w:rPr>
        <w:t xml:space="preserve">- Thực hiện theo đúng trình tự xây dựng văn bản quy phạm pháp luật quy định tại </w:t>
      </w:r>
      <w:r w:rsidRPr="00C23DDC">
        <w:rPr>
          <w:color w:val="000000"/>
          <w:szCs w:val="28"/>
        </w:rPr>
        <w:t xml:space="preserve">Luật Ban hành văn bản quy phạm pháp luật số 64/2025/QH15 được sửa </w:t>
      </w:r>
      <w:r w:rsidRPr="00C23DDC">
        <w:rPr>
          <w:color w:val="000000"/>
          <w:szCs w:val="28"/>
        </w:rPr>
        <w:lastRenderedPageBreak/>
        <w:t>đổi, bổ sung bởi Luật số 87/2025/QH15</w:t>
      </w:r>
      <w:r w:rsidR="00D35EF9">
        <w:rPr>
          <w:color w:val="000000"/>
          <w:szCs w:val="28"/>
        </w:rPr>
        <w:t xml:space="preserve"> và Nghị định số 78/2025/NĐ-CP ngày 01/4/2025 của Chính phủ quy định chi tiết một số điều và biện pháp để tổ chức, hướng dẫn thi hành Luật </w:t>
      </w:r>
      <w:r w:rsidR="00D35EF9" w:rsidRPr="00C23DDC">
        <w:rPr>
          <w:color w:val="000000"/>
          <w:szCs w:val="28"/>
        </w:rPr>
        <w:t>Ban hành văn bản quy phạm pháp luật</w:t>
      </w:r>
      <w:r w:rsidR="00D35EF9">
        <w:rPr>
          <w:color w:val="000000"/>
          <w:szCs w:val="28"/>
        </w:rPr>
        <w:t>, được sửa đổi, bổ sung bởi Nghị định số 187/2025/NĐ-CP ngày 01/7/2025 của Chính phủ.</w:t>
      </w:r>
    </w:p>
    <w:p w:rsidR="00996065" w:rsidRPr="00B62531" w:rsidRDefault="00990C6D" w:rsidP="00B53F03">
      <w:pPr>
        <w:keepNext/>
        <w:spacing w:before="120" w:after="120" w:line="380" w:lineRule="exact"/>
        <w:ind w:firstLine="567"/>
        <w:rPr>
          <w:szCs w:val="28"/>
        </w:rPr>
      </w:pPr>
      <w:r w:rsidRPr="00B62531">
        <w:rPr>
          <w:b/>
          <w:color w:val="000000"/>
          <w:szCs w:val="28"/>
        </w:rPr>
        <w:t>III. QUÁ TRÌNH XÂY DỰNG DỰ THẢO NGHỊ QUYẾT</w:t>
      </w:r>
    </w:p>
    <w:p w:rsidR="00B7421B" w:rsidRDefault="004F2AD8" w:rsidP="00B53F03">
      <w:pPr>
        <w:spacing w:before="120" w:after="120" w:line="380" w:lineRule="exact"/>
        <w:ind w:firstLine="567"/>
        <w:jc w:val="both"/>
        <w:rPr>
          <w:color w:val="000000"/>
          <w:szCs w:val="28"/>
        </w:rPr>
      </w:pPr>
      <w:r>
        <w:rPr>
          <w:color w:val="000000"/>
          <w:szCs w:val="28"/>
        </w:rPr>
        <w:t xml:space="preserve">- </w:t>
      </w:r>
      <w:r w:rsidR="00B7421B">
        <w:rPr>
          <w:color w:val="000000"/>
          <w:szCs w:val="28"/>
        </w:rPr>
        <w:t>Căn cứ</w:t>
      </w:r>
      <w:r w:rsidR="00B7421B" w:rsidRPr="00B7421B">
        <w:rPr>
          <w:color w:val="000000"/>
          <w:szCs w:val="28"/>
        </w:rPr>
        <w:t xml:space="preserve"> Quyết định số</w:t>
      </w:r>
      <w:r w:rsidR="00B7421B">
        <w:rPr>
          <w:color w:val="000000"/>
          <w:szCs w:val="28"/>
        </w:rPr>
        <w:t xml:space="preserve"> 20/QĐ-TTHĐND ngày 05/5/</w:t>
      </w:r>
      <w:r w:rsidR="00B7421B" w:rsidRPr="00B7421B">
        <w:rPr>
          <w:color w:val="000000"/>
          <w:szCs w:val="28"/>
        </w:rPr>
        <w:t>2026 của Thường trực Hội đồng nhân dân thành phố về việc ban hành danh mục Nghị quyết của Hội đồng nhân dân thành phố quy định chi tiết các nội dung được giao quy định;</w:t>
      </w:r>
      <w:r w:rsidR="00E25AD2">
        <w:rPr>
          <w:color w:val="000000"/>
          <w:szCs w:val="28"/>
        </w:rPr>
        <w:t xml:space="preserve"> giao Sở Tư pháp chủ trì soạn thảo Nghị quyết </w:t>
      </w:r>
      <w:r w:rsidR="0034381C">
        <w:rPr>
          <w:color w:val="000000"/>
          <w:szCs w:val="28"/>
        </w:rPr>
        <w:t xml:space="preserve">của Hội đồng nhân dân thành phố </w:t>
      </w:r>
      <w:r w:rsidR="00E25AD2">
        <w:t>quy định nội dung chi, mức chi hỗ trợ cho người giám định tư pháp, người giúp việc cho người giám định tư pháp trên địa bàn thành phố Hải Phòng.</w:t>
      </w:r>
    </w:p>
    <w:p w:rsidR="004F2AD8" w:rsidRDefault="004F2AD8" w:rsidP="00B53F03">
      <w:pPr>
        <w:spacing w:before="120" w:after="120" w:line="380" w:lineRule="exact"/>
        <w:ind w:firstLine="567"/>
        <w:jc w:val="both"/>
        <w:rPr>
          <w:color w:val="000000"/>
          <w:szCs w:val="28"/>
        </w:rPr>
      </w:pPr>
      <w:r>
        <w:rPr>
          <w:szCs w:val="28"/>
        </w:rPr>
        <w:t xml:space="preserve">- </w:t>
      </w:r>
      <w:r>
        <w:rPr>
          <w:szCs w:val="28"/>
          <w:lang w:val="vi-VN"/>
        </w:rPr>
        <w:t xml:space="preserve">Ngày </w:t>
      </w:r>
      <w:r>
        <w:rPr>
          <w:szCs w:val="28"/>
        </w:rPr>
        <w:t>2</w:t>
      </w:r>
      <w:r>
        <w:rPr>
          <w:szCs w:val="28"/>
          <w:lang w:val="vi-VN"/>
        </w:rPr>
        <w:t>0/</w:t>
      </w:r>
      <w:r>
        <w:rPr>
          <w:szCs w:val="28"/>
        </w:rPr>
        <w:t>8</w:t>
      </w:r>
      <w:r w:rsidR="00B7421B" w:rsidRPr="00B7421B">
        <w:rPr>
          <w:szCs w:val="28"/>
          <w:lang w:val="vi-VN"/>
        </w:rPr>
        <w:t>/2026, Sở Tư pháp ban hành Quyết định số 26</w:t>
      </w:r>
      <w:r>
        <w:rPr>
          <w:szCs w:val="28"/>
        </w:rPr>
        <w:t>8</w:t>
      </w:r>
      <w:r w:rsidR="00B7421B" w:rsidRPr="00B7421B">
        <w:rPr>
          <w:szCs w:val="28"/>
          <w:lang w:val="vi-VN"/>
        </w:rPr>
        <w:t>/QĐ-STP thành lập Tổ soạn thảo Nghị quyết của Hội đồng nhân dân</w:t>
      </w:r>
      <w:r>
        <w:rPr>
          <w:szCs w:val="28"/>
        </w:rPr>
        <w:t xml:space="preserve"> thành phố</w:t>
      </w:r>
      <w:r w:rsidR="00B7421B" w:rsidRPr="00B7421B">
        <w:rPr>
          <w:szCs w:val="28"/>
          <w:lang w:val="vi-VN"/>
        </w:rPr>
        <w:t xml:space="preserve"> </w:t>
      </w:r>
      <w:r>
        <w:t>quy định nội dung chi, mức chi hỗ trợ cho người giám định tư pháp, người giúp việc cho người giám định tư pháp trên địa bàn thành phố Hải Phòng.</w:t>
      </w:r>
    </w:p>
    <w:p w:rsidR="004F2AD8" w:rsidRPr="00AA1C84" w:rsidRDefault="004F2AD8" w:rsidP="00B53F03">
      <w:pPr>
        <w:widowControl w:val="0"/>
        <w:spacing w:before="120" w:after="120" w:line="380" w:lineRule="exact"/>
        <w:ind w:firstLine="720"/>
        <w:jc w:val="both"/>
        <w:rPr>
          <w:szCs w:val="28"/>
        </w:rPr>
      </w:pPr>
      <w:r>
        <w:rPr>
          <w:szCs w:val="28"/>
        </w:rPr>
        <w:t xml:space="preserve">- </w:t>
      </w:r>
      <w:r w:rsidRPr="00AA1C84">
        <w:rPr>
          <w:szCs w:val="28"/>
        </w:rPr>
        <w:t>Ng</w:t>
      </w:r>
      <w:r>
        <w:rPr>
          <w:szCs w:val="28"/>
        </w:rPr>
        <w:t>ày …/…</w:t>
      </w:r>
      <w:r w:rsidRPr="00AA1C84">
        <w:rPr>
          <w:szCs w:val="28"/>
        </w:rPr>
        <w:t xml:space="preserve">/2026, Sở Tư pháp ban hành Công văn số </w:t>
      </w:r>
      <w:r>
        <w:rPr>
          <w:szCs w:val="28"/>
        </w:rPr>
        <w:t>…..</w:t>
      </w:r>
      <w:r w:rsidRPr="00AA1C84">
        <w:rPr>
          <w:szCs w:val="28"/>
        </w:rPr>
        <w:t>/STP-</w:t>
      </w:r>
      <w:r>
        <w:rPr>
          <w:szCs w:val="28"/>
        </w:rPr>
        <w:t>BT&amp;HCTP</w:t>
      </w:r>
      <w:r w:rsidRPr="00AA1C84">
        <w:rPr>
          <w:szCs w:val="28"/>
        </w:rPr>
        <w:t xml:space="preserve"> đề nghị các </w:t>
      </w:r>
      <w:r>
        <w:rPr>
          <w:szCs w:val="28"/>
        </w:rPr>
        <w:t>Sở, ngành, đơn vị liên quan</w:t>
      </w:r>
      <w:r w:rsidRPr="00AA1C84">
        <w:rPr>
          <w:szCs w:val="28"/>
        </w:rPr>
        <w:t xml:space="preserve"> tham gia ý kiến đối với dự thảo Nghị quyết; Công văn số </w:t>
      </w:r>
      <w:r>
        <w:rPr>
          <w:szCs w:val="28"/>
        </w:rPr>
        <w:t>…</w:t>
      </w:r>
      <w:r w:rsidRPr="00AA1C84">
        <w:rPr>
          <w:szCs w:val="28"/>
        </w:rPr>
        <w:t>/STP-</w:t>
      </w:r>
      <w:r>
        <w:rPr>
          <w:szCs w:val="28"/>
        </w:rPr>
        <w:t>BT&amp;HCTP</w:t>
      </w:r>
      <w:r w:rsidRPr="00AA1C84">
        <w:rPr>
          <w:szCs w:val="28"/>
        </w:rPr>
        <w:t xml:space="preserve"> đề nghị Cổng Thông tin điện tử t</w:t>
      </w:r>
      <w:r>
        <w:rPr>
          <w:szCs w:val="28"/>
        </w:rPr>
        <w:t>hành phố</w:t>
      </w:r>
      <w:r w:rsidRPr="00AA1C84">
        <w:rPr>
          <w:szCs w:val="28"/>
        </w:rPr>
        <w:t xml:space="preserve"> phối hợp đăng tải hồ sơ dự thảo Nghị quyết để lấy ý kiến Nhân dân theo quy định. </w:t>
      </w:r>
    </w:p>
    <w:p w:rsidR="004F2AD8" w:rsidRPr="00AA1C84" w:rsidRDefault="004F2AD8" w:rsidP="00B53F03">
      <w:pPr>
        <w:widowControl w:val="0"/>
        <w:spacing w:before="120" w:after="120" w:line="380" w:lineRule="exact"/>
        <w:ind w:firstLine="720"/>
        <w:jc w:val="both"/>
        <w:rPr>
          <w:szCs w:val="28"/>
        </w:rPr>
      </w:pPr>
      <w:r w:rsidRPr="00AA1C84">
        <w:rPr>
          <w:szCs w:val="28"/>
        </w:rPr>
        <w:t xml:space="preserve">Đến hết thời gian lấy ý kiến, Sở Tư pháp đã nhận được ý kiến góp ý của </w:t>
      </w:r>
      <w:r w:rsidR="00262A7F">
        <w:rPr>
          <w:szCs w:val="28"/>
        </w:rPr>
        <w:t>…….</w:t>
      </w:r>
      <w:r w:rsidRPr="00AA1C84">
        <w:rPr>
          <w:szCs w:val="28"/>
        </w:rPr>
        <w:t xml:space="preserve">cơ quan, đơn vị. Kết quả có </w:t>
      </w:r>
      <w:r w:rsidR="00262A7F">
        <w:rPr>
          <w:szCs w:val="28"/>
        </w:rPr>
        <w:t>……</w:t>
      </w:r>
      <w:r w:rsidRPr="00AA1C84">
        <w:rPr>
          <w:szCs w:val="28"/>
        </w:rPr>
        <w:t xml:space="preserve">cơ quan, đơn vị thống nhất với dự thảo Tờ trình Nghị quyết, dự thảo Nghị quyết; </w:t>
      </w:r>
      <w:r w:rsidR="00262A7F">
        <w:rPr>
          <w:szCs w:val="28"/>
        </w:rPr>
        <w:t>…..</w:t>
      </w:r>
      <w:r w:rsidRPr="00AA1C84">
        <w:rPr>
          <w:szCs w:val="28"/>
        </w:rPr>
        <w:t xml:space="preserve"> cơ quan, đơn vị có ý kiến góp ý đối với nội dung dự thảo Tờ trình Nghị quyết, dự thảo Nghị quyết.</w:t>
      </w:r>
    </w:p>
    <w:p w:rsidR="004F2AD8" w:rsidRPr="00AA1C84" w:rsidRDefault="004F2AD8" w:rsidP="00B53F03">
      <w:pPr>
        <w:widowControl w:val="0"/>
        <w:spacing w:before="120" w:after="120" w:line="380" w:lineRule="exact"/>
        <w:ind w:firstLine="720"/>
        <w:jc w:val="both"/>
        <w:rPr>
          <w:szCs w:val="28"/>
        </w:rPr>
      </w:pPr>
      <w:r w:rsidRPr="00AA1C84">
        <w:rPr>
          <w:szCs w:val="28"/>
        </w:rPr>
        <w:t xml:space="preserve">Theo Công văn số </w:t>
      </w:r>
      <w:r w:rsidR="00E91513">
        <w:rPr>
          <w:szCs w:val="28"/>
        </w:rPr>
        <w:t>………</w:t>
      </w:r>
      <w:r w:rsidRPr="00AA1C84">
        <w:rPr>
          <w:szCs w:val="28"/>
        </w:rPr>
        <w:t xml:space="preserve"> ngày </w:t>
      </w:r>
      <w:r w:rsidR="00E91513">
        <w:rPr>
          <w:szCs w:val="28"/>
        </w:rPr>
        <w:t>…/…..</w:t>
      </w:r>
      <w:r w:rsidRPr="00AA1C84">
        <w:rPr>
          <w:szCs w:val="28"/>
        </w:rPr>
        <w:t xml:space="preserve">/2026 của Cổng Thông tin điện tử </w:t>
      </w:r>
      <w:r w:rsidR="00E91513">
        <w:rPr>
          <w:szCs w:val="28"/>
        </w:rPr>
        <w:t>thành phố</w:t>
      </w:r>
      <w:r w:rsidRPr="00AA1C84">
        <w:rPr>
          <w:szCs w:val="28"/>
        </w:rPr>
        <w:t xml:space="preserve"> về việc kết quả lấy ý kiến Nhân dân về dự thảo văn bản QPPL trên Cổng Thông tin điện tử </w:t>
      </w:r>
      <w:r w:rsidR="00E91513">
        <w:rPr>
          <w:szCs w:val="28"/>
        </w:rPr>
        <w:t>thành phố</w:t>
      </w:r>
      <w:r w:rsidRPr="00AA1C84">
        <w:rPr>
          <w:szCs w:val="28"/>
        </w:rPr>
        <w:t>, sau 10 ngày đăng tải hồ sơ dự thảo Nghị quyết không nhận được ý kiến góp ý nào của tổ chức, cá nhân đối với hồ sơ dự thảo Nghị quyết.</w:t>
      </w:r>
    </w:p>
    <w:p w:rsidR="004F2AD8" w:rsidRPr="00AA1C84" w:rsidRDefault="004F2AD8" w:rsidP="00B53F03">
      <w:pPr>
        <w:widowControl w:val="0"/>
        <w:spacing w:before="120" w:after="120" w:line="380" w:lineRule="exact"/>
        <w:ind w:firstLine="720"/>
        <w:jc w:val="both"/>
        <w:rPr>
          <w:szCs w:val="28"/>
        </w:rPr>
      </w:pPr>
      <w:r w:rsidRPr="00AA1C84">
        <w:rPr>
          <w:szCs w:val="28"/>
        </w:rPr>
        <w:t xml:space="preserve">Sở Tư pháp đã thực thiện thẩm định dự thảo theo quy định (Báo cáo </w:t>
      </w:r>
      <w:r w:rsidR="001437DD">
        <w:rPr>
          <w:szCs w:val="28"/>
        </w:rPr>
        <w:t xml:space="preserve">thẩm định </w:t>
      </w:r>
      <w:r w:rsidRPr="00AA1C84">
        <w:rPr>
          <w:szCs w:val="28"/>
        </w:rPr>
        <w:t xml:space="preserve">số </w:t>
      </w:r>
      <w:r w:rsidR="00D269C3">
        <w:rPr>
          <w:szCs w:val="28"/>
        </w:rPr>
        <w:t>….</w:t>
      </w:r>
      <w:r w:rsidRPr="00AA1C84">
        <w:rPr>
          <w:szCs w:val="28"/>
        </w:rPr>
        <w:t xml:space="preserve">/BC-STP ngày </w:t>
      </w:r>
      <w:r w:rsidR="00D269C3">
        <w:rPr>
          <w:szCs w:val="28"/>
        </w:rPr>
        <w:t>…/….</w:t>
      </w:r>
      <w:r w:rsidRPr="00AA1C84">
        <w:rPr>
          <w:szCs w:val="28"/>
        </w:rPr>
        <w:t xml:space="preserve">/2026 thẩm định dự thảo Nghị quyết của Hội đồng nhân dân </w:t>
      </w:r>
      <w:r w:rsidR="006673CF">
        <w:rPr>
          <w:szCs w:val="28"/>
        </w:rPr>
        <w:t xml:space="preserve">thành phố </w:t>
      </w:r>
      <w:r w:rsidR="006673CF">
        <w:t>quy định nội dung chi, mức chi hỗ trợ cho người giám định tư pháp, người giúp việc cho người giám định tư pháp trên địa bàn thành phố Hải Phòng</w:t>
      </w:r>
      <w:r w:rsidRPr="00AA1C84">
        <w:rPr>
          <w:szCs w:val="28"/>
        </w:rPr>
        <w:t>).</w:t>
      </w:r>
    </w:p>
    <w:p w:rsidR="00996065" w:rsidRPr="00B41C3C" w:rsidRDefault="00990C6D" w:rsidP="00B53F03">
      <w:pPr>
        <w:keepNext/>
        <w:spacing w:before="120" w:after="120" w:line="380" w:lineRule="exact"/>
        <w:ind w:firstLine="567"/>
        <w:jc w:val="both"/>
        <w:rPr>
          <w:rFonts w:ascii="Times New Roman Bold" w:hAnsi="Times New Roman Bold" w:hint="eastAsia"/>
          <w:spacing w:val="4"/>
          <w:szCs w:val="28"/>
        </w:rPr>
      </w:pPr>
      <w:r w:rsidRPr="00B41C3C">
        <w:rPr>
          <w:rFonts w:ascii="Times New Roman Bold" w:hAnsi="Times New Roman Bold"/>
          <w:b/>
          <w:color w:val="000000"/>
          <w:spacing w:val="4"/>
          <w:szCs w:val="28"/>
        </w:rPr>
        <w:lastRenderedPageBreak/>
        <w:t>IV. BỐ CỤC VÀ NỘI DUNG CƠ BẢN CỦA DỰ THẢO NGHỊ QUYẾT</w:t>
      </w:r>
    </w:p>
    <w:p w:rsidR="00996065" w:rsidRPr="00B62531" w:rsidRDefault="00990C6D" w:rsidP="00B53F03">
      <w:pPr>
        <w:spacing w:before="120" w:after="120" w:line="380" w:lineRule="exact"/>
        <w:ind w:firstLine="567"/>
        <w:jc w:val="both"/>
        <w:rPr>
          <w:szCs w:val="28"/>
        </w:rPr>
      </w:pPr>
      <w:r w:rsidRPr="00B62531">
        <w:rPr>
          <w:color w:val="000000"/>
          <w:szCs w:val="28"/>
        </w:rPr>
        <w:t>Dự thảo Nghị quyết gồm 05 điều, cụ thể:</w:t>
      </w:r>
    </w:p>
    <w:p w:rsidR="00CF269F" w:rsidRPr="00AA1C84" w:rsidRDefault="00CF269F" w:rsidP="00B53F03">
      <w:pPr>
        <w:widowControl w:val="0"/>
        <w:spacing w:before="120" w:after="120" w:line="380" w:lineRule="exact"/>
        <w:ind w:firstLine="720"/>
        <w:jc w:val="both"/>
        <w:rPr>
          <w:b/>
          <w:bCs/>
          <w:szCs w:val="28"/>
          <w:lang w:val="sv-SE"/>
        </w:rPr>
      </w:pPr>
      <w:r w:rsidRPr="00AA1C84">
        <w:rPr>
          <w:b/>
          <w:bCs/>
          <w:szCs w:val="28"/>
          <w:lang w:val="sv-SE"/>
        </w:rPr>
        <w:t xml:space="preserve">Điều 1. </w:t>
      </w:r>
      <w:r w:rsidRPr="00AA1C84">
        <w:rPr>
          <w:b/>
          <w:bCs/>
          <w:szCs w:val="28"/>
        </w:rPr>
        <w:t>Phạm vi điều chỉnh</w:t>
      </w:r>
      <w:r w:rsidRPr="00AA1C84">
        <w:rPr>
          <w:b/>
          <w:bCs/>
          <w:szCs w:val="28"/>
          <w:lang w:val="sv-SE"/>
        </w:rPr>
        <w:t>:</w:t>
      </w:r>
    </w:p>
    <w:p w:rsidR="00996065" w:rsidRDefault="00CF269F" w:rsidP="00B53F03">
      <w:pPr>
        <w:spacing w:before="120" w:after="120" w:line="380" w:lineRule="exact"/>
        <w:ind w:firstLine="567"/>
        <w:jc w:val="both"/>
        <w:rPr>
          <w:color w:val="000000"/>
          <w:szCs w:val="28"/>
        </w:rPr>
      </w:pPr>
      <w:r w:rsidRPr="00AA1C84">
        <w:rPr>
          <w:bCs/>
          <w:szCs w:val="28"/>
          <w:lang w:val="sv-SE"/>
        </w:rPr>
        <w:t xml:space="preserve">Nghị quyết này quy định </w:t>
      </w:r>
      <w:r>
        <w:rPr>
          <w:color w:val="000000"/>
          <w:szCs w:val="28"/>
        </w:rPr>
        <w:t>nội dung chi, mức chi</w:t>
      </w:r>
      <w:r w:rsidR="00990C6D" w:rsidRPr="00B62531">
        <w:rPr>
          <w:color w:val="000000"/>
          <w:szCs w:val="28"/>
        </w:rPr>
        <w:t xml:space="preserve"> hỗ trợ đối với giám định viên tư pháp và người giúp việc trực tiếp cho giám định viên tư pháp làm việc tại Phòng Kỹ thuật hình sự thuộc Công an thành phố và Trung tâm Pháp y Hải Phòng.</w:t>
      </w:r>
    </w:p>
    <w:p w:rsidR="00101538" w:rsidRPr="00687E73" w:rsidRDefault="00101538" w:rsidP="00B53F03">
      <w:pPr>
        <w:spacing w:before="120" w:after="120" w:line="380" w:lineRule="exact"/>
        <w:ind w:firstLine="567"/>
        <w:jc w:val="both"/>
        <w:rPr>
          <w:b/>
          <w:szCs w:val="28"/>
        </w:rPr>
      </w:pPr>
      <w:r w:rsidRPr="00687E73">
        <w:rPr>
          <w:b/>
          <w:color w:val="000000"/>
          <w:szCs w:val="28"/>
        </w:rPr>
        <w:t xml:space="preserve">Điều 2. </w:t>
      </w:r>
      <w:r w:rsidR="00687E73" w:rsidRPr="00687E73">
        <w:rPr>
          <w:b/>
          <w:color w:val="000000"/>
          <w:szCs w:val="28"/>
        </w:rPr>
        <w:t>Đối tượng áp dụng:</w:t>
      </w:r>
    </w:p>
    <w:p w:rsidR="00687E73" w:rsidRPr="00687E73" w:rsidRDefault="00687E73" w:rsidP="00B53F03">
      <w:pPr>
        <w:spacing w:before="120" w:after="120" w:line="380" w:lineRule="exact"/>
        <w:ind w:firstLine="567"/>
        <w:jc w:val="both"/>
        <w:rPr>
          <w:color w:val="000000"/>
          <w:szCs w:val="28"/>
        </w:rPr>
      </w:pPr>
      <w:r>
        <w:rPr>
          <w:color w:val="000000"/>
          <w:szCs w:val="28"/>
        </w:rPr>
        <w:t xml:space="preserve">(1) </w:t>
      </w:r>
      <w:r w:rsidRPr="00687E73">
        <w:rPr>
          <w:color w:val="000000"/>
          <w:szCs w:val="28"/>
        </w:rPr>
        <w:t>Giám định viên tư pháp làm việc tại Phòng Kỹ thuật hình sự thuộc Công an thành phố Hải Phòng và Trung tâm Pháp y Hải Phòng.</w:t>
      </w:r>
    </w:p>
    <w:p w:rsidR="00687E73" w:rsidRPr="00687E73" w:rsidRDefault="00687E73" w:rsidP="00B53F03">
      <w:pPr>
        <w:spacing w:before="120" w:after="120" w:line="380" w:lineRule="exact"/>
        <w:ind w:firstLine="567"/>
        <w:jc w:val="both"/>
        <w:rPr>
          <w:color w:val="000000"/>
          <w:spacing w:val="-6"/>
          <w:szCs w:val="28"/>
        </w:rPr>
      </w:pPr>
      <w:r>
        <w:rPr>
          <w:color w:val="000000"/>
          <w:szCs w:val="28"/>
        </w:rPr>
        <w:t xml:space="preserve">(2) </w:t>
      </w:r>
      <w:r w:rsidRPr="00687E73">
        <w:rPr>
          <w:color w:val="000000"/>
          <w:szCs w:val="28"/>
        </w:rPr>
        <w:t xml:space="preserve">Người giúp việc trực tiếp cho giám định viên tư pháp làm việc tại </w:t>
      </w:r>
      <w:r w:rsidRPr="00687E73">
        <w:rPr>
          <w:color w:val="000000"/>
          <w:spacing w:val="-6"/>
          <w:szCs w:val="28"/>
        </w:rPr>
        <w:t>Phòng Kỹ thuật hình sự thuộc Công an thành phố Hải Phòng và Trung tâm Pháp y Hải Phòng, có tên trong danh sách và được người đứng đầu cơ quan, đơn vị giao nhiệm vụ thường xuyên để trực tiếp hỗ trợ hoạt động chuyên môn giám định.</w:t>
      </w:r>
    </w:p>
    <w:p w:rsidR="00687E73" w:rsidRDefault="00687E73" w:rsidP="00B53F03">
      <w:pPr>
        <w:spacing w:before="120" w:after="120" w:line="380" w:lineRule="exact"/>
        <w:ind w:firstLine="567"/>
        <w:jc w:val="both"/>
        <w:rPr>
          <w:color w:val="000000"/>
          <w:szCs w:val="28"/>
        </w:rPr>
      </w:pPr>
      <w:r>
        <w:rPr>
          <w:color w:val="000000"/>
          <w:szCs w:val="28"/>
        </w:rPr>
        <w:t xml:space="preserve">(3) </w:t>
      </w:r>
      <w:r w:rsidRPr="00687E73">
        <w:rPr>
          <w:color w:val="000000"/>
          <w:szCs w:val="28"/>
        </w:rPr>
        <w:t>Các cơ quan, tổ chức, cá nhân có liên quan.</w:t>
      </w:r>
    </w:p>
    <w:p w:rsidR="0072249F" w:rsidRPr="0072249F" w:rsidRDefault="0072249F" w:rsidP="00B53F03">
      <w:pPr>
        <w:spacing w:before="120" w:after="120" w:line="380" w:lineRule="exact"/>
        <w:ind w:firstLine="567"/>
        <w:jc w:val="both"/>
        <w:rPr>
          <w:b/>
          <w:color w:val="000000"/>
          <w:szCs w:val="28"/>
        </w:rPr>
      </w:pPr>
      <w:r w:rsidRPr="0072249F">
        <w:rPr>
          <w:b/>
          <w:color w:val="000000"/>
          <w:szCs w:val="28"/>
        </w:rPr>
        <w:t>Điều 3. Nội dung chi, mức chi hỗ trợ:</w:t>
      </w:r>
    </w:p>
    <w:p w:rsidR="0072249F" w:rsidRPr="00D7573A" w:rsidRDefault="0072249F" w:rsidP="00B53F03">
      <w:pPr>
        <w:spacing w:before="120" w:after="120" w:line="380" w:lineRule="exact"/>
        <w:ind w:firstLine="567"/>
        <w:jc w:val="both"/>
        <w:rPr>
          <w:color w:val="000000"/>
          <w:spacing w:val="-6"/>
          <w:szCs w:val="28"/>
        </w:rPr>
      </w:pPr>
      <w:r w:rsidRPr="00D7573A">
        <w:rPr>
          <w:color w:val="000000"/>
          <w:spacing w:val="-6"/>
          <w:szCs w:val="28"/>
        </w:rPr>
        <w:t>(1) G</w:t>
      </w:r>
      <w:r w:rsidR="00990C6D" w:rsidRPr="00D7573A">
        <w:rPr>
          <w:color w:val="000000"/>
          <w:spacing w:val="-6"/>
          <w:szCs w:val="28"/>
        </w:rPr>
        <w:t xml:space="preserve">iám định viên tư pháp được hỗ trợ </w:t>
      </w:r>
      <w:r w:rsidR="00D7573A" w:rsidRPr="00D7573A">
        <w:rPr>
          <w:color w:val="000000"/>
          <w:spacing w:val="-6"/>
          <w:szCs w:val="28"/>
        </w:rPr>
        <w:t>1,6 lần mức lương cơ sở/người/tháng</w:t>
      </w:r>
      <w:r w:rsidR="00990C6D" w:rsidRPr="00D7573A">
        <w:rPr>
          <w:color w:val="000000"/>
          <w:spacing w:val="-6"/>
          <w:szCs w:val="28"/>
        </w:rPr>
        <w:t xml:space="preserve">; </w:t>
      </w:r>
    </w:p>
    <w:p w:rsidR="003F3387" w:rsidRDefault="0072249F" w:rsidP="00B53F03">
      <w:pPr>
        <w:spacing w:before="120" w:after="120" w:line="380" w:lineRule="exact"/>
        <w:ind w:firstLine="567"/>
        <w:jc w:val="both"/>
        <w:rPr>
          <w:color w:val="000000"/>
          <w:szCs w:val="28"/>
        </w:rPr>
      </w:pPr>
      <w:r>
        <w:rPr>
          <w:color w:val="000000"/>
          <w:szCs w:val="28"/>
        </w:rPr>
        <w:t>(2) N</w:t>
      </w:r>
      <w:r w:rsidR="00990C6D" w:rsidRPr="00B62531">
        <w:rPr>
          <w:color w:val="000000"/>
          <w:szCs w:val="28"/>
        </w:rPr>
        <w:t>gười giúp việc trực tiếp</w:t>
      </w:r>
      <w:r>
        <w:rPr>
          <w:color w:val="000000"/>
          <w:szCs w:val="28"/>
        </w:rPr>
        <w:t xml:space="preserve"> cho </w:t>
      </w:r>
      <w:r w:rsidR="003F3387">
        <w:rPr>
          <w:color w:val="000000"/>
          <w:szCs w:val="28"/>
        </w:rPr>
        <w:t>g</w:t>
      </w:r>
      <w:r w:rsidRPr="00B62531">
        <w:rPr>
          <w:color w:val="000000"/>
          <w:szCs w:val="28"/>
        </w:rPr>
        <w:t>iám định viên tư pháp</w:t>
      </w:r>
      <w:r w:rsidR="00990C6D" w:rsidRPr="00B62531">
        <w:rPr>
          <w:color w:val="000000"/>
          <w:szCs w:val="28"/>
        </w:rPr>
        <w:t xml:space="preserve"> được hỗ trợ bằng 70% mức hỗ trợ của giám đị</w:t>
      </w:r>
      <w:r w:rsidR="00D7573A">
        <w:rPr>
          <w:color w:val="000000"/>
          <w:szCs w:val="28"/>
        </w:rPr>
        <w:t>nh viên tư pháp/người/tháng</w:t>
      </w:r>
      <w:r w:rsidR="00990C6D" w:rsidRPr="00B62531">
        <w:rPr>
          <w:color w:val="000000"/>
          <w:szCs w:val="28"/>
        </w:rPr>
        <w:t xml:space="preserve">. </w:t>
      </w:r>
    </w:p>
    <w:p w:rsidR="003F3387" w:rsidRPr="00AE5EFE" w:rsidRDefault="003F3387" w:rsidP="00B53F03">
      <w:pPr>
        <w:keepNext/>
        <w:spacing w:before="120" w:after="120" w:line="380" w:lineRule="exact"/>
        <w:ind w:firstLine="567"/>
        <w:rPr>
          <w:color w:val="000000"/>
          <w:szCs w:val="28"/>
        </w:rPr>
      </w:pPr>
      <w:r w:rsidRPr="003F3387">
        <w:rPr>
          <w:b/>
          <w:color w:val="000000"/>
          <w:szCs w:val="28"/>
        </w:rPr>
        <w:t>Điều 4. Kinh phí thực hiện</w:t>
      </w:r>
      <w:r w:rsidR="00AE5EFE">
        <w:rPr>
          <w:b/>
          <w:color w:val="000000"/>
          <w:szCs w:val="28"/>
        </w:rPr>
        <w:t xml:space="preserve">: </w:t>
      </w:r>
      <w:r w:rsidR="00AE5EFE">
        <w:rPr>
          <w:color w:val="000000"/>
        </w:rPr>
        <w:t>Ngân sách thành phố</w:t>
      </w:r>
    </w:p>
    <w:p w:rsidR="003F3387" w:rsidRPr="003F3387" w:rsidRDefault="003F3387" w:rsidP="00B53F03">
      <w:pPr>
        <w:keepNext/>
        <w:spacing w:before="120" w:after="120" w:line="380" w:lineRule="exact"/>
        <w:ind w:firstLine="567"/>
        <w:rPr>
          <w:b/>
          <w:color w:val="000000"/>
          <w:szCs w:val="28"/>
        </w:rPr>
      </w:pPr>
      <w:r w:rsidRPr="003F3387">
        <w:rPr>
          <w:b/>
          <w:color w:val="000000"/>
          <w:szCs w:val="28"/>
        </w:rPr>
        <w:t xml:space="preserve">Điều 5. </w:t>
      </w:r>
      <w:r>
        <w:rPr>
          <w:b/>
          <w:color w:val="000000"/>
          <w:szCs w:val="28"/>
        </w:rPr>
        <w:t>Điều khoản thi hành và tổ chức thực hiện</w:t>
      </w:r>
    </w:p>
    <w:p w:rsidR="00996065" w:rsidRPr="00B62531" w:rsidRDefault="00990C6D" w:rsidP="00B53F03">
      <w:pPr>
        <w:keepNext/>
        <w:spacing w:before="120" w:after="120" w:line="380" w:lineRule="exact"/>
        <w:ind w:firstLine="567"/>
        <w:rPr>
          <w:szCs w:val="28"/>
        </w:rPr>
      </w:pPr>
      <w:r w:rsidRPr="00B62531">
        <w:rPr>
          <w:b/>
          <w:color w:val="000000"/>
          <w:szCs w:val="28"/>
        </w:rPr>
        <w:t>V. NHỮNG NỘI DUNG BỔ SUNG MỚI SO VỚI DỰ THẢO GỬI THẨM ĐỊNH (NẾU CÓ)</w:t>
      </w:r>
    </w:p>
    <w:p w:rsidR="00996065" w:rsidRPr="00B62531" w:rsidRDefault="00990C6D" w:rsidP="00B53F03">
      <w:pPr>
        <w:spacing w:before="120" w:after="120" w:line="380" w:lineRule="exact"/>
        <w:ind w:firstLine="567"/>
        <w:jc w:val="both"/>
        <w:rPr>
          <w:szCs w:val="28"/>
        </w:rPr>
      </w:pPr>
      <w:r w:rsidRPr="00B62531">
        <w:rPr>
          <w:color w:val="000000"/>
          <w:szCs w:val="28"/>
        </w:rPr>
        <w:t>Không</w:t>
      </w:r>
      <w:r w:rsidR="002C6F3C">
        <w:rPr>
          <w:color w:val="000000"/>
          <w:szCs w:val="28"/>
        </w:rPr>
        <w:t xml:space="preserve"> có</w:t>
      </w:r>
      <w:r w:rsidRPr="00B62531">
        <w:rPr>
          <w:color w:val="000000"/>
          <w:szCs w:val="28"/>
        </w:rPr>
        <w:t xml:space="preserve">. </w:t>
      </w:r>
    </w:p>
    <w:p w:rsidR="00996065" w:rsidRPr="00B62531" w:rsidRDefault="00990C6D" w:rsidP="00B53F03">
      <w:pPr>
        <w:keepNext/>
        <w:spacing w:before="120" w:after="120" w:line="380" w:lineRule="exact"/>
        <w:ind w:firstLine="567"/>
        <w:rPr>
          <w:szCs w:val="28"/>
        </w:rPr>
      </w:pPr>
      <w:r w:rsidRPr="00B62531">
        <w:rPr>
          <w:b/>
          <w:color w:val="000000"/>
          <w:szCs w:val="28"/>
        </w:rPr>
        <w:t>VI. DỰ KIẾN ĐIỀU KIỆN BẢO ĐẢM THI HÀNH</w:t>
      </w:r>
    </w:p>
    <w:p w:rsidR="00996065" w:rsidRPr="00B62531" w:rsidRDefault="00990C6D" w:rsidP="00B53F03">
      <w:pPr>
        <w:keepNext/>
        <w:spacing w:before="120" w:after="120" w:line="380" w:lineRule="exact"/>
        <w:ind w:firstLine="567"/>
        <w:rPr>
          <w:szCs w:val="28"/>
        </w:rPr>
      </w:pPr>
      <w:r w:rsidRPr="00B62531">
        <w:rPr>
          <w:b/>
          <w:color w:val="000000"/>
          <w:szCs w:val="28"/>
        </w:rPr>
        <w:t>1. Về nhân lực</w:t>
      </w:r>
    </w:p>
    <w:p w:rsidR="00996065" w:rsidRPr="00B62531" w:rsidRDefault="00990C6D" w:rsidP="00B53F03">
      <w:pPr>
        <w:spacing w:before="120" w:after="120" w:line="380" w:lineRule="exact"/>
        <w:ind w:firstLine="567"/>
        <w:jc w:val="both"/>
        <w:rPr>
          <w:szCs w:val="28"/>
        </w:rPr>
      </w:pPr>
      <w:r w:rsidRPr="00B62531">
        <w:rPr>
          <w:color w:val="000000"/>
          <w:szCs w:val="28"/>
        </w:rPr>
        <w:t>Các cơ quan, đơn vị đang quản lý đối tượng thụ hưởng có trách nhiệm rà soát, phê duyệt danh sách hằng tháng, tổ chức chi trả và quyết toán theo quy định. Theo số liệu chi tiết trong hai báo cáo, số đối tượng dùng để dự toán là 91 người, gồm 47 giám định viên tư pháp và 44 người giúp việc trực tiế</w:t>
      </w:r>
      <w:r w:rsidR="00FE67C2">
        <w:rPr>
          <w:color w:val="000000"/>
          <w:szCs w:val="28"/>
        </w:rPr>
        <w:t>p cho giám định viên tư pháp</w:t>
      </w:r>
      <w:r w:rsidRPr="00B62531">
        <w:rPr>
          <w:color w:val="000000"/>
          <w:szCs w:val="28"/>
        </w:rPr>
        <w:t>.</w:t>
      </w:r>
    </w:p>
    <w:p w:rsidR="00996065" w:rsidRPr="00B62531" w:rsidRDefault="00990C6D" w:rsidP="00B53F03">
      <w:pPr>
        <w:keepNext/>
        <w:spacing w:before="120" w:after="120" w:line="380" w:lineRule="exact"/>
        <w:ind w:firstLine="567"/>
        <w:rPr>
          <w:szCs w:val="28"/>
        </w:rPr>
      </w:pPr>
      <w:r w:rsidRPr="00B62531">
        <w:rPr>
          <w:b/>
          <w:color w:val="000000"/>
          <w:szCs w:val="28"/>
        </w:rPr>
        <w:lastRenderedPageBreak/>
        <w:t>2. Về kinh phí</w:t>
      </w:r>
    </w:p>
    <w:p w:rsidR="00996065" w:rsidRPr="00B62531" w:rsidRDefault="00990C6D" w:rsidP="00B53F03">
      <w:pPr>
        <w:spacing w:before="120" w:after="120" w:line="380" w:lineRule="exact"/>
        <w:ind w:firstLine="567"/>
        <w:jc w:val="both"/>
        <w:rPr>
          <w:szCs w:val="28"/>
        </w:rPr>
      </w:pPr>
      <w:r w:rsidRPr="00B62531">
        <w:rPr>
          <w:color w:val="000000"/>
          <w:szCs w:val="28"/>
        </w:rPr>
        <w:t xml:space="preserve">Dự toán dưới đây được tính theo mức hỗ trợ đề xuất tại dự thảo Nghị quyết: </w:t>
      </w:r>
      <w:r w:rsidR="0031166F">
        <w:rPr>
          <w:color w:val="000000"/>
          <w:szCs w:val="28"/>
        </w:rPr>
        <w:t>1,6 lần mức lương cơ sở/người/tháng</w:t>
      </w:r>
      <w:r w:rsidRPr="00B62531">
        <w:rPr>
          <w:color w:val="000000"/>
          <w:szCs w:val="28"/>
        </w:rPr>
        <w:t xml:space="preserve"> đối với giám định viên tư pháp</w:t>
      </w:r>
      <w:r w:rsidR="00354F1E">
        <w:rPr>
          <w:color w:val="000000"/>
          <w:szCs w:val="28"/>
        </w:rPr>
        <w:t xml:space="preserve"> (</w:t>
      </w:r>
      <w:r w:rsidR="00354F1E" w:rsidRPr="00354F1E">
        <w:rPr>
          <w:color w:val="000000"/>
          <w:szCs w:val="28"/>
        </w:rPr>
        <w:t>1,6 lần mức lương cơ sở/người/tháng (tương ứng 4.048.000 đồng/tháng (tính theo mức lương cơ sở mới là 2.530.000 đồng/tháng từ ngày 01/07/2026</w:t>
      </w:r>
      <w:r w:rsidR="00354F1E">
        <w:rPr>
          <w:color w:val="000000"/>
          <w:szCs w:val="28"/>
        </w:rPr>
        <w:t>)</w:t>
      </w:r>
      <w:r w:rsidRPr="00B62531">
        <w:rPr>
          <w:color w:val="000000"/>
          <w:szCs w:val="28"/>
        </w:rPr>
        <w:t>; người giúp việc trực tiếp được hỗ trợ bằng 70% mức hỗ trợ của giám đị</w:t>
      </w:r>
      <w:r w:rsidR="0031166F">
        <w:rPr>
          <w:color w:val="000000"/>
          <w:szCs w:val="28"/>
        </w:rPr>
        <w:t>nh viên tư pháp/người/tháng</w:t>
      </w:r>
      <w:r w:rsidR="00883197">
        <w:rPr>
          <w:color w:val="000000"/>
          <w:szCs w:val="28"/>
        </w:rPr>
        <w:t xml:space="preserve"> (tương ứng 2.834.000 đồng/tháng)</w:t>
      </w:r>
      <w:r w:rsidRPr="00B62531">
        <w:rPr>
          <w:color w:val="000000"/>
          <w:szCs w:val="28"/>
        </w:rPr>
        <w:t>:</w:t>
      </w:r>
    </w:p>
    <w:tbl>
      <w:tblPr>
        <w:tblW w:w="0" w:type="auto"/>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3686"/>
        <w:gridCol w:w="850"/>
        <w:gridCol w:w="2211"/>
        <w:gridCol w:w="2324"/>
      </w:tblGrid>
      <w:tr w:rsidR="00996065" w:rsidRPr="00B62531" w:rsidTr="00082610">
        <w:trPr>
          <w:tblHeader/>
          <w:jc w:val="center"/>
        </w:trPr>
        <w:tc>
          <w:tcPr>
            <w:tcW w:w="3686" w:type="dxa"/>
            <w:shd w:val="clear" w:color="auto" w:fill="E7E6E6"/>
            <w:tcMar>
              <w:top w:w="60" w:type="dxa"/>
              <w:left w:w="70" w:type="dxa"/>
              <w:bottom w:w="60" w:type="dxa"/>
              <w:right w:w="70" w:type="dxa"/>
            </w:tcMar>
            <w:vAlign w:val="center"/>
          </w:tcPr>
          <w:p w:rsidR="00996065" w:rsidRPr="00B62531" w:rsidRDefault="00990C6D" w:rsidP="00E51A5D">
            <w:pPr>
              <w:spacing w:after="0" w:line="288" w:lineRule="auto"/>
              <w:jc w:val="center"/>
              <w:rPr>
                <w:szCs w:val="28"/>
              </w:rPr>
            </w:pPr>
            <w:r w:rsidRPr="00B62531">
              <w:rPr>
                <w:b/>
                <w:color w:val="000000"/>
                <w:szCs w:val="28"/>
              </w:rPr>
              <w:t>Cơ quan, nhóm đối tượng</w:t>
            </w:r>
          </w:p>
        </w:tc>
        <w:tc>
          <w:tcPr>
            <w:tcW w:w="850" w:type="dxa"/>
            <w:shd w:val="clear" w:color="auto" w:fill="E7E6E6"/>
            <w:tcMar>
              <w:top w:w="60" w:type="dxa"/>
              <w:left w:w="70" w:type="dxa"/>
              <w:bottom w:w="60" w:type="dxa"/>
              <w:right w:w="70" w:type="dxa"/>
            </w:tcMar>
            <w:vAlign w:val="center"/>
          </w:tcPr>
          <w:p w:rsidR="00996065" w:rsidRPr="00B62531" w:rsidRDefault="00990C6D" w:rsidP="00B62531">
            <w:pPr>
              <w:spacing w:after="0" w:line="288" w:lineRule="auto"/>
              <w:jc w:val="center"/>
              <w:rPr>
                <w:szCs w:val="28"/>
              </w:rPr>
            </w:pPr>
            <w:r w:rsidRPr="00B62531">
              <w:rPr>
                <w:b/>
                <w:color w:val="000000"/>
                <w:szCs w:val="28"/>
              </w:rPr>
              <w:t>Số người</w:t>
            </w:r>
          </w:p>
        </w:tc>
        <w:tc>
          <w:tcPr>
            <w:tcW w:w="2211" w:type="dxa"/>
            <w:shd w:val="clear" w:color="auto" w:fill="E7E6E6"/>
            <w:tcMar>
              <w:top w:w="60" w:type="dxa"/>
              <w:left w:w="70" w:type="dxa"/>
              <w:bottom w:w="60" w:type="dxa"/>
              <w:right w:w="70" w:type="dxa"/>
            </w:tcMar>
            <w:vAlign w:val="center"/>
          </w:tcPr>
          <w:p w:rsidR="00996065" w:rsidRPr="00B62531" w:rsidRDefault="00990C6D" w:rsidP="00B62531">
            <w:pPr>
              <w:spacing w:after="0" w:line="288" w:lineRule="auto"/>
              <w:jc w:val="center"/>
              <w:rPr>
                <w:szCs w:val="28"/>
              </w:rPr>
            </w:pPr>
            <w:r w:rsidRPr="00B62531">
              <w:rPr>
                <w:b/>
                <w:color w:val="000000"/>
                <w:szCs w:val="28"/>
              </w:rPr>
              <w:t>Mức hỗ trợ/tháng</w:t>
            </w:r>
          </w:p>
        </w:tc>
        <w:tc>
          <w:tcPr>
            <w:tcW w:w="2324" w:type="dxa"/>
            <w:shd w:val="clear" w:color="auto" w:fill="E7E6E6"/>
            <w:tcMar>
              <w:top w:w="60" w:type="dxa"/>
              <w:left w:w="70" w:type="dxa"/>
              <w:bottom w:w="60" w:type="dxa"/>
              <w:right w:w="70" w:type="dxa"/>
            </w:tcMar>
            <w:vAlign w:val="center"/>
          </w:tcPr>
          <w:p w:rsidR="00996065" w:rsidRPr="00B62531" w:rsidRDefault="00990C6D" w:rsidP="00B62531">
            <w:pPr>
              <w:spacing w:after="0" w:line="288" w:lineRule="auto"/>
              <w:jc w:val="center"/>
              <w:rPr>
                <w:szCs w:val="28"/>
              </w:rPr>
            </w:pPr>
            <w:r w:rsidRPr="00B62531">
              <w:rPr>
                <w:b/>
                <w:color w:val="000000"/>
                <w:szCs w:val="28"/>
              </w:rPr>
              <w:t>Kinh phí 12 tháng (đồng)</w:t>
            </w:r>
          </w:p>
        </w:tc>
      </w:tr>
      <w:tr w:rsidR="00996065" w:rsidRPr="00B62531" w:rsidTr="00354F1E">
        <w:trPr>
          <w:jc w:val="center"/>
        </w:trPr>
        <w:tc>
          <w:tcPr>
            <w:tcW w:w="3686" w:type="dxa"/>
            <w:tcMar>
              <w:top w:w="45" w:type="dxa"/>
              <w:left w:w="70" w:type="dxa"/>
              <w:bottom w:w="45" w:type="dxa"/>
              <w:right w:w="70" w:type="dxa"/>
            </w:tcMar>
            <w:vAlign w:val="center"/>
          </w:tcPr>
          <w:p w:rsidR="00996065" w:rsidRPr="00B62531" w:rsidRDefault="00990C6D" w:rsidP="00E51A5D">
            <w:pPr>
              <w:spacing w:after="0" w:line="288" w:lineRule="auto"/>
              <w:jc w:val="center"/>
              <w:rPr>
                <w:szCs w:val="28"/>
              </w:rPr>
            </w:pPr>
            <w:r w:rsidRPr="00B62531">
              <w:rPr>
                <w:color w:val="000000"/>
                <w:szCs w:val="28"/>
              </w:rPr>
              <w:t>Phòng Kỹ thuật hình sự - Giám định viên tư pháp</w:t>
            </w:r>
          </w:p>
        </w:tc>
        <w:tc>
          <w:tcPr>
            <w:tcW w:w="850" w:type="dxa"/>
            <w:tcMar>
              <w:top w:w="45" w:type="dxa"/>
              <w:left w:w="70" w:type="dxa"/>
              <w:bottom w:w="45" w:type="dxa"/>
              <w:right w:w="70" w:type="dxa"/>
            </w:tcMar>
            <w:vAlign w:val="center"/>
          </w:tcPr>
          <w:p w:rsidR="00996065" w:rsidRPr="00B62531" w:rsidRDefault="00990C6D" w:rsidP="001F50FA">
            <w:pPr>
              <w:spacing w:after="0" w:line="288" w:lineRule="auto"/>
              <w:jc w:val="center"/>
              <w:rPr>
                <w:szCs w:val="28"/>
              </w:rPr>
            </w:pPr>
            <w:r w:rsidRPr="00B62531">
              <w:rPr>
                <w:color w:val="000000"/>
                <w:szCs w:val="28"/>
              </w:rPr>
              <w:t>39</w:t>
            </w:r>
          </w:p>
        </w:tc>
        <w:tc>
          <w:tcPr>
            <w:tcW w:w="2211" w:type="dxa"/>
            <w:tcMar>
              <w:top w:w="45" w:type="dxa"/>
              <w:left w:w="70" w:type="dxa"/>
              <w:bottom w:w="45" w:type="dxa"/>
              <w:right w:w="70" w:type="dxa"/>
            </w:tcMar>
            <w:vAlign w:val="center"/>
          </w:tcPr>
          <w:p w:rsidR="00996065" w:rsidRPr="00B62531" w:rsidRDefault="00354F1E" w:rsidP="00354F1E">
            <w:pPr>
              <w:spacing w:after="0" w:line="288" w:lineRule="auto"/>
              <w:jc w:val="center"/>
              <w:rPr>
                <w:szCs w:val="28"/>
              </w:rPr>
            </w:pPr>
            <w:r>
              <w:rPr>
                <w:color w:val="000000"/>
                <w:szCs w:val="28"/>
              </w:rPr>
              <w:t xml:space="preserve">1,6 lần mức lương cơ sở/người/tháng </w:t>
            </w:r>
          </w:p>
        </w:tc>
        <w:tc>
          <w:tcPr>
            <w:tcW w:w="2324" w:type="dxa"/>
            <w:tcMar>
              <w:top w:w="45" w:type="dxa"/>
              <w:left w:w="70" w:type="dxa"/>
              <w:bottom w:w="45" w:type="dxa"/>
              <w:right w:w="70" w:type="dxa"/>
            </w:tcMar>
            <w:vAlign w:val="center"/>
          </w:tcPr>
          <w:p w:rsidR="00996065" w:rsidRPr="00B62531" w:rsidRDefault="00990C6D" w:rsidP="003C4137">
            <w:pPr>
              <w:spacing w:after="0" w:line="288" w:lineRule="auto"/>
              <w:jc w:val="center"/>
              <w:rPr>
                <w:szCs w:val="28"/>
              </w:rPr>
            </w:pPr>
            <w:r w:rsidRPr="00B62531">
              <w:rPr>
                <w:color w:val="000000"/>
                <w:szCs w:val="28"/>
              </w:rPr>
              <w:t>1.</w:t>
            </w:r>
            <w:r w:rsidR="00456374">
              <w:rPr>
                <w:color w:val="000000"/>
                <w:szCs w:val="28"/>
              </w:rPr>
              <w:t>8</w:t>
            </w:r>
            <w:r w:rsidR="00354F1E">
              <w:rPr>
                <w:color w:val="000000"/>
                <w:szCs w:val="28"/>
              </w:rPr>
              <w:t>94</w:t>
            </w:r>
            <w:r w:rsidRPr="00B62531">
              <w:rPr>
                <w:color w:val="000000"/>
                <w:szCs w:val="28"/>
              </w:rPr>
              <w:t>.</w:t>
            </w:r>
            <w:r w:rsidR="003C4137">
              <w:rPr>
                <w:color w:val="000000"/>
                <w:szCs w:val="28"/>
              </w:rPr>
              <w:t>464</w:t>
            </w:r>
            <w:r w:rsidRPr="00B62531">
              <w:rPr>
                <w:color w:val="000000"/>
                <w:szCs w:val="28"/>
              </w:rPr>
              <w:t>.000</w:t>
            </w:r>
          </w:p>
        </w:tc>
      </w:tr>
      <w:tr w:rsidR="00996065" w:rsidRPr="00B62531" w:rsidTr="00354F1E">
        <w:trPr>
          <w:jc w:val="center"/>
        </w:trPr>
        <w:tc>
          <w:tcPr>
            <w:tcW w:w="3686" w:type="dxa"/>
            <w:tcMar>
              <w:top w:w="45" w:type="dxa"/>
              <w:left w:w="70" w:type="dxa"/>
              <w:bottom w:w="45" w:type="dxa"/>
              <w:right w:w="70" w:type="dxa"/>
            </w:tcMar>
            <w:vAlign w:val="center"/>
          </w:tcPr>
          <w:p w:rsidR="00996065" w:rsidRPr="00B62531" w:rsidRDefault="00990C6D" w:rsidP="00E51A5D">
            <w:pPr>
              <w:spacing w:after="0" w:line="288" w:lineRule="auto"/>
              <w:jc w:val="center"/>
              <w:rPr>
                <w:szCs w:val="28"/>
              </w:rPr>
            </w:pPr>
            <w:r w:rsidRPr="00B62531">
              <w:rPr>
                <w:color w:val="000000"/>
                <w:szCs w:val="28"/>
              </w:rPr>
              <w:t>Phòng Kỹ thuật hình sự - Người giúp việc trực tiếp</w:t>
            </w:r>
          </w:p>
        </w:tc>
        <w:tc>
          <w:tcPr>
            <w:tcW w:w="850" w:type="dxa"/>
            <w:tcMar>
              <w:top w:w="45" w:type="dxa"/>
              <w:left w:w="70" w:type="dxa"/>
              <w:bottom w:w="45" w:type="dxa"/>
              <w:right w:w="70" w:type="dxa"/>
            </w:tcMar>
            <w:vAlign w:val="center"/>
          </w:tcPr>
          <w:p w:rsidR="00996065" w:rsidRPr="00B62531" w:rsidRDefault="00990C6D" w:rsidP="001F50FA">
            <w:pPr>
              <w:spacing w:after="0" w:line="288" w:lineRule="auto"/>
              <w:jc w:val="center"/>
              <w:rPr>
                <w:szCs w:val="28"/>
              </w:rPr>
            </w:pPr>
            <w:r w:rsidRPr="00B62531">
              <w:rPr>
                <w:color w:val="000000"/>
                <w:szCs w:val="28"/>
              </w:rPr>
              <w:t>31</w:t>
            </w:r>
          </w:p>
        </w:tc>
        <w:tc>
          <w:tcPr>
            <w:tcW w:w="2211" w:type="dxa"/>
            <w:tcMar>
              <w:top w:w="45" w:type="dxa"/>
              <w:left w:w="70" w:type="dxa"/>
              <w:bottom w:w="45" w:type="dxa"/>
              <w:right w:w="70" w:type="dxa"/>
            </w:tcMar>
            <w:vAlign w:val="center"/>
          </w:tcPr>
          <w:p w:rsidR="00996065" w:rsidRPr="00B62531" w:rsidRDefault="00354F1E" w:rsidP="00D527FA">
            <w:pPr>
              <w:spacing w:after="0" w:line="288" w:lineRule="auto"/>
              <w:jc w:val="center"/>
              <w:rPr>
                <w:szCs w:val="28"/>
              </w:rPr>
            </w:pPr>
            <w:r>
              <w:rPr>
                <w:color w:val="000000"/>
                <w:szCs w:val="28"/>
              </w:rPr>
              <w:t xml:space="preserve">Bằng </w:t>
            </w:r>
            <w:r w:rsidRPr="00B62531">
              <w:rPr>
                <w:color w:val="000000"/>
                <w:szCs w:val="28"/>
              </w:rPr>
              <w:t>70% mức hỗ trợ của giám đị</w:t>
            </w:r>
            <w:r>
              <w:rPr>
                <w:color w:val="000000"/>
                <w:szCs w:val="28"/>
              </w:rPr>
              <w:t>nh viên tư pháp/người/tháng</w:t>
            </w:r>
          </w:p>
        </w:tc>
        <w:tc>
          <w:tcPr>
            <w:tcW w:w="2324" w:type="dxa"/>
            <w:tcMar>
              <w:top w:w="45" w:type="dxa"/>
              <w:left w:w="70" w:type="dxa"/>
              <w:bottom w:w="45" w:type="dxa"/>
              <w:right w:w="70" w:type="dxa"/>
            </w:tcMar>
            <w:vAlign w:val="center"/>
          </w:tcPr>
          <w:p w:rsidR="00996065" w:rsidRPr="00B62531" w:rsidRDefault="00864789" w:rsidP="008335FD">
            <w:pPr>
              <w:spacing w:after="0" w:line="288" w:lineRule="auto"/>
              <w:jc w:val="center"/>
              <w:rPr>
                <w:szCs w:val="28"/>
              </w:rPr>
            </w:pPr>
            <w:r>
              <w:rPr>
                <w:color w:val="000000"/>
                <w:szCs w:val="28"/>
              </w:rPr>
              <w:t>1.0</w:t>
            </w:r>
            <w:r w:rsidR="008335FD">
              <w:rPr>
                <w:color w:val="000000"/>
                <w:szCs w:val="28"/>
              </w:rPr>
              <w:t>54</w:t>
            </w:r>
            <w:r>
              <w:rPr>
                <w:color w:val="000000"/>
                <w:szCs w:val="28"/>
              </w:rPr>
              <w:t>.</w:t>
            </w:r>
            <w:r w:rsidR="008335FD">
              <w:rPr>
                <w:color w:val="000000"/>
                <w:szCs w:val="28"/>
              </w:rPr>
              <w:t>248</w:t>
            </w:r>
            <w:r w:rsidR="00990C6D" w:rsidRPr="00B62531">
              <w:rPr>
                <w:color w:val="000000"/>
                <w:szCs w:val="28"/>
              </w:rPr>
              <w:t>.000</w:t>
            </w:r>
          </w:p>
        </w:tc>
      </w:tr>
      <w:tr w:rsidR="008335FD" w:rsidRPr="00B62531" w:rsidTr="00354F1E">
        <w:trPr>
          <w:jc w:val="center"/>
        </w:trPr>
        <w:tc>
          <w:tcPr>
            <w:tcW w:w="3686" w:type="dxa"/>
            <w:tcMar>
              <w:top w:w="45" w:type="dxa"/>
              <w:left w:w="70" w:type="dxa"/>
              <w:bottom w:w="45" w:type="dxa"/>
              <w:right w:w="70" w:type="dxa"/>
            </w:tcMar>
            <w:vAlign w:val="center"/>
          </w:tcPr>
          <w:p w:rsidR="008335FD" w:rsidRPr="00B62531" w:rsidRDefault="008335FD" w:rsidP="008335FD">
            <w:pPr>
              <w:spacing w:after="0" w:line="288" w:lineRule="auto"/>
              <w:jc w:val="center"/>
              <w:rPr>
                <w:szCs w:val="28"/>
              </w:rPr>
            </w:pPr>
            <w:r w:rsidRPr="00B62531">
              <w:rPr>
                <w:color w:val="000000"/>
                <w:szCs w:val="28"/>
              </w:rPr>
              <w:t>Trung tâm Pháp y - Giám định viên tư pháp</w:t>
            </w:r>
          </w:p>
        </w:tc>
        <w:tc>
          <w:tcPr>
            <w:tcW w:w="850" w:type="dxa"/>
            <w:tcMar>
              <w:top w:w="45" w:type="dxa"/>
              <w:left w:w="70" w:type="dxa"/>
              <w:bottom w:w="45" w:type="dxa"/>
              <w:right w:w="70" w:type="dxa"/>
            </w:tcMar>
            <w:vAlign w:val="center"/>
          </w:tcPr>
          <w:p w:rsidR="008335FD" w:rsidRPr="00B62531" w:rsidRDefault="008335FD" w:rsidP="008335FD">
            <w:pPr>
              <w:spacing w:after="0" w:line="288" w:lineRule="auto"/>
              <w:jc w:val="center"/>
              <w:rPr>
                <w:szCs w:val="28"/>
              </w:rPr>
            </w:pPr>
            <w:r w:rsidRPr="00B62531">
              <w:rPr>
                <w:color w:val="000000"/>
                <w:szCs w:val="28"/>
              </w:rPr>
              <w:t>08</w:t>
            </w:r>
          </w:p>
        </w:tc>
        <w:tc>
          <w:tcPr>
            <w:tcW w:w="2211" w:type="dxa"/>
            <w:tcMar>
              <w:top w:w="45" w:type="dxa"/>
              <w:left w:w="70" w:type="dxa"/>
              <w:bottom w:w="45" w:type="dxa"/>
              <w:right w:w="70" w:type="dxa"/>
            </w:tcMar>
            <w:vAlign w:val="center"/>
          </w:tcPr>
          <w:p w:rsidR="008335FD" w:rsidRPr="00B62531" w:rsidRDefault="008335FD" w:rsidP="008335FD">
            <w:pPr>
              <w:spacing w:after="0" w:line="288" w:lineRule="auto"/>
              <w:jc w:val="center"/>
              <w:rPr>
                <w:szCs w:val="28"/>
              </w:rPr>
            </w:pPr>
            <w:r>
              <w:rPr>
                <w:color w:val="000000"/>
                <w:szCs w:val="28"/>
              </w:rPr>
              <w:t xml:space="preserve">1,6 lần mức lương cơ sở/người/tháng </w:t>
            </w:r>
          </w:p>
        </w:tc>
        <w:tc>
          <w:tcPr>
            <w:tcW w:w="2324" w:type="dxa"/>
            <w:tcMar>
              <w:top w:w="45" w:type="dxa"/>
              <w:left w:w="70" w:type="dxa"/>
              <w:bottom w:w="45" w:type="dxa"/>
              <w:right w:w="70" w:type="dxa"/>
            </w:tcMar>
            <w:vAlign w:val="center"/>
          </w:tcPr>
          <w:p w:rsidR="008335FD" w:rsidRPr="00B62531" w:rsidRDefault="008335FD" w:rsidP="00A523C6">
            <w:pPr>
              <w:spacing w:after="0" w:line="288" w:lineRule="auto"/>
              <w:jc w:val="center"/>
              <w:rPr>
                <w:szCs w:val="28"/>
              </w:rPr>
            </w:pPr>
            <w:r>
              <w:rPr>
                <w:color w:val="000000"/>
                <w:szCs w:val="28"/>
              </w:rPr>
              <w:t>38</w:t>
            </w:r>
            <w:r w:rsidR="00A523C6">
              <w:rPr>
                <w:color w:val="000000"/>
                <w:szCs w:val="28"/>
              </w:rPr>
              <w:t>8</w:t>
            </w:r>
            <w:r w:rsidRPr="00B62531">
              <w:rPr>
                <w:color w:val="000000"/>
                <w:szCs w:val="28"/>
              </w:rPr>
              <w:t>.</w:t>
            </w:r>
            <w:r w:rsidR="00A523C6">
              <w:rPr>
                <w:color w:val="000000"/>
                <w:szCs w:val="28"/>
              </w:rPr>
              <w:t>608</w:t>
            </w:r>
            <w:r w:rsidRPr="00B62531">
              <w:rPr>
                <w:color w:val="000000"/>
                <w:szCs w:val="28"/>
              </w:rPr>
              <w:t>.000</w:t>
            </w:r>
          </w:p>
        </w:tc>
      </w:tr>
      <w:tr w:rsidR="008335FD" w:rsidRPr="00B62531" w:rsidTr="00354F1E">
        <w:trPr>
          <w:jc w:val="center"/>
        </w:trPr>
        <w:tc>
          <w:tcPr>
            <w:tcW w:w="3686" w:type="dxa"/>
            <w:tcMar>
              <w:top w:w="45" w:type="dxa"/>
              <w:left w:w="70" w:type="dxa"/>
              <w:bottom w:w="45" w:type="dxa"/>
              <w:right w:w="70" w:type="dxa"/>
            </w:tcMar>
            <w:vAlign w:val="center"/>
          </w:tcPr>
          <w:p w:rsidR="008335FD" w:rsidRPr="00B62531" w:rsidRDefault="008335FD" w:rsidP="008335FD">
            <w:pPr>
              <w:spacing w:after="0" w:line="288" w:lineRule="auto"/>
              <w:jc w:val="center"/>
              <w:rPr>
                <w:szCs w:val="28"/>
              </w:rPr>
            </w:pPr>
            <w:r w:rsidRPr="00B62531">
              <w:rPr>
                <w:color w:val="000000"/>
                <w:szCs w:val="28"/>
              </w:rPr>
              <w:t>Trung tâm Pháp y - Người giúp việc trực tiếp</w:t>
            </w:r>
          </w:p>
        </w:tc>
        <w:tc>
          <w:tcPr>
            <w:tcW w:w="850" w:type="dxa"/>
            <w:tcMar>
              <w:top w:w="45" w:type="dxa"/>
              <w:left w:w="70" w:type="dxa"/>
              <w:bottom w:w="45" w:type="dxa"/>
              <w:right w:w="70" w:type="dxa"/>
            </w:tcMar>
            <w:vAlign w:val="center"/>
          </w:tcPr>
          <w:p w:rsidR="008335FD" w:rsidRPr="00B62531" w:rsidRDefault="008335FD" w:rsidP="008335FD">
            <w:pPr>
              <w:spacing w:after="0" w:line="288" w:lineRule="auto"/>
              <w:jc w:val="center"/>
              <w:rPr>
                <w:szCs w:val="28"/>
              </w:rPr>
            </w:pPr>
            <w:r w:rsidRPr="00B62531">
              <w:rPr>
                <w:color w:val="000000"/>
                <w:szCs w:val="28"/>
              </w:rPr>
              <w:t>13</w:t>
            </w:r>
          </w:p>
        </w:tc>
        <w:tc>
          <w:tcPr>
            <w:tcW w:w="2211" w:type="dxa"/>
            <w:tcMar>
              <w:top w:w="45" w:type="dxa"/>
              <w:left w:w="70" w:type="dxa"/>
              <w:bottom w:w="45" w:type="dxa"/>
              <w:right w:w="70" w:type="dxa"/>
            </w:tcMar>
            <w:vAlign w:val="center"/>
          </w:tcPr>
          <w:p w:rsidR="008335FD" w:rsidRPr="00B62531" w:rsidRDefault="008335FD" w:rsidP="008335FD">
            <w:pPr>
              <w:spacing w:after="0" w:line="288" w:lineRule="auto"/>
              <w:jc w:val="center"/>
              <w:rPr>
                <w:szCs w:val="28"/>
              </w:rPr>
            </w:pPr>
            <w:r>
              <w:rPr>
                <w:color w:val="000000"/>
                <w:szCs w:val="28"/>
              </w:rPr>
              <w:t xml:space="preserve">Bằng </w:t>
            </w:r>
            <w:r w:rsidRPr="00B62531">
              <w:rPr>
                <w:color w:val="000000"/>
                <w:szCs w:val="28"/>
              </w:rPr>
              <w:t>70% mức hỗ trợ của giám đị</w:t>
            </w:r>
            <w:r>
              <w:rPr>
                <w:color w:val="000000"/>
                <w:szCs w:val="28"/>
              </w:rPr>
              <w:t>nh viên tư pháp/người/tháng</w:t>
            </w:r>
          </w:p>
        </w:tc>
        <w:tc>
          <w:tcPr>
            <w:tcW w:w="2324" w:type="dxa"/>
            <w:tcMar>
              <w:top w:w="45" w:type="dxa"/>
              <w:left w:w="70" w:type="dxa"/>
              <w:bottom w:w="45" w:type="dxa"/>
              <w:right w:w="70" w:type="dxa"/>
            </w:tcMar>
            <w:vAlign w:val="center"/>
          </w:tcPr>
          <w:p w:rsidR="008335FD" w:rsidRPr="00B62531" w:rsidRDefault="00AC0228" w:rsidP="008335FD">
            <w:pPr>
              <w:spacing w:after="0" w:line="288" w:lineRule="auto"/>
              <w:jc w:val="center"/>
              <w:rPr>
                <w:szCs w:val="28"/>
              </w:rPr>
            </w:pPr>
            <w:r>
              <w:rPr>
                <w:color w:val="000000"/>
                <w:szCs w:val="28"/>
              </w:rPr>
              <w:t>442.104</w:t>
            </w:r>
            <w:r w:rsidR="008335FD" w:rsidRPr="00B62531">
              <w:rPr>
                <w:color w:val="000000"/>
                <w:szCs w:val="28"/>
              </w:rPr>
              <w:t>.000</w:t>
            </w:r>
          </w:p>
        </w:tc>
      </w:tr>
      <w:tr w:rsidR="00996065" w:rsidRPr="00B62531" w:rsidTr="00354F1E">
        <w:trPr>
          <w:jc w:val="center"/>
        </w:trPr>
        <w:tc>
          <w:tcPr>
            <w:tcW w:w="3686" w:type="dxa"/>
            <w:tcMar>
              <w:top w:w="45" w:type="dxa"/>
              <w:left w:w="70" w:type="dxa"/>
              <w:bottom w:w="45" w:type="dxa"/>
              <w:right w:w="70" w:type="dxa"/>
            </w:tcMar>
            <w:vAlign w:val="center"/>
          </w:tcPr>
          <w:p w:rsidR="00996065" w:rsidRPr="00B62531" w:rsidRDefault="00990C6D" w:rsidP="00B62531">
            <w:pPr>
              <w:spacing w:after="0" w:line="288" w:lineRule="auto"/>
              <w:ind w:firstLine="567"/>
              <w:rPr>
                <w:szCs w:val="28"/>
              </w:rPr>
            </w:pPr>
            <w:r w:rsidRPr="00B62531">
              <w:rPr>
                <w:b/>
                <w:color w:val="000000"/>
                <w:szCs w:val="28"/>
              </w:rPr>
              <w:t>TỔNG CỘNG</w:t>
            </w:r>
          </w:p>
        </w:tc>
        <w:tc>
          <w:tcPr>
            <w:tcW w:w="850" w:type="dxa"/>
            <w:tcMar>
              <w:top w:w="45" w:type="dxa"/>
              <w:left w:w="70" w:type="dxa"/>
              <w:bottom w:w="45" w:type="dxa"/>
              <w:right w:w="70" w:type="dxa"/>
            </w:tcMar>
            <w:vAlign w:val="center"/>
          </w:tcPr>
          <w:p w:rsidR="00996065" w:rsidRPr="00B62531" w:rsidRDefault="00990C6D" w:rsidP="001F50FA">
            <w:pPr>
              <w:spacing w:after="0" w:line="288" w:lineRule="auto"/>
              <w:jc w:val="center"/>
              <w:rPr>
                <w:szCs w:val="28"/>
              </w:rPr>
            </w:pPr>
            <w:r w:rsidRPr="00B62531">
              <w:rPr>
                <w:b/>
                <w:color w:val="000000"/>
                <w:szCs w:val="28"/>
              </w:rPr>
              <w:t>91</w:t>
            </w:r>
          </w:p>
        </w:tc>
        <w:tc>
          <w:tcPr>
            <w:tcW w:w="2211" w:type="dxa"/>
            <w:tcMar>
              <w:top w:w="45" w:type="dxa"/>
              <w:left w:w="70" w:type="dxa"/>
              <w:bottom w:w="45" w:type="dxa"/>
              <w:right w:w="70" w:type="dxa"/>
            </w:tcMar>
            <w:vAlign w:val="center"/>
          </w:tcPr>
          <w:p w:rsidR="00996065" w:rsidRPr="00B62531" w:rsidRDefault="00996065" w:rsidP="00B62531">
            <w:pPr>
              <w:spacing w:after="0" w:line="288" w:lineRule="auto"/>
              <w:ind w:firstLine="567"/>
              <w:jc w:val="center"/>
              <w:rPr>
                <w:szCs w:val="28"/>
              </w:rPr>
            </w:pPr>
          </w:p>
        </w:tc>
        <w:tc>
          <w:tcPr>
            <w:tcW w:w="2324" w:type="dxa"/>
            <w:tcMar>
              <w:top w:w="45" w:type="dxa"/>
              <w:left w:w="70" w:type="dxa"/>
              <w:bottom w:w="45" w:type="dxa"/>
              <w:right w:w="70" w:type="dxa"/>
            </w:tcMar>
            <w:vAlign w:val="center"/>
          </w:tcPr>
          <w:p w:rsidR="00996065" w:rsidRPr="00B62531" w:rsidRDefault="009F047A" w:rsidP="002506DC">
            <w:pPr>
              <w:spacing w:after="0" w:line="288" w:lineRule="auto"/>
              <w:ind w:hanging="13"/>
              <w:jc w:val="center"/>
              <w:rPr>
                <w:szCs w:val="28"/>
              </w:rPr>
            </w:pPr>
            <w:r>
              <w:rPr>
                <w:b/>
                <w:color w:val="000000"/>
                <w:szCs w:val="28"/>
              </w:rPr>
              <w:t>3</w:t>
            </w:r>
            <w:r w:rsidR="00990C6D" w:rsidRPr="00B62531">
              <w:rPr>
                <w:b/>
                <w:color w:val="000000"/>
                <w:szCs w:val="28"/>
              </w:rPr>
              <w:t>.</w:t>
            </w:r>
            <w:r w:rsidR="002506DC">
              <w:rPr>
                <w:b/>
                <w:color w:val="000000"/>
                <w:szCs w:val="28"/>
              </w:rPr>
              <w:t>779.424</w:t>
            </w:r>
            <w:r w:rsidR="00990C6D" w:rsidRPr="00B62531">
              <w:rPr>
                <w:b/>
                <w:color w:val="000000"/>
                <w:szCs w:val="28"/>
              </w:rPr>
              <w:t>.000</w:t>
            </w:r>
          </w:p>
        </w:tc>
      </w:tr>
    </w:tbl>
    <w:p w:rsidR="00996065" w:rsidRDefault="00990C6D" w:rsidP="00B53F03">
      <w:pPr>
        <w:spacing w:before="120" w:after="120" w:line="380" w:lineRule="exact"/>
        <w:ind w:firstLine="567"/>
        <w:jc w:val="both"/>
        <w:rPr>
          <w:color w:val="000000"/>
          <w:szCs w:val="28"/>
        </w:rPr>
      </w:pPr>
      <w:r w:rsidRPr="00B62531">
        <w:rPr>
          <w:color w:val="000000"/>
          <w:szCs w:val="28"/>
        </w:rPr>
        <w:t xml:space="preserve">Tổng kinh phí dự kiến khi thực hiện đủ 12 tháng là </w:t>
      </w:r>
      <w:r w:rsidR="00B56931" w:rsidRPr="00B56931">
        <w:rPr>
          <w:color w:val="000000"/>
          <w:szCs w:val="28"/>
        </w:rPr>
        <w:t>3.779.424.000</w:t>
      </w:r>
      <w:r w:rsidR="00B56931">
        <w:rPr>
          <w:color w:val="000000"/>
          <w:szCs w:val="28"/>
        </w:rPr>
        <w:t xml:space="preserve"> </w:t>
      </w:r>
      <w:r w:rsidRPr="00B62531">
        <w:rPr>
          <w:color w:val="000000"/>
          <w:szCs w:val="28"/>
        </w:rPr>
        <w:t>đồ</w:t>
      </w:r>
      <w:r w:rsidR="00B56931">
        <w:rPr>
          <w:color w:val="000000"/>
          <w:szCs w:val="28"/>
        </w:rPr>
        <w:t>ng</w:t>
      </w:r>
      <w:r w:rsidRPr="00B62531">
        <w:rPr>
          <w:color w:val="000000"/>
          <w:szCs w:val="28"/>
        </w:rPr>
        <w:t>. Kinh phí thực tế có thể thay đổi theo số lượng người đủ điều kiện và thời gian được hưởng chính sách.</w:t>
      </w:r>
    </w:p>
    <w:p w:rsidR="00AA133D" w:rsidRPr="00A44A37" w:rsidRDefault="00AA133D" w:rsidP="00B53F03">
      <w:pPr>
        <w:spacing w:before="120" w:after="120" w:line="380" w:lineRule="exact"/>
        <w:ind w:firstLine="567"/>
        <w:jc w:val="both"/>
        <w:rPr>
          <w:color w:val="000000"/>
          <w:spacing w:val="-6"/>
          <w:szCs w:val="28"/>
        </w:rPr>
      </w:pPr>
      <w:r w:rsidRPr="00A44A37">
        <w:rPr>
          <w:color w:val="000000"/>
          <w:spacing w:val="-6"/>
          <w:szCs w:val="28"/>
        </w:rPr>
        <w:t>Việc đề xuất nội dung chi và m</w:t>
      </w:r>
      <w:r w:rsidR="00C26627" w:rsidRPr="00A44A37">
        <w:rPr>
          <w:color w:val="000000"/>
          <w:spacing w:val="-6"/>
          <w:szCs w:val="28"/>
        </w:rPr>
        <w:t xml:space="preserve">ức chi hỗ trợ nêu trên </w:t>
      </w:r>
      <w:r w:rsidRPr="00A44A37">
        <w:rPr>
          <w:color w:val="000000"/>
          <w:spacing w:val="-6"/>
          <w:szCs w:val="28"/>
        </w:rPr>
        <w:t xml:space="preserve">căn cứ </w:t>
      </w:r>
      <w:r w:rsidR="00C26627" w:rsidRPr="00A44A37">
        <w:rPr>
          <w:color w:val="000000"/>
          <w:spacing w:val="-6"/>
          <w:szCs w:val="28"/>
        </w:rPr>
        <w:t>trên</w:t>
      </w:r>
      <w:r w:rsidR="00A44A37" w:rsidRPr="00A44A37">
        <w:rPr>
          <w:color w:val="000000"/>
          <w:spacing w:val="-6"/>
          <w:szCs w:val="28"/>
        </w:rPr>
        <w:t xml:space="preserve"> các</w:t>
      </w:r>
      <w:r w:rsidR="00C26627" w:rsidRPr="00A44A37">
        <w:rPr>
          <w:color w:val="000000"/>
          <w:spacing w:val="-6"/>
          <w:szCs w:val="28"/>
        </w:rPr>
        <w:t xml:space="preserve"> cơ sở </w:t>
      </w:r>
      <w:r w:rsidRPr="00A44A37">
        <w:rPr>
          <w:color w:val="000000"/>
          <w:spacing w:val="-6"/>
          <w:szCs w:val="28"/>
        </w:rPr>
        <w:t>sau:</w:t>
      </w:r>
    </w:p>
    <w:p w:rsidR="00585D80" w:rsidRDefault="00AA133D" w:rsidP="00B53F03">
      <w:pPr>
        <w:spacing w:before="120" w:after="120" w:line="380" w:lineRule="exact"/>
        <w:ind w:firstLine="567"/>
        <w:jc w:val="both"/>
        <w:rPr>
          <w:color w:val="000000"/>
          <w:szCs w:val="28"/>
        </w:rPr>
      </w:pPr>
      <w:r>
        <w:rPr>
          <w:color w:val="000000"/>
          <w:szCs w:val="28"/>
        </w:rPr>
        <w:t xml:space="preserve">- Hiện nay, trên địa bàn thành phố Hải Phòng đã ban hành một số Nghị quyết của Hội đồng nhân dân thành phố hỗ trợ cho một số đối tượng, như: </w:t>
      </w:r>
    </w:p>
    <w:p w:rsidR="00AA133D" w:rsidRDefault="00585D80" w:rsidP="00B53F03">
      <w:pPr>
        <w:spacing w:before="120" w:after="120" w:line="380" w:lineRule="exact"/>
        <w:ind w:firstLine="567"/>
        <w:jc w:val="both"/>
      </w:pPr>
      <w:r>
        <w:rPr>
          <w:color w:val="000000"/>
          <w:szCs w:val="28"/>
        </w:rPr>
        <w:t>Nghị quyết số 30/2026/NQ-HĐND ngày 25/9/2026 của Hội đồng nhân dân thành phố Hải Phòng</w:t>
      </w:r>
      <w:r>
        <w:t xml:space="preserve"> sửa đổi, bổ sung một số điều của Nghị quyết số</w:t>
      </w:r>
      <w:r w:rsidR="00496319">
        <w:t xml:space="preserve"> 44/2025/NQ-HĐND ngày 10/12/</w:t>
      </w:r>
      <w:r>
        <w:t xml:space="preserve">2025 quy định chế độ bồi dưỡng đối với người làm nhiệm vụ tiếp công dân, xử lý đơn khiếu nại, tố cáo, kiến nghị, phản ánh tại các cơ quan, đơn vị thuộc thành phố Hải Phòng; </w:t>
      </w:r>
      <w:r w:rsidR="00AA133D">
        <w:rPr>
          <w:color w:val="000000"/>
          <w:szCs w:val="28"/>
        </w:rPr>
        <w:t>Nghị quyết số 31/2026/NQ-HĐND ngày 25/9/2026 của Hội đồng nhân dân thành phố Hải Phòng</w:t>
      </w:r>
      <w:r>
        <w:rPr>
          <w:color w:val="000000"/>
          <w:szCs w:val="28"/>
        </w:rPr>
        <w:t xml:space="preserve"> quy định </w:t>
      </w:r>
      <w:r>
        <w:lastRenderedPageBreak/>
        <w:t>tiêu chí thành lập Tổ bảo vệ an ninh, trật tự; tiêu chí về số lượng thành viên Tổ bảo vệ an ninh, trật tự; mức chi hỗ trợ đối với lực lượng tham gia bảo vệ an ninh, trật tự ở cơ sở trên địa bàn thành phố Hả</w:t>
      </w:r>
      <w:r w:rsidR="00496319">
        <w:t xml:space="preserve">i Phòng;… </w:t>
      </w:r>
    </w:p>
    <w:p w:rsidR="00496319" w:rsidRDefault="00EE66E1" w:rsidP="00B53F03">
      <w:pPr>
        <w:spacing w:before="120" w:after="120" w:line="380" w:lineRule="exact"/>
        <w:ind w:firstLine="567"/>
        <w:jc w:val="both"/>
      </w:pPr>
      <w:r>
        <w:t>Tuy nhiên, đội ngũ g</w:t>
      </w:r>
      <w:r w:rsidR="00496319">
        <w:t xml:space="preserve">iám định viên tư pháp, người giúp việc cho giám định viên tư pháp </w:t>
      </w:r>
      <w:r w:rsidR="008C35E0">
        <w:t xml:space="preserve">trên địa bàn thành phố hiện </w:t>
      </w:r>
      <w:r w:rsidR="00496319">
        <w:t>chưa có Nghị quyết hỗ trợ trong khi đây là nhóm đối tượng thực hiện các công việc chuyên ngành có tính chất nguy hiểm, độc hại, khó thu hút người vào công tác</w:t>
      </w:r>
      <w:r w:rsidR="00656C7C">
        <w:t>,</w:t>
      </w:r>
      <w:r w:rsidR="00496319">
        <w:t xml:space="preserve"> cần được quan tâm</w:t>
      </w:r>
      <w:r w:rsidR="004257E5">
        <w:t>, hỗ trợ</w:t>
      </w:r>
      <w:r w:rsidR="00496319">
        <w:t>.</w:t>
      </w:r>
    </w:p>
    <w:p w:rsidR="00DA4282" w:rsidRDefault="00910228" w:rsidP="00B53F03">
      <w:pPr>
        <w:spacing w:before="120" w:after="120" w:line="380" w:lineRule="exact"/>
        <w:ind w:firstLine="567"/>
        <w:jc w:val="both"/>
        <w:rPr>
          <w:color w:val="000000"/>
          <w:szCs w:val="28"/>
          <w:shd w:val="clear" w:color="auto" w:fill="FFFFFF"/>
        </w:rPr>
      </w:pPr>
      <w:r>
        <w:t xml:space="preserve">- </w:t>
      </w:r>
      <w:r w:rsidR="00AA133D">
        <w:rPr>
          <w:color w:val="000000"/>
          <w:szCs w:val="28"/>
          <w:shd w:val="clear" w:color="auto" w:fill="FFFFFF"/>
        </w:rPr>
        <w:t>Việc xây dựng dự toán trên cơ sở tham khảo mức hỗ trợ tại một số tỉ</w:t>
      </w:r>
      <w:r w:rsidR="00D001F4">
        <w:rPr>
          <w:color w:val="000000"/>
          <w:szCs w:val="28"/>
          <w:shd w:val="clear" w:color="auto" w:fill="FFFFFF"/>
        </w:rPr>
        <w:t xml:space="preserve">nh, thành </w:t>
      </w:r>
      <w:r w:rsidR="00AA133D">
        <w:rPr>
          <w:color w:val="000000"/>
          <w:szCs w:val="28"/>
          <w:shd w:val="clear" w:color="auto" w:fill="FFFFFF"/>
        </w:rPr>
        <w:t xml:space="preserve">lân cận như: Hà Nội, </w:t>
      </w:r>
      <w:r w:rsidR="00D001F4">
        <w:rPr>
          <w:color w:val="000000"/>
          <w:szCs w:val="28"/>
          <w:shd w:val="clear" w:color="auto" w:fill="FFFFFF"/>
        </w:rPr>
        <w:t>t</w:t>
      </w:r>
      <w:r w:rsidR="00AA133D">
        <w:rPr>
          <w:color w:val="000000"/>
          <w:szCs w:val="28"/>
          <w:shd w:val="clear" w:color="auto" w:fill="FFFFFF"/>
        </w:rPr>
        <w:t>hành phố Hồ Chí Minh</w:t>
      </w:r>
      <w:r w:rsidR="001F1000">
        <w:rPr>
          <w:color w:val="000000"/>
          <w:szCs w:val="28"/>
          <w:shd w:val="clear" w:color="auto" w:fill="FFFFFF"/>
        </w:rPr>
        <w:t>, Hưng Yên, Ninh Bình, Lào Cai,…</w:t>
      </w:r>
      <w:r w:rsidR="00AA133D">
        <w:rPr>
          <w:color w:val="000000"/>
          <w:szCs w:val="28"/>
          <w:shd w:val="clear" w:color="auto" w:fill="FFFFFF"/>
        </w:rPr>
        <w:t xml:space="preserve">; </w:t>
      </w:r>
      <w:r w:rsidR="00E14FD0">
        <w:rPr>
          <w:color w:val="000000"/>
          <w:szCs w:val="28"/>
          <w:shd w:val="clear" w:color="auto" w:fill="FFFFFF"/>
        </w:rPr>
        <w:t>cụ thể:</w:t>
      </w:r>
    </w:p>
    <w:tbl>
      <w:tblPr>
        <w:tblStyle w:val="TableGrid"/>
        <w:tblW w:w="9668" w:type="dxa"/>
        <w:tblInd w:w="-34" w:type="dxa"/>
        <w:tblLook w:val="04A0" w:firstRow="1" w:lastRow="0" w:firstColumn="1" w:lastColumn="0" w:noHBand="0" w:noVBand="1"/>
      </w:tblPr>
      <w:tblGrid>
        <w:gridCol w:w="993"/>
        <w:gridCol w:w="1725"/>
        <w:gridCol w:w="2134"/>
        <w:gridCol w:w="2833"/>
        <w:gridCol w:w="1983"/>
      </w:tblGrid>
      <w:tr w:rsidR="0013587A" w:rsidRPr="005046FC" w:rsidTr="0013587A">
        <w:tc>
          <w:tcPr>
            <w:tcW w:w="993" w:type="dxa"/>
            <w:vAlign w:val="center"/>
          </w:tcPr>
          <w:p w:rsidR="0013587A" w:rsidRPr="005046FC" w:rsidRDefault="0013587A" w:rsidP="00070D86">
            <w:pPr>
              <w:jc w:val="center"/>
              <w:rPr>
                <w:b/>
                <w:sz w:val="26"/>
                <w:szCs w:val="26"/>
              </w:rPr>
            </w:pPr>
            <w:r w:rsidRPr="005046FC">
              <w:rPr>
                <w:b/>
                <w:sz w:val="26"/>
                <w:szCs w:val="26"/>
              </w:rPr>
              <w:t>STT</w:t>
            </w:r>
          </w:p>
        </w:tc>
        <w:tc>
          <w:tcPr>
            <w:tcW w:w="1725" w:type="dxa"/>
            <w:vAlign w:val="center"/>
          </w:tcPr>
          <w:p w:rsidR="0013587A" w:rsidRPr="005046FC" w:rsidRDefault="0013587A" w:rsidP="00070D86">
            <w:pPr>
              <w:jc w:val="center"/>
              <w:rPr>
                <w:b/>
                <w:sz w:val="26"/>
                <w:szCs w:val="26"/>
              </w:rPr>
            </w:pPr>
            <w:r w:rsidRPr="005046FC">
              <w:rPr>
                <w:b/>
                <w:sz w:val="26"/>
                <w:szCs w:val="26"/>
              </w:rPr>
              <w:t>Tên tỉnh, thành phố</w:t>
            </w:r>
          </w:p>
        </w:tc>
        <w:tc>
          <w:tcPr>
            <w:tcW w:w="2134" w:type="dxa"/>
            <w:vAlign w:val="center"/>
          </w:tcPr>
          <w:p w:rsidR="0013587A" w:rsidRPr="005046FC" w:rsidRDefault="0013587A" w:rsidP="00070D86">
            <w:pPr>
              <w:jc w:val="center"/>
              <w:rPr>
                <w:b/>
                <w:sz w:val="26"/>
                <w:szCs w:val="26"/>
              </w:rPr>
            </w:pPr>
            <w:r w:rsidRPr="005046FC">
              <w:rPr>
                <w:b/>
                <w:sz w:val="26"/>
                <w:szCs w:val="26"/>
              </w:rPr>
              <w:t>Mức chi hỗ trợ cho giám định viên</w:t>
            </w:r>
            <w:r>
              <w:rPr>
                <w:b/>
                <w:sz w:val="26"/>
                <w:szCs w:val="26"/>
              </w:rPr>
              <w:t xml:space="preserve"> tư pháp</w:t>
            </w:r>
          </w:p>
        </w:tc>
        <w:tc>
          <w:tcPr>
            <w:tcW w:w="2833" w:type="dxa"/>
            <w:vAlign w:val="center"/>
          </w:tcPr>
          <w:p w:rsidR="0013587A" w:rsidRPr="005046FC" w:rsidRDefault="0013587A" w:rsidP="00070D86">
            <w:pPr>
              <w:jc w:val="center"/>
              <w:rPr>
                <w:b/>
                <w:sz w:val="26"/>
                <w:szCs w:val="26"/>
              </w:rPr>
            </w:pPr>
            <w:r w:rsidRPr="005046FC">
              <w:rPr>
                <w:b/>
                <w:sz w:val="26"/>
                <w:szCs w:val="26"/>
              </w:rPr>
              <w:t>Mức chi hỗ trợ cho giúp việc của giám định viên tư pháp</w:t>
            </w:r>
          </w:p>
        </w:tc>
        <w:tc>
          <w:tcPr>
            <w:tcW w:w="1983" w:type="dxa"/>
            <w:vAlign w:val="center"/>
          </w:tcPr>
          <w:p w:rsidR="0013587A" w:rsidRPr="005046FC" w:rsidRDefault="0013587A" w:rsidP="00070D86">
            <w:pPr>
              <w:jc w:val="center"/>
              <w:rPr>
                <w:b/>
                <w:sz w:val="26"/>
                <w:szCs w:val="26"/>
              </w:rPr>
            </w:pPr>
            <w:r>
              <w:rPr>
                <w:b/>
                <w:sz w:val="26"/>
                <w:szCs w:val="26"/>
              </w:rPr>
              <w:t>Nghị quyết</w:t>
            </w:r>
          </w:p>
        </w:tc>
      </w:tr>
      <w:tr w:rsidR="0013587A" w:rsidRPr="005046FC" w:rsidTr="0013587A">
        <w:tc>
          <w:tcPr>
            <w:tcW w:w="993" w:type="dxa"/>
            <w:vAlign w:val="center"/>
          </w:tcPr>
          <w:p w:rsidR="0013587A" w:rsidRPr="005046FC" w:rsidRDefault="0013587A" w:rsidP="0013587A">
            <w:pPr>
              <w:pStyle w:val="ListParagraph"/>
              <w:numPr>
                <w:ilvl w:val="0"/>
                <w:numId w:val="10"/>
              </w:numPr>
              <w:spacing w:after="0"/>
              <w:jc w:val="center"/>
              <w:rPr>
                <w:sz w:val="26"/>
                <w:szCs w:val="26"/>
              </w:rPr>
            </w:pPr>
          </w:p>
        </w:tc>
        <w:tc>
          <w:tcPr>
            <w:tcW w:w="1725" w:type="dxa"/>
            <w:vAlign w:val="center"/>
          </w:tcPr>
          <w:p w:rsidR="0013587A" w:rsidRPr="005046FC" w:rsidRDefault="0013587A" w:rsidP="00070D86">
            <w:pPr>
              <w:jc w:val="center"/>
              <w:rPr>
                <w:sz w:val="26"/>
                <w:szCs w:val="26"/>
              </w:rPr>
            </w:pPr>
            <w:r>
              <w:rPr>
                <w:sz w:val="26"/>
                <w:szCs w:val="26"/>
              </w:rPr>
              <w:t>Thành phố Hà Nội</w:t>
            </w:r>
          </w:p>
        </w:tc>
        <w:tc>
          <w:tcPr>
            <w:tcW w:w="2134" w:type="dxa"/>
            <w:vAlign w:val="center"/>
          </w:tcPr>
          <w:p w:rsidR="0013587A" w:rsidRPr="005046FC" w:rsidRDefault="0013587A" w:rsidP="00070D86">
            <w:pPr>
              <w:jc w:val="center"/>
              <w:rPr>
                <w:sz w:val="26"/>
                <w:szCs w:val="26"/>
              </w:rPr>
            </w:pPr>
            <w:r w:rsidRPr="00616699">
              <w:rPr>
                <w:sz w:val="26"/>
                <w:szCs w:val="26"/>
              </w:rPr>
              <w:t xml:space="preserve">Bằng </w:t>
            </w:r>
            <w:r>
              <w:rPr>
                <w:sz w:val="26"/>
                <w:szCs w:val="26"/>
              </w:rPr>
              <w:t>0</w:t>
            </w:r>
            <w:r w:rsidRPr="00616699">
              <w:rPr>
                <w:sz w:val="26"/>
                <w:szCs w:val="26"/>
              </w:rPr>
              <w:t>2 lần mức lương cơ sở/người/tháng</w:t>
            </w:r>
          </w:p>
        </w:tc>
        <w:tc>
          <w:tcPr>
            <w:tcW w:w="2833" w:type="dxa"/>
            <w:vAlign w:val="center"/>
          </w:tcPr>
          <w:p w:rsidR="0013587A" w:rsidRPr="005046FC" w:rsidRDefault="0013587A" w:rsidP="00070D86">
            <w:pPr>
              <w:jc w:val="center"/>
              <w:rPr>
                <w:sz w:val="26"/>
                <w:szCs w:val="26"/>
              </w:rPr>
            </w:pPr>
            <w:r w:rsidRPr="00616699">
              <w:rPr>
                <w:sz w:val="26"/>
                <w:szCs w:val="26"/>
              </w:rPr>
              <w:t>Bằng 70% mức hỗ trợ cho giám định viên tư pháp/người/tháng.</w:t>
            </w:r>
          </w:p>
        </w:tc>
        <w:tc>
          <w:tcPr>
            <w:tcW w:w="1983" w:type="dxa"/>
            <w:vAlign w:val="center"/>
          </w:tcPr>
          <w:p w:rsidR="0013587A" w:rsidRPr="005046FC" w:rsidRDefault="0013587A" w:rsidP="00070D86">
            <w:pPr>
              <w:jc w:val="center"/>
              <w:rPr>
                <w:sz w:val="26"/>
                <w:szCs w:val="26"/>
              </w:rPr>
            </w:pPr>
            <w:r w:rsidRPr="00D80F75">
              <w:rPr>
                <w:sz w:val="26"/>
                <w:szCs w:val="26"/>
              </w:rPr>
              <w:t xml:space="preserve">Nghị quyết </w:t>
            </w:r>
            <w:r>
              <w:rPr>
                <w:sz w:val="26"/>
                <w:szCs w:val="26"/>
              </w:rPr>
              <w:t xml:space="preserve">số </w:t>
            </w:r>
            <w:r w:rsidRPr="00EB4DF9">
              <w:rPr>
                <w:sz w:val="26"/>
                <w:szCs w:val="26"/>
              </w:rPr>
              <w:t>07/2022/NQ-HĐND</w:t>
            </w:r>
            <w:r>
              <w:rPr>
                <w:sz w:val="26"/>
                <w:szCs w:val="26"/>
              </w:rPr>
              <w:t xml:space="preserve"> ngày 08/7/2022</w:t>
            </w:r>
          </w:p>
        </w:tc>
      </w:tr>
      <w:tr w:rsidR="0013587A" w:rsidRPr="005046FC" w:rsidTr="0013587A">
        <w:tc>
          <w:tcPr>
            <w:tcW w:w="993" w:type="dxa"/>
            <w:vAlign w:val="center"/>
          </w:tcPr>
          <w:p w:rsidR="0013587A" w:rsidRPr="005046FC" w:rsidRDefault="0013587A" w:rsidP="0013587A">
            <w:pPr>
              <w:pStyle w:val="ListParagraph"/>
              <w:numPr>
                <w:ilvl w:val="0"/>
                <w:numId w:val="10"/>
              </w:numPr>
              <w:spacing w:after="0"/>
              <w:jc w:val="center"/>
              <w:rPr>
                <w:sz w:val="26"/>
                <w:szCs w:val="26"/>
              </w:rPr>
            </w:pPr>
          </w:p>
        </w:tc>
        <w:tc>
          <w:tcPr>
            <w:tcW w:w="1725" w:type="dxa"/>
            <w:vAlign w:val="center"/>
          </w:tcPr>
          <w:p w:rsidR="0013587A" w:rsidRDefault="0013587A" w:rsidP="00070D86">
            <w:pPr>
              <w:jc w:val="center"/>
              <w:rPr>
                <w:sz w:val="26"/>
                <w:szCs w:val="26"/>
              </w:rPr>
            </w:pPr>
            <w:r>
              <w:rPr>
                <w:sz w:val="26"/>
                <w:szCs w:val="26"/>
              </w:rPr>
              <w:t>Thành phố Hồ Chí Minh</w:t>
            </w:r>
          </w:p>
        </w:tc>
        <w:tc>
          <w:tcPr>
            <w:tcW w:w="2134" w:type="dxa"/>
            <w:vAlign w:val="center"/>
          </w:tcPr>
          <w:p w:rsidR="0013587A" w:rsidRPr="00616699" w:rsidRDefault="0013587A" w:rsidP="00070D86">
            <w:pPr>
              <w:jc w:val="center"/>
              <w:rPr>
                <w:sz w:val="26"/>
                <w:szCs w:val="26"/>
              </w:rPr>
            </w:pPr>
            <w:r w:rsidRPr="00D80F75">
              <w:rPr>
                <w:sz w:val="26"/>
                <w:szCs w:val="26"/>
              </w:rPr>
              <w:t>2.500.000 đồng/người/tháng</w:t>
            </w:r>
          </w:p>
        </w:tc>
        <w:tc>
          <w:tcPr>
            <w:tcW w:w="2833" w:type="dxa"/>
            <w:vAlign w:val="center"/>
          </w:tcPr>
          <w:p w:rsidR="0013587A" w:rsidRPr="00616699" w:rsidRDefault="0013587A" w:rsidP="00070D86">
            <w:pPr>
              <w:jc w:val="center"/>
              <w:rPr>
                <w:sz w:val="26"/>
                <w:szCs w:val="26"/>
              </w:rPr>
            </w:pPr>
            <w:r w:rsidRPr="00D80F75">
              <w:rPr>
                <w:sz w:val="26"/>
                <w:szCs w:val="26"/>
              </w:rPr>
              <w:t>1.500.000 đồng/người/tháng</w:t>
            </w:r>
          </w:p>
        </w:tc>
        <w:tc>
          <w:tcPr>
            <w:tcW w:w="1983" w:type="dxa"/>
            <w:vAlign w:val="center"/>
          </w:tcPr>
          <w:p w:rsidR="0013587A" w:rsidRPr="005046FC" w:rsidRDefault="0013587A" w:rsidP="00070D86">
            <w:pPr>
              <w:jc w:val="center"/>
              <w:rPr>
                <w:sz w:val="26"/>
                <w:szCs w:val="26"/>
              </w:rPr>
            </w:pPr>
            <w:r w:rsidRPr="00D80F75">
              <w:rPr>
                <w:sz w:val="26"/>
                <w:szCs w:val="26"/>
              </w:rPr>
              <w:t xml:space="preserve">Nghị quyết </w:t>
            </w:r>
            <w:r>
              <w:rPr>
                <w:sz w:val="26"/>
                <w:szCs w:val="26"/>
              </w:rPr>
              <w:t xml:space="preserve">số </w:t>
            </w:r>
            <w:r w:rsidRPr="004042E6">
              <w:rPr>
                <w:sz w:val="26"/>
                <w:szCs w:val="26"/>
              </w:rPr>
              <w:t>49/2024/NQ-HĐND</w:t>
            </w:r>
            <w:r>
              <w:rPr>
                <w:sz w:val="26"/>
                <w:szCs w:val="26"/>
              </w:rPr>
              <w:t xml:space="preserve"> ngày 11/12/2024</w:t>
            </w:r>
          </w:p>
        </w:tc>
      </w:tr>
      <w:tr w:rsidR="0013587A" w:rsidRPr="005046FC" w:rsidTr="0013587A">
        <w:tc>
          <w:tcPr>
            <w:tcW w:w="993" w:type="dxa"/>
            <w:vAlign w:val="center"/>
          </w:tcPr>
          <w:p w:rsidR="0013587A" w:rsidRPr="005046FC" w:rsidRDefault="0013587A" w:rsidP="0013587A">
            <w:pPr>
              <w:pStyle w:val="ListParagraph"/>
              <w:numPr>
                <w:ilvl w:val="0"/>
                <w:numId w:val="10"/>
              </w:numPr>
              <w:spacing w:after="0"/>
              <w:jc w:val="center"/>
              <w:rPr>
                <w:sz w:val="26"/>
                <w:szCs w:val="26"/>
              </w:rPr>
            </w:pPr>
          </w:p>
        </w:tc>
        <w:tc>
          <w:tcPr>
            <w:tcW w:w="1725" w:type="dxa"/>
            <w:vAlign w:val="center"/>
          </w:tcPr>
          <w:p w:rsidR="0013587A" w:rsidRDefault="0013587A" w:rsidP="0013587A">
            <w:pPr>
              <w:jc w:val="center"/>
              <w:rPr>
                <w:sz w:val="26"/>
                <w:szCs w:val="26"/>
              </w:rPr>
            </w:pPr>
            <w:r>
              <w:rPr>
                <w:sz w:val="26"/>
                <w:szCs w:val="26"/>
              </w:rPr>
              <w:t>Tỉnh Hưng Yên</w:t>
            </w:r>
          </w:p>
        </w:tc>
        <w:tc>
          <w:tcPr>
            <w:tcW w:w="2134" w:type="dxa"/>
            <w:vAlign w:val="center"/>
          </w:tcPr>
          <w:p w:rsidR="0013587A" w:rsidRPr="00D80F75" w:rsidRDefault="0013587A" w:rsidP="0013587A">
            <w:pPr>
              <w:jc w:val="center"/>
              <w:rPr>
                <w:sz w:val="26"/>
                <w:szCs w:val="26"/>
              </w:rPr>
            </w:pPr>
            <w:r w:rsidRPr="00BF2F6E">
              <w:rPr>
                <w:sz w:val="26"/>
                <w:szCs w:val="26"/>
              </w:rPr>
              <w:t>3.500.000 đồng/người/tháng</w:t>
            </w:r>
          </w:p>
        </w:tc>
        <w:tc>
          <w:tcPr>
            <w:tcW w:w="2833" w:type="dxa"/>
            <w:vAlign w:val="center"/>
          </w:tcPr>
          <w:p w:rsidR="0013587A" w:rsidRDefault="0013587A" w:rsidP="0013587A">
            <w:pPr>
              <w:jc w:val="center"/>
              <w:rPr>
                <w:sz w:val="26"/>
                <w:szCs w:val="26"/>
              </w:rPr>
            </w:pPr>
            <w:r w:rsidRPr="00BF2F6E">
              <w:rPr>
                <w:sz w:val="26"/>
                <w:szCs w:val="26"/>
              </w:rPr>
              <w:t>2.000.000 đồng/người/tháng</w:t>
            </w:r>
          </w:p>
        </w:tc>
        <w:tc>
          <w:tcPr>
            <w:tcW w:w="1983" w:type="dxa"/>
            <w:vAlign w:val="center"/>
          </w:tcPr>
          <w:p w:rsidR="0013587A" w:rsidRPr="00D80F75" w:rsidRDefault="0013587A" w:rsidP="0013587A">
            <w:pPr>
              <w:jc w:val="center"/>
              <w:rPr>
                <w:sz w:val="26"/>
                <w:szCs w:val="26"/>
              </w:rPr>
            </w:pPr>
            <w:r w:rsidRPr="00D80F75">
              <w:rPr>
                <w:sz w:val="26"/>
                <w:szCs w:val="26"/>
              </w:rPr>
              <w:t xml:space="preserve">Nghị quyết </w:t>
            </w:r>
            <w:r>
              <w:rPr>
                <w:sz w:val="26"/>
                <w:szCs w:val="26"/>
              </w:rPr>
              <w:t xml:space="preserve">số </w:t>
            </w:r>
            <w:r w:rsidRPr="00BF2F6E">
              <w:rPr>
                <w:sz w:val="26"/>
                <w:szCs w:val="26"/>
              </w:rPr>
              <w:t>19/2026/NQ-HĐND</w:t>
            </w:r>
            <w:r>
              <w:rPr>
                <w:sz w:val="26"/>
                <w:szCs w:val="26"/>
              </w:rPr>
              <w:t xml:space="preserve"> ngày 09/7/2026</w:t>
            </w:r>
          </w:p>
        </w:tc>
      </w:tr>
      <w:tr w:rsidR="0013587A" w:rsidRPr="005046FC" w:rsidTr="0013587A">
        <w:tc>
          <w:tcPr>
            <w:tcW w:w="993" w:type="dxa"/>
            <w:vAlign w:val="center"/>
          </w:tcPr>
          <w:p w:rsidR="0013587A" w:rsidRPr="005046FC" w:rsidRDefault="0013587A" w:rsidP="0013587A">
            <w:pPr>
              <w:pStyle w:val="ListParagraph"/>
              <w:numPr>
                <w:ilvl w:val="0"/>
                <w:numId w:val="10"/>
              </w:numPr>
              <w:spacing w:after="0"/>
              <w:jc w:val="center"/>
              <w:rPr>
                <w:sz w:val="26"/>
                <w:szCs w:val="26"/>
              </w:rPr>
            </w:pPr>
          </w:p>
        </w:tc>
        <w:tc>
          <w:tcPr>
            <w:tcW w:w="1725" w:type="dxa"/>
            <w:vAlign w:val="center"/>
          </w:tcPr>
          <w:p w:rsidR="0013587A" w:rsidRDefault="0013587A" w:rsidP="0013587A">
            <w:pPr>
              <w:jc w:val="center"/>
              <w:rPr>
                <w:sz w:val="26"/>
                <w:szCs w:val="26"/>
              </w:rPr>
            </w:pPr>
            <w:r>
              <w:rPr>
                <w:sz w:val="26"/>
                <w:szCs w:val="26"/>
              </w:rPr>
              <w:t>Tỉnh Ninh Bình</w:t>
            </w:r>
          </w:p>
        </w:tc>
        <w:tc>
          <w:tcPr>
            <w:tcW w:w="2134" w:type="dxa"/>
            <w:vAlign w:val="center"/>
          </w:tcPr>
          <w:p w:rsidR="0013587A" w:rsidRPr="00BF2F6E" w:rsidRDefault="0013587A" w:rsidP="0013587A">
            <w:pPr>
              <w:jc w:val="center"/>
              <w:rPr>
                <w:sz w:val="26"/>
                <w:szCs w:val="26"/>
              </w:rPr>
            </w:pPr>
            <w:r w:rsidRPr="007016AC">
              <w:rPr>
                <w:sz w:val="26"/>
                <w:szCs w:val="26"/>
              </w:rPr>
              <w:t>2.500.000 đồng/người/tháng</w:t>
            </w:r>
          </w:p>
        </w:tc>
        <w:tc>
          <w:tcPr>
            <w:tcW w:w="2833" w:type="dxa"/>
            <w:vAlign w:val="center"/>
          </w:tcPr>
          <w:p w:rsidR="0013587A" w:rsidRPr="00BF2F6E" w:rsidRDefault="0013587A" w:rsidP="0013587A">
            <w:pPr>
              <w:jc w:val="center"/>
              <w:rPr>
                <w:sz w:val="26"/>
                <w:szCs w:val="26"/>
              </w:rPr>
            </w:pPr>
            <w:r w:rsidRPr="007016AC">
              <w:rPr>
                <w:sz w:val="26"/>
                <w:szCs w:val="26"/>
              </w:rPr>
              <w:t>1.800.000 đồng/người/tháng</w:t>
            </w:r>
          </w:p>
        </w:tc>
        <w:tc>
          <w:tcPr>
            <w:tcW w:w="1983" w:type="dxa"/>
            <w:vAlign w:val="center"/>
          </w:tcPr>
          <w:p w:rsidR="0013587A" w:rsidRPr="00D80F75" w:rsidRDefault="0013587A" w:rsidP="0013587A">
            <w:pPr>
              <w:jc w:val="center"/>
              <w:rPr>
                <w:sz w:val="26"/>
                <w:szCs w:val="26"/>
              </w:rPr>
            </w:pPr>
            <w:r w:rsidRPr="00D80F75">
              <w:rPr>
                <w:sz w:val="26"/>
                <w:szCs w:val="26"/>
              </w:rPr>
              <w:t xml:space="preserve">Nghị quyết </w:t>
            </w:r>
            <w:r>
              <w:rPr>
                <w:sz w:val="26"/>
                <w:szCs w:val="26"/>
              </w:rPr>
              <w:t xml:space="preserve">số </w:t>
            </w:r>
            <w:r w:rsidRPr="00136B2C">
              <w:rPr>
                <w:sz w:val="26"/>
                <w:szCs w:val="26"/>
              </w:rPr>
              <w:t>06/2026/NQ-HĐND</w:t>
            </w:r>
            <w:r>
              <w:rPr>
                <w:sz w:val="26"/>
                <w:szCs w:val="26"/>
              </w:rPr>
              <w:t xml:space="preserve"> ngày 29/4/2026</w:t>
            </w:r>
          </w:p>
        </w:tc>
      </w:tr>
      <w:tr w:rsidR="0013587A" w:rsidRPr="005046FC" w:rsidTr="0013587A">
        <w:tc>
          <w:tcPr>
            <w:tcW w:w="993" w:type="dxa"/>
            <w:vAlign w:val="center"/>
          </w:tcPr>
          <w:p w:rsidR="0013587A" w:rsidRPr="005046FC" w:rsidRDefault="0013587A" w:rsidP="0013587A">
            <w:pPr>
              <w:pStyle w:val="ListParagraph"/>
              <w:numPr>
                <w:ilvl w:val="0"/>
                <w:numId w:val="10"/>
              </w:numPr>
              <w:spacing w:after="0"/>
              <w:jc w:val="center"/>
              <w:rPr>
                <w:sz w:val="26"/>
                <w:szCs w:val="26"/>
              </w:rPr>
            </w:pPr>
          </w:p>
        </w:tc>
        <w:tc>
          <w:tcPr>
            <w:tcW w:w="1725" w:type="dxa"/>
            <w:vAlign w:val="center"/>
          </w:tcPr>
          <w:p w:rsidR="0013587A" w:rsidRPr="005046FC" w:rsidRDefault="0013587A" w:rsidP="00070D86">
            <w:pPr>
              <w:jc w:val="center"/>
              <w:rPr>
                <w:sz w:val="26"/>
                <w:szCs w:val="26"/>
              </w:rPr>
            </w:pPr>
            <w:r>
              <w:rPr>
                <w:sz w:val="26"/>
                <w:szCs w:val="26"/>
              </w:rPr>
              <w:t>Tỉnh Lào Cai</w:t>
            </w:r>
          </w:p>
        </w:tc>
        <w:tc>
          <w:tcPr>
            <w:tcW w:w="2134" w:type="dxa"/>
            <w:vAlign w:val="center"/>
          </w:tcPr>
          <w:p w:rsidR="0013587A" w:rsidRPr="005046FC" w:rsidRDefault="0013587A" w:rsidP="00070D86">
            <w:pPr>
              <w:jc w:val="center"/>
              <w:rPr>
                <w:sz w:val="26"/>
                <w:szCs w:val="26"/>
              </w:rPr>
            </w:pPr>
            <w:r w:rsidRPr="00D80F75">
              <w:rPr>
                <w:sz w:val="26"/>
                <w:szCs w:val="26"/>
              </w:rPr>
              <w:t>2.000.000 đồng/người/tháng.</w:t>
            </w:r>
          </w:p>
        </w:tc>
        <w:tc>
          <w:tcPr>
            <w:tcW w:w="2833" w:type="dxa"/>
            <w:vAlign w:val="center"/>
          </w:tcPr>
          <w:p w:rsidR="0013587A" w:rsidRPr="005046FC" w:rsidRDefault="0013587A" w:rsidP="00070D86">
            <w:pPr>
              <w:jc w:val="center"/>
              <w:rPr>
                <w:sz w:val="26"/>
                <w:szCs w:val="26"/>
              </w:rPr>
            </w:pPr>
            <w:r>
              <w:rPr>
                <w:sz w:val="26"/>
                <w:szCs w:val="26"/>
              </w:rPr>
              <w:t>1</w:t>
            </w:r>
            <w:r w:rsidRPr="00D80F75">
              <w:rPr>
                <w:sz w:val="26"/>
                <w:szCs w:val="26"/>
              </w:rPr>
              <w:t>.400.000 đồng/người/tháng</w:t>
            </w:r>
          </w:p>
        </w:tc>
        <w:tc>
          <w:tcPr>
            <w:tcW w:w="1983" w:type="dxa"/>
            <w:vAlign w:val="center"/>
          </w:tcPr>
          <w:p w:rsidR="0013587A" w:rsidRPr="005046FC" w:rsidRDefault="0013587A" w:rsidP="00070D86">
            <w:pPr>
              <w:jc w:val="center"/>
              <w:rPr>
                <w:sz w:val="26"/>
                <w:szCs w:val="26"/>
              </w:rPr>
            </w:pPr>
            <w:r w:rsidRPr="00D80F75">
              <w:rPr>
                <w:sz w:val="26"/>
                <w:szCs w:val="26"/>
              </w:rPr>
              <w:t xml:space="preserve">Nghị quyết </w:t>
            </w:r>
            <w:r>
              <w:rPr>
                <w:sz w:val="26"/>
                <w:szCs w:val="26"/>
              </w:rPr>
              <w:t xml:space="preserve">số </w:t>
            </w:r>
            <w:r w:rsidRPr="00D80F75">
              <w:rPr>
                <w:sz w:val="26"/>
                <w:szCs w:val="26"/>
              </w:rPr>
              <w:t>28/2026/NQ-HĐND</w:t>
            </w:r>
            <w:r>
              <w:rPr>
                <w:sz w:val="26"/>
                <w:szCs w:val="26"/>
              </w:rPr>
              <w:t xml:space="preserve"> ngày 15/6/2026</w:t>
            </w:r>
          </w:p>
        </w:tc>
      </w:tr>
    </w:tbl>
    <w:p w:rsidR="00026220" w:rsidRDefault="00026220" w:rsidP="00026220">
      <w:pPr>
        <w:spacing w:before="120" w:after="120" w:line="360" w:lineRule="exact"/>
        <w:ind w:firstLine="567"/>
        <w:jc w:val="both"/>
        <w:rPr>
          <w:rFonts w:eastAsia="MS Mincho"/>
          <w:color w:val="000000"/>
          <w:szCs w:val="28"/>
          <w:shd w:val="clear" w:color="auto" w:fill="FFFFFF"/>
        </w:rPr>
      </w:pPr>
      <w:r>
        <w:rPr>
          <w:rFonts w:eastAsia="MS Mincho"/>
          <w:color w:val="000000"/>
          <w:szCs w:val="28"/>
          <w:shd w:val="clear" w:color="auto" w:fill="FFFFFF"/>
        </w:rPr>
        <w:t xml:space="preserve">Mỗi địa phương có hoàn cảnh, điều kiện phát triển kinh tế - xã hội đặc thù, khác nhau, khả năng ngân sách phù hợp với những chính sách áp dụng khác nhau. Mức hỗ trợ bằng 70% mức hỗ trợ cho giám định viên tư pháp/người/tháng đối với người giúp việc trực tiếp cho giám định viên tư pháp bảo đảm phân hóa hợp lý theo vai trò, trách nhiệm; theo đó, giám định viên tư pháp là người ký và chịu trách nhiệm cá nhân đối với kết luận giám định; người giúp việc trực tiếp hỗ trợ quy trình chuyên môn cho giám định viên tư pháp. Ngoài ra, mức hỗ trợ </w:t>
      </w:r>
      <w:r>
        <w:rPr>
          <w:rFonts w:eastAsia="MS Mincho"/>
          <w:color w:val="000000"/>
          <w:szCs w:val="28"/>
          <w:shd w:val="clear" w:color="auto" w:fill="FFFFFF"/>
        </w:rPr>
        <w:lastRenderedPageBreak/>
        <w:t xml:space="preserve">bằng 70% mức hỗ trợ cho giám định viên tư pháp/người/tháng căn cứ trên Quyết định số </w:t>
      </w:r>
      <w:r>
        <w:rPr>
          <w:iCs/>
          <w:szCs w:val="28"/>
          <w:shd w:val="clear" w:color="auto" w:fill="FFFFFF"/>
        </w:rPr>
        <w:t>08/2025/QĐ-TTg ngày 04/4/2025 của Thủ tướng Chính phủ.</w:t>
      </w:r>
    </w:p>
    <w:p w:rsidR="0013587A" w:rsidRDefault="0013587A" w:rsidP="00B53F03">
      <w:pPr>
        <w:spacing w:before="120" w:after="120" w:line="380" w:lineRule="exact"/>
        <w:ind w:firstLine="567"/>
        <w:jc w:val="both"/>
        <w:rPr>
          <w:color w:val="000000"/>
          <w:szCs w:val="28"/>
          <w:shd w:val="clear" w:color="auto" w:fill="FFFFFF"/>
        </w:rPr>
      </w:pPr>
      <w:bookmarkStart w:id="3" w:name="_GoBack"/>
      <w:bookmarkEnd w:id="3"/>
      <w:r>
        <w:rPr>
          <w:color w:val="000000"/>
          <w:szCs w:val="28"/>
          <w:shd w:val="clear" w:color="auto" w:fill="FFFFFF"/>
        </w:rPr>
        <w:t xml:space="preserve">Từ bảng tham chiếu trên có thể thấy: thành phố Hà Nội đang áp dụng mức hỗ trợ cho giám định viên tư pháp bằng 02 lần mức lương </w:t>
      </w:r>
      <w:r w:rsidRPr="0013587A">
        <w:rPr>
          <w:color w:val="000000"/>
          <w:szCs w:val="28"/>
          <w:shd w:val="clear" w:color="auto" w:fill="FFFFFF"/>
        </w:rPr>
        <w:t xml:space="preserve">cơ sở/người/tháng </w:t>
      </w:r>
      <w:r>
        <w:rPr>
          <w:color w:val="000000"/>
          <w:szCs w:val="28"/>
          <w:shd w:val="clear" w:color="auto" w:fill="FFFFFF"/>
        </w:rPr>
        <w:t xml:space="preserve">(tương ứng </w:t>
      </w:r>
      <w:r w:rsidRPr="00DD1B49">
        <w:rPr>
          <w:szCs w:val="28"/>
        </w:rPr>
        <w:t>5.060.000</w:t>
      </w:r>
      <w:r>
        <w:rPr>
          <w:szCs w:val="28"/>
        </w:rPr>
        <w:t xml:space="preserve"> đồng/người/tháng). Như vậy, mức đề xuất của thành phố Hải Phòng hỗ trợ cho gíam định viên tư pháp bằng 1,6 lần </w:t>
      </w:r>
      <w:r>
        <w:rPr>
          <w:color w:val="000000"/>
          <w:szCs w:val="28"/>
          <w:shd w:val="clear" w:color="auto" w:fill="FFFFFF"/>
        </w:rPr>
        <w:t xml:space="preserve">mức lương </w:t>
      </w:r>
      <w:r w:rsidRPr="0013587A">
        <w:rPr>
          <w:color w:val="000000"/>
          <w:szCs w:val="28"/>
          <w:shd w:val="clear" w:color="auto" w:fill="FFFFFF"/>
        </w:rPr>
        <w:t>cơ sở/người/tháng</w:t>
      </w:r>
      <w:r>
        <w:rPr>
          <w:color w:val="000000"/>
          <w:szCs w:val="28"/>
          <w:shd w:val="clear" w:color="auto" w:fill="FFFFFF"/>
        </w:rPr>
        <w:t xml:space="preserve"> </w:t>
      </w:r>
      <w:r w:rsidRPr="00354F1E">
        <w:rPr>
          <w:color w:val="000000"/>
          <w:szCs w:val="28"/>
        </w:rPr>
        <w:t>(tương ứng 4.048.000 đồng/</w:t>
      </w:r>
      <w:r>
        <w:rPr>
          <w:color w:val="000000"/>
          <w:szCs w:val="28"/>
        </w:rPr>
        <w:t>người/</w:t>
      </w:r>
      <w:r w:rsidRPr="00354F1E">
        <w:rPr>
          <w:color w:val="000000"/>
          <w:szCs w:val="28"/>
        </w:rPr>
        <w:t>tháng</w:t>
      </w:r>
      <w:r>
        <w:rPr>
          <w:color w:val="000000"/>
          <w:szCs w:val="28"/>
        </w:rPr>
        <w:t xml:space="preserve">) là thấp hơn mức của Hà Nội khoảng 20%, cao hơn các tỉnh thành khác như Hưng Yên 15,66%, </w:t>
      </w:r>
      <w:r w:rsidR="000B7401">
        <w:rPr>
          <w:color w:val="000000"/>
          <w:szCs w:val="28"/>
        </w:rPr>
        <w:t>…</w:t>
      </w:r>
    </w:p>
    <w:p w:rsidR="00AA133D" w:rsidRDefault="00DA4282" w:rsidP="00B53F03">
      <w:pPr>
        <w:spacing w:before="120" w:after="120" w:line="380" w:lineRule="exact"/>
        <w:ind w:firstLine="567"/>
        <w:jc w:val="both"/>
        <w:rPr>
          <w:color w:val="000000"/>
          <w:szCs w:val="28"/>
          <w:shd w:val="clear" w:color="auto" w:fill="FFFFFF"/>
        </w:rPr>
      </w:pPr>
      <w:r>
        <w:rPr>
          <w:color w:val="000000"/>
          <w:szCs w:val="28"/>
          <w:shd w:val="clear" w:color="auto" w:fill="FFFFFF"/>
        </w:rPr>
        <w:t>M</w:t>
      </w:r>
      <w:r w:rsidR="00AA133D">
        <w:rPr>
          <w:color w:val="000000"/>
          <w:szCs w:val="28"/>
          <w:shd w:val="clear" w:color="auto" w:fill="FFFFFF"/>
        </w:rPr>
        <w:t>ặt khác, đến ngày 01/7/2026</w:t>
      </w:r>
      <w:r w:rsidR="001F1000">
        <w:rPr>
          <w:color w:val="000000"/>
          <w:szCs w:val="28"/>
          <w:shd w:val="clear" w:color="auto" w:fill="FFFFFF"/>
        </w:rPr>
        <w:t>,</w:t>
      </w:r>
      <w:r w:rsidR="00AA133D">
        <w:rPr>
          <w:color w:val="000000"/>
          <w:szCs w:val="28"/>
          <w:shd w:val="clear" w:color="auto" w:fill="FFFFFF"/>
        </w:rPr>
        <w:t xml:space="preserve"> Nghị quyết số 161/2026 ngày</w:t>
      </w:r>
      <w:r w:rsidR="001F1000">
        <w:rPr>
          <w:color w:val="000000"/>
          <w:szCs w:val="28"/>
          <w:shd w:val="clear" w:color="auto" w:fill="FFFFFF"/>
        </w:rPr>
        <w:t xml:space="preserve"> </w:t>
      </w:r>
      <w:r w:rsidR="00AA133D">
        <w:rPr>
          <w:color w:val="000000"/>
          <w:szCs w:val="28"/>
          <w:shd w:val="clear" w:color="auto" w:fill="FFFFFF"/>
        </w:rPr>
        <w:t>15/5/2026 của Chính phủ quy định mức lương cơ sở và chế độ tiền thưởng đối với cán bộ, công chức, viên chức và lực lượng vũ trang tăng mức lương cơ sở lên 2.530.000 đồng/hệ số. Do đó mức hỗ trợ được xây dựng phải phù hợp với điều kiện thực tế của t</w:t>
      </w:r>
      <w:r w:rsidR="001F1000">
        <w:rPr>
          <w:color w:val="000000"/>
          <w:szCs w:val="28"/>
          <w:shd w:val="clear" w:color="auto" w:fill="FFFFFF"/>
        </w:rPr>
        <w:t>hành phố</w:t>
      </w:r>
      <w:r w:rsidR="00AA133D">
        <w:rPr>
          <w:color w:val="000000"/>
          <w:szCs w:val="28"/>
          <w:shd w:val="clear" w:color="auto" w:fill="FFFFFF"/>
        </w:rPr>
        <w:t>, mức lương cơ sở hiện hành và không rơi vào tình trạng tụt lùi so với lộ trình tăng lương cơ sở hàng năm vì theo lộ trình mức lương cơ sở sẽ tăng theo tỷ lệ nhất định.</w:t>
      </w:r>
    </w:p>
    <w:p w:rsidR="00603B63" w:rsidRDefault="00A44A37" w:rsidP="00B53F03">
      <w:pPr>
        <w:spacing w:before="120" w:after="120" w:line="380" w:lineRule="exact"/>
        <w:ind w:firstLine="567"/>
        <w:jc w:val="both"/>
      </w:pPr>
      <w:r>
        <w:rPr>
          <w:color w:val="000000"/>
          <w:szCs w:val="28"/>
          <w:shd w:val="clear" w:color="auto" w:fill="FFFFFF"/>
        </w:rPr>
        <w:t xml:space="preserve">- </w:t>
      </w:r>
      <w:r w:rsidR="000B7401">
        <w:rPr>
          <w:color w:val="000000"/>
          <w:szCs w:val="28"/>
          <w:shd w:val="clear" w:color="auto" w:fill="FFFFFF"/>
        </w:rPr>
        <w:t>Ngoài ra</w:t>
      </w:r>
      <w:r>
        <w:rPr>
          <w:color w:val="000000"/>
          <w:szCs w:val="28"/>
          <w:shd w:val="clear" w:color="auto" w:fill="FFFFFF"/>
        </w:rPr>
        <w:t xml:space="preserve">, qua nghiên cứu tình hình thực tế, </w:t>
      </w:r>
      <w:r w:rsidR="00603B63">
        <w:t xml:space="preserve">sau hợp nhất, tốc độ tăng trưởng kinh tế (GRDP) của thành phố Hải Phòng năm 2025 ước đạt 11,81%, </w:t>
      </w:r>
      <w:r w:rsidR="00603B63" w:rsidRPr="00B53C31">
        <w:rPr>
          <w:color w:val="000000"/>
          <w:szCs w:val="28"/>
          <w:shd w:val="clear" w:color="auto" w:fill="FFFFFF"/>
        </w:rPr>
        <w:t>thứ hai toàn quốc (sau Quảng Ninh) và đạt tốc độ tăng trưởng cao nhất trong 06 thành phố trực thuộc Trung ươn</w:t>
      </w:r>
      <w:r w:rsidR="00603B63">
        <w:rPr>
          <w:color w:val="000000"/>
          <w:szCs w:val="28"/>
          <w:shd w:val="clear" w:color="auto" w:fill="FFFFFF"/>
        </w:rPr>
        <w:t>g; t</w:t>
      </w:r>
      <w:r w:rsidR="00B53C31">
        <w:t>hu ngân sách nhà nướ</w:t>
      </w:r>
      <w:r w:rsidR="004C0B17">
        <w:t>c năm 2025</w:t>
      </w:r>
      <w:r w:rsidR="00B53C31">
        <w:t xml:space="preserve"> ước đạt 187.766,6 tỷ đồng, đạt 127,4% d</w:t>
      </w:r>
      <w:r w:rsidR="00B4262C">
        <w:t>ự</w:t>
      </w:r>
      <w:r w:rsidR="00B53C31">
        <w:t xml:space="preserve"> toán Trung ương giao, tăng 23,1% so với cùng kỳ năm trướ</w:t>
      </w:r>
      <w:r w:rsidR="00603B63">
        <w:t xml:space="preserve">c. Trong 9 tháng đầu năm 2026, </w:t>
      </w:r>
      <w:r w:rsidR="00603B63">
        <w:rPr>
          <w:color w:val="000000"/>
          <w:szCs w:val="28"/>
          <w:shd w:val="clear" w:color="auto" w:fill="FFFFFF"/>
        </w:rPr>
        <w:t>thành phố Hải Phòng</w:t>
      </w:r>
      <w:r w:rsidR="00603B63" w:rsidRPr="00B53C31">
        <w:t xml:space="preserve"> </w:t>
      </w:r>
      <w:r w:rsidR="00603B63">
        <w:t xml:space="preserve">có </w:t>
      </w:r>
      <w:r w:rsidR="00603B63">
        <w:rPr>
          <w:color w:val="000000"/>
          <w:szCs w:val="28"/>
          <w:shd w:val="clear" w:color="auto" w:fill="FFFFFF"/>
        </w:rPr>
        <w:t>t</w:t>
      </w:r>
      <w:r w:rsidR="00603B63" w:rsidRPr="00B53C31">
        <w:rPr>
          <w:color w:val="000000"/>
          <w:szCs w:val="28"/>
          <w:shd w:val="clear" w:color="auto" w:fill="FFFFFF"/>
        </w:rPr>
        <w:t xml:space="preserve">ốc độ </w:t>
      </w:r>
      <w:r w:rsidR="00603B63">
        <w:t xml:space="preserve">tăng trưởng GRDP ước đạt 12,09%; tổng thu ngân sách nhà nước trên địa bàn 9 tháng ước đạt 162.173 tỷ đồng, đạt 83,2% dự toán Trung ương và Hội đồng nhân dân thành phố giao. </w:t>
      </w:r>
    </w:p>
    <w:p w:rsidR="004E74AF" w:rsidRDefault="00603B63" w:rsidP="00B53F03">
      <w:pPr>
        <w:spacing w:before="120" w:after="120" w:line="380" w:lineRule="exact"/>
        <w:ind w:firstLine="567"/>
        <w:jc w:val="both"/>
      </w:pPr>
      <w:r w:rsidRPr="00603B63">
        <w:t xml:space="preserve">Đây là cơ sở cho thấy thành phố có dư địa để bố trí một chính sách mục tiêu với phạm vi đối tượng phục vụ trực tiếp hoạt động </w:t>
      </w:r>
      <w:r>
        <w:t>giám định tư pháp trên địa bàn thành phố.</w:t>
      </w:r>
      <w:r w:rsidR="004E74AF" w:rsidRPr="004E74AF">
        <w:t xml:space="preserve"> </w:t>
      </w:r>
      <w:r w:rsidR="004E74AF">
        <w:t>Dự toán kinh phí của chính sách rất nhỏ so với quy mô kinh tế và nguồn thu trên địa bàn. Xét trực tiếp về ngân sách, tỷ lệ khoảng 0,002013% tổng số thu ngân sách năm 2025 cho thấy chính sách có tính khả thi, không tạo áp lực đáng kể lên cân đối chung.</w:t>
      </w:r>
    </w:p>
    <w:p w:rsidR="00A44A37" w:rsidRPr="00910228" w:rsidRDefault="004E74AF" w:rsidP="00B53F03">
      <w:pPr>
        <w:spacing w:before="120" w:after="120" w:line="380" w:lineRule="exact"/>
        <w:ind w:firstLine="567"/>
        <w:jc w:val="both"/>
        <w:rPr>
          <w:color w:val="000000"/>
          <w:szCs w:val="28"/>
        </w:rPr>
      </w:pPr>
      <w:r>
        <w:t xml:space="preserve">Nếu phân bổ tổng kinh phí chính sách theo khối lượng 6.458 vụ việc </w:t>
      </w:r>
      <w:r w:rsidR="008276FF">
        <w:t xml:space="preserve">mà đội ngũ giám định viên tư pháp, người giúp việc cho giám định tư pháp thuộc Phòng Kỹ thuật hình sự, Công an thành phố và Trung tâm Pháp y Hải Phòng </w:t>
      </w:r>
      <w:r>
        <w:t>đã hoàn thành năm 2025, chi phí bình quân chỉ khoảng 5</w:t>
      </w:r>
      <w:r w:rsidR="00666DE2">
        <w:t>85</w:t>
      </w:r>
      <w:r>
        <w:t>.000 đồng/vụ; nếu tham chiếu nhịp độ 06 tháng đầu năm 2026 quy đổi cả năm, khoảng 46</w:t>
      </w:r>
      <w:r w:rsidR="00DB75A1">
        <w:t>7</w:t>
      </w:r>
      <w:r>
        <w:t xml:space="preserve">.000 đồng/vụ. Đây chỉ là chỉ số đánh giá quy mô gánh nặng ngân sách, không phải phương </w:t>
      </w:r>
      <w:r>
        <w:lastRenderedPageBreak/>
        <w:t>thức chi trả theo vụ việc, nhưng cho thấy chi phí chính sách hợp lý so với giá trị mà hoạt động giám định tạo ra.</w:t>
      </w:r>
    </w:p>
    <w:p w:rsidR="00996065" w:rsidRDefault="001F1000" w:rsidP="00B53F03">
      <w:pPr>
        <w:spacing w:before="120" w:after="120" w:line="380" w:lineRule="exact"/>
        <w:ind w:firstLine="567"/>
        <w:jc w:val="both"/>
        <w:rPr>
          <w:color w:val="000000"/>
          <w:szCs w:val="28"/>
        </w:rPr>
      </w:pPr>
      <w:r>
        <w:rPr>
          <w:szCs w:val="28"/>
        </w:rPr>
        <w:t xml:space="preserve">- </w:t>
      </w:r>
      <w:r w:rsidR="00990C6D" w:rsidRPr="00B62531">
        <w:rPr>
          <w:color w:val="000000"/>
          <w:szCs w:val="28"/>
        </w:rPr>
        <w:t>Nguồn kinh phí thực hiện do ngân sách thành phố bảo đảm và được bố trí trong dự toán chi thường xuyên hằng năm của Công an thành phố, Sở Y tế/Trung tâm Pháp y Hải Phòng theo phân cấp ngân sách hiện hành.</w:t>
      </w:r>
    </w:p>
    <w:p w:rsidR="00996065" w:rsidRPr="00B62531" w:rsidRDefault="00990C6D" w:rsidP="00B53F03">
      <w:pPr>
        <w:keepNext/>
        <w:spacing w:before="120" w:after="120" w:line="380" w:lineRule="exact"/>
        <w:ind w:firstLine="567"/>
        <w:rPr>
          <w:szCs w:val="28"/>
        </w:rPr>
      </w:pPr>
      <w:r w:rsidRPr="00B62531">
        <w:rPr>
          <w:b/>
          <w:color w:val="000000"/>
          <w:szCs w:val="28"/>
        </w:rPr>
        <w:t>3. Thời gian dự kiến trình thông qua</w:t>
      </w:r>
    </w:p>
    <w:p w:rsidR="00996065" w:rsidRPr="00B62531" w:rsidRDefault="00990C6D" w:rsidP="00B53F03">
      <w:pPr>
        <w:spacing w:before="120" w:after="120" w:line="380" w:lineRule="exact"/>
        <w:ind w:firstLine="567"/>
        <w:jc w:val="both"/>
        <w:rPr>
          <w:szCs w:val="28"/>
        </w:rPr>
      </w:pPr>
      <w:r w:rsidRPr="00B62531">
        <w:rPr>
          <w:color w:val="000000"/>
          <w:szCs w:val="28"/>
        </w:rPr>
        <w:t>Ủy ban nhân dân thành phố đề nghị Hội đồng nhân dân thành phố xem xét, thông qua dự thảo Nghị quyết tại kỳ họp … năm 2026.</w:t>
      </w:r>
    </w:p>
    <w:p w:rsidR="00A070A7" w:rsidRPr="00AA1C84" w:rsidRDefault="00A070A7" w:rsidP="00B53F03">
      <w:pPr>
        <w:widowControl w:val="0"/>
        <w:spacing w:before="120" w:after="120" w:line="380" w:lineRule="exact"/>
        <w:ind w:firstLine="720"/>
        <w:jc w:val="both"/>
        <w:rPr>
          <w:szCs w:val="28"/>
        </w:rPr>
      </w:pPr>
      <w:r w:rsidRPr="00AA1C84">
        <w:rPr>
          <w:szCs w:val="28"/>
        </w:rPr>
        <w:t>Trên đây là Tờ trình dự thảo Nghị quyế</w:t>
      </w:r>
      <w:r w:rsidR="009A0BDB">
        <w:rPr>
          <w:szCs w:val="28"/>
        </w:rPr>
        <w:t>t</w:t>
      </w:r>
      <w:r w:rsidR="009A0BDB" w:rsidRPr="009A0BDB">
        <w:rPr>
          <w:szCs w:val="28"/>
        </w:rPr>
        <w:t xml:space="preserve"> quy định nội dung chi, mức chi hỗ trợ cho giám định viên tư pháp, người giúp việc cho giám định viên tư pháp trên địa bàn thành phố Hải Phòng</w:t>
      </w:r>
      <w:r w:rsidRPr="00AA1C84">
        <w:rPr>
          <w:szCs w:val="28"/>
        </w:rPr>
        <w:t>,</w:t>
      </w:r>
      <w:r w:rsidR="008F0590">
        <w:rPr>
          <w:szCs w:val="28"/>
        </w:rPr>
        <w:t xml:space="preserve"> </w:t>
      </w:r>
      <w:r w:rsidRPr="00AA1C84">
        <w:rPr>
          <w:szCs w:val="28"/>
        </w:rPr>
        <w:t>Ủy ban nhân dân t</w:t>
      </w:r>
      <w:r w:rsidR="008F0590">
        <w:rPr>
          <w:szCs w:val="28"/>
        </w:rPr>
        <w:t>hành phố</w:t>
      </w:r>
      <w:r w:rsidRPr="00AA1C84">
        <w:rPr>
          <w:szCs w:val="28"/>
        </w:rPr>
        <w:t xml:space="preserve"> </w:t>
      </w:r>
      <w:r w:rsidR="0027069B">
        <w:rPr>
          <w:szCs w:val="28"/>
        </w:rPr>
        <w:t xml:space="preserve">xin </w:t>
      </w:r>
      <w:r w:rsidRPr="00AA1C84">
        <w:rPr>
          <w:szCs w:val="28"/>
        </w:rPr>
        <w:t xml:space="preserve">kính trình Hội đồng nhân dân </w:t>
      </w:r>
      <w:r w:rsidR="008F0590">
        <w:rPr>
          <w:szCs w:val="28"/>
        </w:rPr>
        <w:t>thành phố</w:t>
      </w:r>
      <w:r w:rsidRPr="00AA1C84">
        <w:rPr>
          <w:szCs w:val="28"/>
        </w:rPr>
        <w:t xml:space="preserve"> xem xét, quyết định.</w:t>
      </w:r>
    </w:p>
    <w:p w:rsidR="00996065" w:rsidRPr="00D75E37" w:rsidRDefault="00A070A7" w:rsidP="00B53F03">
      <w:pPr>
        <w:widowControl w:val="0"/>
        <w:spacing w:before="120" w:after="120" w:line="380" w:lineRule="exact"/>
        <w:ind w:firstLine="720"/>
        <w:jc w:val="both"/>
        <w:rPr>
          <w:i/>
          <w:szCs w:val="28"/>
        </w:rPr>
      </w:pPr>
      <w:r w:rsidRPr="00577776">
        <w:rPr>
          <w:i/>
          <w:szCs w:val="28"/>
        </w:rPr>
        <w:t xml:space="preserve">(Xin gửi kèm theo: Dự thảo Nghị quyết </w:t>
      </w:r>
      <w:r w:rsidR="007230AD" w:rsidRPr="00577776">
        <w:rPr>
          <w:i/>
          <w:szCs w:val="28"/>
        </w:rPr>
        <w:t>quy định nội dung chi, mức chi hỗ trợ cho giám định viên tư pháp, người giúp việc cho giám định viên tư pháp trên địa bàn thành phố Hải Phòng</w:t>
      </w:r>
      <w:r w:rsidRPr="00577776">
        <w:rPr>
          <w:i/>
          <w:szCs w:val="28"/>
        </w:rPr>
        <w:t>; Báo cáo đánh giá thực trạng quan hệ xã hội có liên quan đến dự thảo Nghị quyết)./.</w:t>
      </w:r>
    </w:p>
    <w:tbl>
      <w:tblPr>
        <w:tblW w:w="0" w:type="auto"/>
        <w:jc w:val="center"/>
        <w:tblBorders>
          <w:top w:val="nil"/>
          <w:left w:val="nil"/>
          <w:bottom w:val="nil"/>
          <w:right w:val="nil"/>
          <w:insideH w:val="nil"/>
          <w:insideV w:val="nil"/>
        </w:tblBorders>
        <w:tblLayout w:type="fixed"/>
        <w:tblLook w:val="04A0" w:firstRow="1" w:lastRow="0" w:firstColumn="1" w:lastColumn="0" w:noHBand="0" w:noVBand="1"/>
      </w:tblPr>
      <w:tblGrid>
        <w:gridCol w:w="5386"/>
        <w:gridCol w:w="3685"/>
      </w:tblGrid>
      <w:tr w:rsidR="00996065">
        <w:trPr>
          <w:cantSplit/>
          <w:jc w:val="center"/>
        </w:trPr>
        <w:tc>
          <w:tcPr>
            <w:tcW w:w="5386" w:type="dxa"/>
            <w:tcMar>
              <w:top w:w="60" w:type="dxa"/>
              <w:left w:w="0" w:type="dxa"/>
              <w:bottom w:w="0" w:type="dxa"/>
              <w:right w:w="0" w:type="dxa"/>
            </w:tcMar>
          </w:tcPr>
          <w:p w:rsidR="00996065" w:rsidRDefault="00990C6D">
            <w:pPr>
              <w:spacing w:after="0" w:line="240" w:lineRule="auto"/>
            </w:pPr>
            <w:r>
              <w:rPr>
                <w:b/>
                <w:i/>
                <w:color w:val="000000"/>
                <w:sz w:val="22"/>
              </w:rPr>
              <w:t>Nơi nhận:</w:t>
            </w:r>
          </w:p>
          <w:p w:rsidR="00996065" w:rsidRDefault="00990C6D">
            <w:pPr>
              <w:spacing w:after="0" w:line="240" w:lineRule="auto"/>
            </w:pPr>
            <w:r>
              <w:rPr>
                <w:color w:val="000000"/>
                <w:sz w:val="20"/>
              </w:rPr>
              <w:t>- Như trên;</w:t>
            </w:r>
          </w:p>
          <w:p w:rsidR="00996065" w:rsidRDefault="00990C6D">
            <w:pPr>
              <w:spacing w:after="0" w:line="240" w:lineRule="auto"/>
            </w:pPr>
            <w:r>
              <w:rPr>
                <w:color w:val="000000"/>
                <w:sz w:val="20"/>
              </w:rPr>
              <w:t>- Thường trực Thành ủy;</w:t>
            </w:r>
          </w:p>
          <w:p w:rsidR="00996065" w:rsidRDefault="00990C6D">
            <w:pPr>
              <w:spacing w:after="0" w:line="240" w:lineRule="auto"/>
            </w:pPr>
            <w:r>
              <w:rPr>
                <w:color w:val="000000"/>
                <w:sz w:val="20"/>
              </w:rPr>
              <w:t>- Thường trực HĐND thành phố;</w:t>
            </w:r>
          </w:p>
          <w:p w:rsidR="00996065" w:rsidRDefault="00990C6D">
            <w:pPr>
              <w:spacing w:after="0" w:line="240" w:lineRule="auto"/>
            </w:pPr>
            <w:r>
              <w:rPr>
                <w:color w:val="000000"/>
                <w:sz w:val="20"/>
              </w:rPr>
              <w:t>- Chủ tịch, các PCT UBND thành phố;</w:t>
            </w:r>
          </w:p>
          <w:p w:rsidR="00996065" w:rsidRDefault="00990C6D">
            <w:pPr>
              <w:spacing w:after="0" w:line="240" w:lineRule="auto"/>
            </w:pPr>
            <w:r>
              <w:rPr>
                <w:color w:val="000000"/>
                <w:sz w:val="20"/>
              </w:rPr>
              <w:t>- Công an thành phố;</w:t>
            </w:r>
          </w:p>
          <w:p w:rsidR="00996065" w:rsidRDefault="00990C6D">
            <w:pPr>
              <w:spacing w:after="0" w:line="240" w:lineRule="auto"/>
            </w:pPr>
            <w:r>
              <w:rPr>
                <w:color w:val="000000"/>
                <w:sz w:val="20"/>
              </w:rPr>
              <w:t>- Sở Y tế; Trung tâm Pháp y Hải Phòng;</w:t>
            </w:r>
          </w:p>
          <w:p w:rsidR="00996065" w:rsidRDefault="00990C6D">
            <w:pPr>
              <w:spacing w:after="0" w:line="240" w:lineRule="auto"/>
            </w:pPr>
            <w:r>
              <w:rPr>
                <w:color w:val="000000"/>
                <w:sz w:val="20"/>
              </w:rPr>
              <w:t>- Lưu: VT, …</w:t>
            </w:r>
          </w:p>
        </w:tc>
        <w:tc>
          <w:tcPr>
            <w:tcW w:w="3685" w:type="dxa"/>
            <w:tcMar>
              <w:top w:w="60" w:type="dxa"/>
              <w:left w:w="0" w:type="dxa"/>
              <w:bottom w:w="0" w:type="dxa"/>
              <w:right w:w="0" w:type="dxa"/>
            </w:tcMar>
          </w:tcPr>
          <w:p w:rsidR="00996065" w:rsidRDefault="00990C6D">
            <w:pPr>
              <w:spacing w:after="0" w:line="240" w:lineRule="auto"/>
              <w:jc w:val="center"/>
            </w:pPr>
            <w:r>
              <w:rPr>
                <w:b/>
                <w:color w:val="000000"/>
                <w:sz w:val="26"/>
              </w:rPr>
              <w:t>TM. ỦY BAN NHÂN DÂN</w:t>
            </w:r>
            <w:r>
              <w:rPr>
                <w:b/>
                <w:color w:val="000000"/>
                <w:sz w:val="26"/>
              </w:rPr>
              <w:br/>
              <w:t>CHỦ TỊCH</w:t>
            </w:r>
          </w:p>
          <w:p w:rsidR="00996065" w:rsidRDefault="00990C6D">
            <w:pPr>
              <w:spacing w:after="0" w:line="240" w:lineRule="auto"/>
              <w:jc w:val="center"/>
            </w:pPr>
            <w:r>
              <w:t xml:space="preserve"> </w:t>
            </w:r>
          </w:p>
          <w:p w:rsidR="00996065" w:rsidRDefault="00990C6D">
            <w:pPr>
              <w:spacing w:after="0" w:line="240" w:lineRule="auto"/>
              <w:jc w:val="center"/>
            </w:pPr>
            <w:r>
              <w:t xml:space="preserve"> </w:t>
            </w:r>
          </w:p>
          <w:p w:rsidR="00996065" w:rsidRDefault="00996065">
            <w:pPr>
              <w:spacing w:after="0" w:line="240" w:lineRule="auto"/>
              <w:jc w:val="center"/>
            </w:pPr>
          </w:p>
        </w:tc>
      </w:tr>
    </w:tbl>
    <w:p w:rsidR="00990C6D" w:rsidRDefault="00990C6D"/>
    <w:sectPr w:rsidR="00990C6D" w:rsidSect="00034616">
      <w:footerReference w:type="default" r:id="rId8"/>
      <w:pgSz w:w="11906" w:h="16838"/>
      <w:pgMar w:top="1134" w:right="1134" w:bottom="1134" w:left="1701" w:header="567" w:footer="567" w:gutter="0"/>
      <w:cols w:space="720"/>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DD1038" w:rsidRDefault="00DD1038">
      <w:pPr>
        <w:spacing w:after="0" w:line="240" w:lineRule="auto"/>
      </w:pPr>
      <w:r>
        <w:separator/>
      </w:r>
    </w:p>
  </w:endnote>
  <w:endnote w:type="continuationSeparator" w:id="0">
    <w:p w:rsidR="00DD1038" w:rsidRDefault="00DD103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roman"/>
    <w:notTrueType/>
    <w:pitch w:val="fixed"/>
    <w:sig w:usb0="00000000" w:usb1="08070000" w:usb2="00000010" w:usb3="00000000" w:csb0="00020000"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modern"/>
    <w:notTrueType/>
    <w:pitch w:val="fixed"/>
    <w:sig w:usb0="00000003" w:usb1="00000000" w:usb2="00000000" w:usb3="00000000" w:csb0="00000001" w:csb1="00000000"/>
  </w:font>
  <w:font w:name="Times New Roman Bold">
    <w:panose1 w:val="02020803070505020304"/>
    <w:charset w:val="00"/>
    <w:family w:val="roman"/>
    <w:notTrueType/>
    <w:pitch w:val="default"/>
  </w:font>
  <w:font w:name="Times New Roman Italic">
    <w:panose1 w:val="00000000000000000000"/>
    <w:charset w:val="00"/>
    <w:family w:val="roman"/>
    <w:notTrueType/>
    <w:pitch w:val="default"/>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85D80" w:rsidRDefault="00585D80">
    <w:pPr>
      <w:pStyle w:val="Footer"/>
      <w:jc w:val="center"/>
    </w:pPr>
    <w:r>
      <w:rPr>
        <w:color w:val="000000"/>
        <w:sz w:val="24"/>
      </w:rPr>
      <w:fldChar w:fldCharType="begin"/>
    </w:r>
    <w:r>
      <w:rPr>
        <w:color w:val="000000"/>
        <w:sz w:val="24"/>
      </w:rPr>
      <w:instrText xml:space="preserve"> PAGE </w:instrText>
    </w:r>
    <w:r>
      <w:rPr>
        <w:color w:val="000000"/>
        <w:sz w:val="24"/>
      </w:rPr>
      <w:fldChar w:fldCharType="separate"/>
    </w:r>
    <w:r w:rsidR="00026220">
      <w:rPr>
        <w:noProof/>
        <w:color w:val="000000"/>
        <w:sz w:val="24"/>
      </w:rPr>
      <w:t>11</w:t>
    </w:r>
    <w:r>
      <w:rPr>
        <w:color w:val="000000"/>
        <w:sz w:val="24"/>
      </w:rPr>
      <w:fldChar w:fldCharType="end"/>
    </w: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DD1038" w:rsidRDefault="00DD1038">
      <w:pPr>
        <w:spacing w:after="0" w:line="240" w:lineRule="auto"/>
      </w:pPr>
      <w:r>
        <w:separator/>
      </w:r>
    </w:p>
  </w:footnote>
  <w:footnote w:type="continuationSeparator" w:id="0">
    <w:p w:rsidR="00DD1038" w:rsidRDefault="00DD1038">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140A6A77"/>
    <w:multiLevelType w:val="hybridMultilevel"/>
    <w:tmpl w:val="2FBE010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 w:numId="10">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05B53"/>
    <w:rsid w:val="00015A15"/>
    <w:rsid w:val="00026220"/>
    <w:rsid w:val="000311BE"/>
    <w:rsid w:val="00032AAE"/>
    <w:rsid w:val="00034616"/>
    <w:rsid w:val="00052338"/>
    <w:rsid w:val="0006063C"/>
    <w:rsid w:val="00082610"/>
    <w:rsid w:val="000B7401"/>
    <w:rsid w:val="000C6543"/>
    <w:rsid w:val="000C75AC"/>
    <w:rsid w:val="000D3029"/>
    <w:rsid w:val="000E571F"/>
    <w:rsid w:val="00101538"/>
    <w:rsid w:val="00124D46"/>
    <w:rsid w:val="0013587A"/>
    <w:rsid w:val="001371F0"/>
    <w:rsid w:val="001437DD"/>
    <w:rsid w:val="0015074B"/>
    <w:rsid w:val="00163C7A"/>
    <w:rsid w:val="00175E1C"/>
    <w:rsid w:val="0018132C"/>
    <w:rsid w:val="00186B65"/>
    <w:rsid w:val="00187EEF"/>
    <w:rsid w:val="001930E0"/>
    <w:rsid w:val="001A1BC0"/>
    <w:rsid w:val="001E4258"/>
    <w:rsid w:val="001F1000"/>
    <w:rsid w:val="001F50FA"/>
    <w:rsid w:val="00221891"/>
    <w:rsid w:val="002302A8"/>
    <w:rsid w:val="002506DC"/>
    <w:rsid w:val="002537C9"/>
    <w:rsid w:val="00262A7F"/>
    <w:rsid w:val="0027069B"/>
    <w:rsid w:val="002838F7"/>
    <w:rsid w:val="0029639D"/>
    <w:rsid w:val="002C2DCC"/>
    <w:rsid w:val="002C37CB"/>
    <w:rsid w:val="002C6F3C"/>
    <w:rsid w:val="002F5C8F"/>
    <w:rsid w:val="00303153"/>
    <w:rsid w:val="003041A3"/>
    <w:rsid w:val="0031166F"/>
    <w:rsid w:val="003122F6"/>
    <w:rsid w:val="00326AC6"/>
    <w:rsid w:val="00326F90"/>
    <w:rsid w:val="00327131"/>
    <w:rsid w:val="003402D4"/>
    <w:rsid w:val="0034381C"/>
    <w:rsid w:val="00354F1E"/>
    <w:rsid w:val="00355B2B"/>
    <w:rsid w:val="00356D5D"/>
    <w:rsid w:val="00356DAE"/>
    <w:rsid w:val="00364EF0"/>
    <w:rsid w:val="003774CA"/>
    <w:rsid w:val="003A3197"/>
    <w:rsid w:val="003B4E4D"/>
    <w:rsid w:val="003C4137"/>
    <w:rsid w:val="003F3387"/>
    <w:rsid w:val="00412B1C"/>
    <w:rsid w:val="004154A8"/>
    <w:rsid w:val="004250E8"/>
    <w:rsid w:val="004257E5"/>
    <w:rsid w:val="00456374"/>
    <w:rsid w:val="00496319"/>
    <w:rsid w:val="004A05BD"/>
    <w:rsid w:val="004B3F80"/>
    <w:rsid w:val="004C0B17"/>
    <w:rsid w:val="004C1761"/>
    <w:rsid w:val="004D5CBB"/>
    <w:rsid w:val="004E74AF"/>
    <w:rsid w:val="004F2AD8"/>
    <w:rsid w:val="0051278D"/>
    <w:rsid w:val="0056472A"/>
    <w:rsid w:val="00566B4C"/>
    <w:rsid w:val="00577776"/>
    <w:rsid w:val="00585D80"/>
    <w:rsid w:val="005A2E7E"/>
    <w:rsid w:val="005D6DF4"/>
    <w:rsid w:val="005E341E"/>
    <w:rsid w:val="005F2610"/>
    <w:rsid w:val="00600B17"/>
    <w:rsid w:val="00602CDE"/>
    <w:rsid w:val="00603B63"/>
    <w:rsid w:val="00606151"/>
    <w:rsid w:val="006111C8"/>
    <w:rsid w:val="00613D5A"/>
    <w:rsid w:val="006143A0"/>
    <w:rsid w:val="006251F2"/>
    <w:rsid w:val="00630C77"/>
    <w:rsid w:val="00651C01"/>
    <w:rsid w:val="00656C7C"/>
    <w:rsid w:val="006620E0"/>
    <w:rsid w:val="00666DE2"/>
    <w:rsid w:val="006673CF"/>
    <w:rsid w:val="00687E73"/>
    <w:rsid w:val="00692345"/>
    <w:rsid w:val="006935C8"/>
    <w:rsid w:val="006948C4"/>
    <w:rsid w:val="00696236"/>
    <w:rsid w:val="0069783A"/>
    <w:rsid w:val="006B6479"/>
    <w:rsid w:val="006C42DC"/>
    <w:rsid w:val="006D51D3"/>
    <w:rsid w:val="006E3097"/>
    <w:rsid w:val="006F2F7E"/>
    <w:rsid w:val="0072249F"/>
    <w:rsid w:val="007230AD"/>
    <w:rsid w:val="00747A24"/>
    <w:rsid w:val="00751BF0"/>
    <w:rsid w:val="00755B02"/>
    <w:rsid w:val="00757169"/>
    <w:rsid w:val="00777DB3"/>
    <w:rsid w:val="007B4398"/>
    <w:rsid w:val="007F7902"/>
    <w:rsid w:val="00821B68"/>
    <w:rsid w:val="00821E22"/>
    <w:rsid w:val="0082647C"/>
    <w:rsid w:val="008276FF"/>
    <w:rsid w:val="008335FD"/>
    <w:rsid w:val="00843AC6"/>
    <w:rsid w:val="00847EF1"/>
    <w:rsid w:val="008525EE"/>
    <w:rsid w:val="00864789"/>
    <w:rsid w:val="0086690C"/>
    <w:rsid w:val="00866F49"/>
    <w:rsid w:val="00867510"/>
    <w:rsid w:val="00871740"/>
    <w:rsid w:val="00881FF7"/>
    <w:rsid w:val="00883197"/>
    <w:rsid w:val="00886150"/>
    <w:rsid w:val="008A5802"/>
    <w:rsid w:val="008B0905"/>
    <w:rsid w:val="008B2175"/>
    <w:rsid w:val="008C35E0"/>
    <w:rsid w:val="008C6CFB"/>
    <w:rsid w:val="008F0590"/>
    <w:rsid w:val="00910228"/>
    <w:rsid w:val="00911E66"/>
    <w:rsid w:val="009141FC"/>
    <w:rsid w:val="00916AB5"/>
    <w:rsid w:val="00921B97"/>
    <w:rsid w:val="00955283"/>
    <w:rsid w:val="00962EFE"/>
    <w:rsid w:val="00972AAF"/>
    <w:rsid w:val="009766C2"/>
    <w:rsid w:val="00990C6D"/>
    <w:rsid w:val="009933EE"/>
    <w:rsid w:val="00996065"/>
    <w:rsid w:val="009A0BDB"/>
    <w:rsid w:val="009E328F"/>
    <w:rsid w:val="009E581D"/>
    <w:rsid w:val="009E5E91"/>
    <w:rsid w:val="009F047A"/>
    <w:rsid w:val="00A070A7"/>
    <w:rsid w:val="00A16664"/>
    <w:rsid w:val="00A3747E"/>
    <w:rsid w:val="00A44A37"/>
    <w:rsid w:val="00A523C6"/>
    <w:rsid w:val="00A637A3"/>
    <w:rsid w:val="00A66479"/>
    <w:rsid w:val="00A70EFF"/>
    <w:rsid w:val="00A903BD"/>
    <w:rsid w:val="00AA133D"/>
    <w:rsid w:val="00AA1D8D"/>
    <w:rsid w:val="00AB4939"/>
    <w:rsid w:val="00AC0228"/>
    <w:rsid w:val="00AC1424"/>
    <w:rsid w:val="00AC2BF3"/>
    <w:rsid w:val="00AD121A"/>
    <w:rsid w:val="00AE5EFE"/>
    <w:rsid w:val="00AF427A"/>
    <w:rsid w:val="00B01FC5"/>
    <w:rsid w:val="00B17151"/>
    <w:rsid w:val="00B30CA5"/>
    <w:rsid w:val="00B37573"/>
    <w:rsid w:val="00B41C3C"/>
    <w:rsid w:val="00B4262C"/>
    <w:rsid w:val="00B47730"/>
    <w:rsid w:val="00B53C31"/>
    <w:rsid w:val="00B53F03"/>
    <w:rsid w:val="00B548A0"/>
    <w:rsid w:val="00B56931"/>
    <w:rsid w:val="00B62531"/>
    <w:rsid w:val="00B72A2A"/>
    <w:rsid w:val="00B7421B"/>
    <w:rsid w:val="00B75A5C"/>
    <w:rsid w:val="00B955A9"/>
    <w:rsid w:val="00BA7D67"/>
    <w:rsid w:val="00BC3B18"/>
    <w:rsid w:val="00BD2B3C"/>
    <w:rsid w:val="00C062C6"/>
    <w:rsid w:val="00C23DDC"/>
    <w:rsid w:val="00C26627"/>
    <w:rsid w:val="00C41E65"/>
    <w:rsid w:val="00C52A21"/>
    <w:rsid w:val="00C82E96"/>
    <w:rsid w:val="00CB0664"/>
    <w:rsid w:val="00CC2BB6"/>
    <w:rsid w:val="00CC503A"/>
    <w:rsid w:val="00CD254D"/>
    <w:rsid w:val="00CF269F"/>
    <w:rsid w:val="00CF27D8"/>
    <w:rsid w:val="00D001F4"/>
    <w:rsid w:val="00D03901"/>
    <w:rsid w:val="00D24BB4"/>
    <w:rsid w:val="00D25F6E"/>
    <w:rsid w:val="00D269C3"/>
    <w:rsid w:val="00D329DB"/>
    <w:rsid w:val="00D35EF9"/>
    <w:rsid w:val="00D527FA"/>
    <w:rsid w:val="00D53F0E"/>
    <w:rsid w:val="00D57C08"/>
    <w:rsid w:val="00D6270E"/>
    <w:rsid w:val="00D63615"/>
    <w:rsid w:val="00D732F7"/>
    <w:rsid w:val="00D7573A"/>
    <w:rsid w:val="00D75E37"/>
    <w:rsid w:val="00D86368"/>
    <w:rsid w:val="00D86AF0"/>
    <w:rsid w:val="00D93A6B"/>
    <w:rsid w:val="00DA2913"/>
    <w:rsid w:val="00DA4282"/>
    <w:rsid w:val="00DB75A1"/>
    <w:rsid w:val="00DC7AB2"/>
    <w:rsid w:val="00DD1038"/>
    <w:rsid w:val="00E02BCB"/>
    <w:rsid w:val="00E14FD0"/>
    <w:rsid w:val="00E207E3"/>
    <w:rsid w:val="00E25AD2"/>
    <w:rsid w:val="00E51A5D"/>
    <w:rsid w:val="00E72CEF"/>
    <w:rsid w:val="00E758D2"/>
    <w:rsid w:val="00E7755D"/>
    <w:rsid w:val="00E86CD5"/>
    <w:rsid w:val="00E91513"/>
    <w:rsid w:val="00E94D76"/>
    <w:rsid w:val="00EA1DDA"/>
    <w:rsid w:val="00EC72FF"/>
    <w:rsid w:val="00EC77B3"/>
    <w:rsid w:val="00ED1E9F"/>
    <w:rsid w:val="00EE5D37"/>
    <w:rsid w:val="00EE66E1"/>
    <w:rsid w:val="00EF219F"/>
    <w:rsid w:val="00F05245"/>
    <w:rsid w:val="00F140A4"/>
    <w:rsid w:val="00F24011"/>
    <w:rsid w:val="00F257BF"/>
    <w:rsid w:val="00F37FE3"/>
    <w:rsid w:val="00F61500"/>
    <w:rsid w:val="00F7124E"/>
    <w:rsid w:val="00F739AA"/>
    <w:rsid w:val="00F86256"/>
    <w:rsid w:val="00F91579"/>
    <w:rsid w:val="00F94284"/>
    <w:rsid w:val="00FC693F"/>
    <w:rsid w:val="00FE1F94"/>
    <w:rsid w:val="00FE67C2"/>
    <w:rsid w:val="00FF59AB"/>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efaultImageDpi w14:val="300"/>
  <w15:docId w15:val="{2893F961-EE0F-4CDB-A8A8-D237E202BEC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FC693F"/>
    <w:pPr>
      <w:spacing w:after="80"/>
    </w:pPr>
    <w:rPr>
      <w:rFonts w:ascii="Times New Roman" w:hAnsi="Times New Roman" w:cs="Times New Roman"/>
      <w:sz w:val="28"/>
    </w:rPr>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3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styleId="FootnoteText">
    <w:name w:val="footnote text"/>
    <w:basedOn w:val="Normal"/>
    <w:link w:val="FootnoteTextChar"/>
    <w:uiPriority w:val="99"/>
    <w:semiHidden/>
    <w:unhideWhenUsed/>
    <w:rsid w:val="00D03901"/>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D03901"/>
    <w:rPr>
      <w:rFonts w:ascii="Times New Roman" w:hAnsi="Times New Roman" w:cs="Times New Roman"/>
      <w:sz w:val="20"/>
      <w:szCs w:val="20"/>
    </w:rPr>
  </w:style>
  <w:style w:type="character" w:styleId="FootnoteReference">
    <w:name w:val="footnote reference"/>
    <w:basedOn w:val="DefaultParagraphFont"/>
    <w:uiPriority w:val="99"/>
    <w:semiHidden/>
    <w:unhideWhenUsed/>
    <w:rsid w:val="00D03901"/>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483395513">
      <w:bodyDiv w:val="1"/>
      <w:marLeft w:val="0"/>
      <w:marRight w:val="0"/>
      <w:marTop w:val="0"/>
      <w:marBottom w:val="0"/>
      <w:divBdr>
        <w:top w:val="none" w:sz="0" w:space="0" w:color="auto"/>
        <w:left w:val="none" w:sz="0" w:space="0" w:color="auto"/>
        <w:bottom w:val="none" w:sz="0" w:space="0" w:color="auto"/>
        <w:right w:val="none" w:sz="0" w:space="0" w:color="auto"/>
      </w:divBdr>
    </w:div>
    <w:div w:id="1298804529">
      <w:bodyDiv w:val="1"/>
      <w:marLeft w:val="0"/>
      <w:marRight w:val="0"/>
      <w:marTop w:val="0"/>
      <w:marBottom w:val="0"/>
      <w:divBdr>
        <w:top w:val="none" w:sz="0" w:space="0" w:color="auto"/>
        <w:left w:val="none" w:sz="0" w:space="0" w:color="auto"/>
        <w:bottom w:val="none" w:sz="0" w:space="0" w:color="auto"/>
        <w:right w:val="none" w:sz="0" w:space="0" w:color="auto"/>
      </w:divBdr>
    </w:div>
    <w:div w:id="1813280621">
      <w:bodyDiv w:val="1"/>
      <w:marLeft w:val="0"/>
      <w:marRight w:val="0"/>
      <w:marTop w:val="0"/>
      <w:marBottom w:val="0"/>
      <w:divBdr>
        <w:top w:val="none" w:sz="0" w:space="0" w:color="auto"/>
        <w:left w:val="none" w:sz="0" w:space="0" w:color="auto"/>
        <w:bottom w:val="none" w:sz="0" w:space="0" w:color="auto"/>
        <w:right w:val="none" w:sz="0" w:space="0" w:color="auto"/>
      </w:divBdr>
    </w:div>
  </w:divs>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E3B0DED-5820-40B9-B104-2B1FC31AB80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1490</TotalTime>
  <Pages>13</Pages>
  <Words>4127</Words>
  <Characters>23525</Characters>
  <Application>Microsoft Office Word</Application>
  <DocSecurity>0</DocSecurity>
  <Lines>196</Lines>
  <Paragraphs>55</Paragraphs>
  <ScaleCrop>false</ScaleCrop>
  <HeadingPairs>
    <vt:vector size="2" baseType="variant">
      <vt:variant>
        <vt:lpstr>Title</vt:lpstr>
      </vt:variant>
      <vt:variant>
        <vt:i4>1</vt:i4>
      </vt:variant>
    </vt:vector>
  </HeadingPairs>
  <TitlesOfParts>
    <vt:vector size="1" baseType="lpstr">
      <vt:lpstr/>
    </vt:vector>
  </TitlesOfParts>
  <Company>21AK22.COM &amp; HIENPC.COM</Company>
  <LinksUpToDate>false</LinksUpToDate>
  <CharactersWithSpaces>27597</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python-docx</dc:creator>
  <dc:description>generated by python-docx</dc:description>
  <cp:lastModifiedBy>stp</cp:lastModifiedBy>
  <cp:revision>254</cp:revision>
  <cp:lastPrinted>2026-09-30T03:33:00Z</cp:lastPrinted>
  <dcterms:created xsi:type="dcterms:W3CDTF">2026-08-20T04:09:00Z</dcterms:created>
  <dcterms:modified xsi:type="dcterms:W3CDTF">2026-09-30T04:13:00Z</dcterms:modified>
</cp:coreProperties>
</file>