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20575" w14:textId="77777777" w:rsidR="00F129C0" w:rsidRPr="00F129C0" w:rsidRDefault="00F129C0" w:rsidP="00F129C0">
      <w:pPr>
        <w:rPr>
          <w:b/>
          <w:bCs/>
        </w:rPr>
      </w:pPr>
    </w:p>
    <w:tbl>
      <w:tblPr>
        <w:tblpPr w:leftFromText="180" w:rightFromText="180" w:vertAnchor="text" w:horzAnchor="margin" w:tblpX="-602" w:tblpY="143"/>
        <w:tblW w:w="9781" w:type="dxa"/>
        <w:tblLook w:val="0000" w:firstRow="0" w:lastRow="0" w:firstColumn="0" w:lastColumn="0" w:noHBand="0" w:noVBand="0"/>
      </w:tblPr>
      <w:tblGrid>
        <w:gridCol w:w="3686"/>
        <w:gridCol w:w="6095"/>
      </w:tblGrid>
      <w:tr w:rsidR="00F129C0" w:rsidRPr="00F129C0" w14:paraId="07E5B045" w14:textId="77777777" w:rsidTr="00210283">
        <w:tc>
          <w:tcPr>
            <w:tcW w:w="3686" w:type="dxa"/>
          </w:tcPr>
          <w:p w14:paraId="26E8160C" w14:textId="77777777" w:rsidR="00F129C0" w:rsidRPr="00F129C0" w:rsidRDefault="00F129C0" w:rsidP="00F129C0">
            <w:pPr>
              <w:jc w:val="center"/>
              <w:rPr>
                <w:b/>
                <w:bCs/>
                <w:szCs w:val="28"/>
              </w:rPr>
            </w:pPr>
            <w:r w:rsidRPr="00F129C0">
              <w:rPr>
                <w:b/>
                <w:bCs/>
                <w:szCs w:val="28"/>
              </w:rPr>
              <w:t xml:space="preserve">ỦY BAN NHÂN DÂN </w:t>
            </w:r>
          </w:p>
          <w:p w14:paraId="30A29B35" w14:textId="77777777" w:rsidR="00F129C0" w:rsidRPr="00F129C0" w:rsidRDefault="00F129C0" w:rsidP="00F129C0">
            <w:pPr>
              <w:jc w:val="center"/>
              <w:rPr>
                <w:b/>
                <w:bCs/>
                <w:sz w:val="26"/>
                <w:szCs w:val="26"/>
              </w:rPr>
            </w:pPr>
            <w:r w:rsidRPr="00F129C0">
              <w:rPr>
                <w:b/>
                <w:bCs/>
                <w:szCs w:val="28"/>
              </w:rPr>
              <w:t>THÀNH PHỐ HẢI PHÒNG</w:t>
            </w:r>
          </w:p>
        </w:tc>
        <w:tc>
          <w:tcPr>
            <w:tcW w:w="6095" w:type="dxa"/>
          </w:tcPr>
          <w:p w14:paraId="692919B7" w14:textId="77777777" w:rsidR="00F129C0" w:rsidRPr="00F129C0" w:rsidRDefault="00F129C0" w:rsidP="00F129C0">
            <w:pPr>
              <w:jc w:val="center"/>
              <w:rPr>
                <w:b/>
                <w:bCs/>
                <w:sz w:val="26"/>
                <w:szCs w:val="26"/>
              </w:rPr>
            </w:pPr>
            <w:r w:rsidRPr="00F129C0">
              <w:rPr>
                <w:b/>
                <w:bCs/>
                <w:szCs w:val="28"/>
              </w:rPr>
              <w:t>CỘNG HÒA XÃ HỘI CHỦ NGHĨA VIỆT NAM</w:t>
            </w:r>
          </w:p>
          <w:p w14:paraId="68CC7D09" w14:textId="77777777" w:rsidR="00F129C0" w:rsidRPr="00F129C0" w:rsidRDefault="00F129C0" w:rsidP="00F129C0">
            <w:pPr>
              <w:jc w:val="center"/>
              <w:rPr>
                <w:b/>
                <w:bCs/>
              </w:rPr>
            </w:pPr>
            <w:r w:rsidRPr="00F129C0">
              <w:rPr>
                <w:noProof/>
              </w:rPr>
              <mc:AlternateContent>
                <mc:Choice Requires="wps">
                  <w:drawing>
                    <wp:anchor distT="4294967295" distB="4294967295" distL="114300" distR="114300" simplePos="0" relativeHeight="251659264" behindDoc="0" locked="0" layoutInCell="1" allowOverlap="1" wp14:anchorId="7F292BA7" wp14:editId="697CB00F">
                      <wp:simplePos x="0" y="0"/>
                      <wp:positionH relativeFrom="margin">
                        <wp:posOffset>763905</wp:posOffset>
                      </wp:positionH>
                      <wp:positionV relativeFrom="paragraph">
                        <wp:posOffset>208915</wp:posOffset>
                      </wp:positionV>
                      <wp:extent cx="2146935" cy="0"/>
                      <wp:effectExtent l="0" t="0" r="0" b="0"/>
                      <wp:wrapNone/>
                      <wp:docPr id="4"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69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30C448" id="_x0000_t32" coordsize="21600,21600" o:spt="32" o:oned="t" path="m,l21600,21600e" filled="f">
                      <v:path arrowok="t" fillok="f" o:connecttype="none"/>
                      <o:lock v:ext="edit" shapetype="t"/>
                    </v:shapetype>
                    <v:shape id="Straight Arrow Connector 1" o:spid="_x0000_s1026" type="#_x0000_t32" style="position:absolute;margin-left:60.15pt;margin-top:16.45pt;width:169.05pt;height:0;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">
                      <w10:wrap anchorx="margin"/>
                    </v:shape>
                  </w:pict>
                </mc:Fallback>
              </mc:AlternateContent>
            </w:r>
            <w:r w:rsidRPr="00F129C0">
              <w:rPr>
                <w:b/>
                <w:bCs/>
              </w:rPr>
              <w:t>Độc lập - Tự do - Hạnh phúc</w:t>
            </w:r>
          </w:p>
        </w:tc>
      </w:tr>
      <w:tr w:rsidR="00F129C0" w:rsidRPr="00F129C0" w14:paraId="51E36EB1" w14:textId="77777777" w:rsidTr="00936CB8">
        <w:trPr>
          <w:trHeight w:val="630"/>
        </w:trPr>
        <w:tc>
          <w:tcPr>
            <w:tcW w:w="3686" w:type="dxa"/>
          </w:tcPr>
          <w:p w14:paraId="11A7ED0F" w14:textId="77777777" w:rsidR="00F129C0" w:rsidRPr="00F129C0" w:rsidRDefault="00F129C0" w:rsidP="00F129C0">
            <w:pPr>
              <w:spacing w:before="120"/>
              <w:jc w:val="center"/>
              <w:rPr>
                <w:sz w:val="26"/>
                <w:szCs w:val="26"/>
              </w:rPr>
            </w:pPr>
            <w:r w:rsidRPr="00F129C0">
              <w:rPr>
                <w:b/>
                <w:noProof/>
                <w:szCs w:val="28"/>
                <w:highlight w:val="yellow"/>
              </w:rPr>
              <mc:AlternateContent>
                <mc:Choice Requires="wps">
                  <w:drawing>
                    <wp:anchor distT="0" distB="0" distL="114300" distR="114300" simplePos="0" relativeHeight="251660288" behindDoc="0" locked="0" layoutInCell="1" allowOverlap="1" wp14:anchorId="6F7B1C2B" wp14:editId="60F48CF6">
                      <wp:simplePos x="0" y="0"/>
                      <wp:positionH relativeFrom="column">
                        <wp:posOffset>836930</wp:posOffset>
                      </wp:positionH>
                      <wp:positionV relativeFrom="paragraph">
                        <wp:posOffset>12700</wp:posOffset>
                      </wp:positionV>
                      <wp:extent cx="504825" cy="0"/>
                      <wp:effectExtent l="8255" t="10795" r="10795" b="8255"/>
                      <wp:wrapNone/>
                      <wp:docPr id="152307229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16BFEE" id="AutoShape 6" o:spid="_x0000_s1026" type="#_x0000_t32" style="position:absolute;margin-left:65.9pt;margin-top:1pt;width:39.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"/>
                  </w:pict>
                </mc:Fallback>
              </mc:AlternateContent>
            </w:r>
            <w:r w:rsidRPr="00F129C0">
              <w:rPr>
                <w:szCs w:val="28"/>
              </w:rPr>
              <w:t>Số:          /BC-UBND</w:t>
            </w:r>
          </w:p>
        </w:tc>
        <w:tc>
          <w:tcPr>
            <w:tcW w:w="6095" w:type="dxa"/>
          </w:tcPr>
          <w:p w14:paraId="723E0F72" w14:textId="77777777" w:rsidR="00F129C0" w:rsidRPr="00F129C0" w:rsidRDefault="00F129C0" w:rsidP="00F129C0">
            <w:pPr>
              <w:spacing w:before="120"/>
              <w:jc w:val="center"/>
              <w:rPr>
                <w:i/>
                <w:iCs/>
              </w:rPr>
            </w:pPr>
            <w:r w:rsidRPr="00F129C0">
              <w:rPr>
                <w:i/>
                <w:iCs/>
              </w:rPr>
              <w:t xml:space="preserve"> Hải Phòng, ngày        tháng 07 năm 2026</w:t>
            </w:r>
          </w:p>
        </w:tc>
      </w:tr>
    </w:tbl>
    <w:tbl>
      <w:tblPr>
        <w:tblStyle w:val="TableGrid"/>
        <w:tblW w:w="0" w:type="auto"/>
        <w:tblLook w:val="04A0" w:firstRow="1" w:lastRow="0" w:firstColumn="1" w:lastColumn="0" w:noHBand="0" w:noVBand="1"/>
      </w:tblPr>
      <w:tblGrid>
        <w:gridCol w:w="1980"/>
      </w:tblGrid>
      <w:tr w:rsidR="00936CB8" w14:paraId="026F7537" w14:textId="77777777" w:rsidTr="00936CB8">
        <w:tc>
          <w:tcPr>
            <w:tcW w:w="1980" w:type="dxa"/>
          </w:tcPr>
          <w:p w14:paraId="1F9DC3DB" w14:textId="03430614" w:rsidR="00936CB8" w:rsidRDefault="00936CB8" w:rsidP="00F129C0">
            <w:pPr>
              <w:jc w:val="center"/>
              <w:rPr>
                <w:b/>
                <w:bCs/>
              </w:rPr>
            </w:pPr>
            <w:r>
              <w:rPr>
                <w:b/>
                <w:bCs/>
              </w:rPr>
              <w:t>DỰ THẢO</w:t>
            </w:r>
          </w:p>
        </w:tc>
      </w:tr>
    </w:tbl>
    <w:p w14:paraId="161138A2" w14:textId="77777777" w:rsidR="00F129C0" w:rsidRPr="00F129C0" w:rsidRDefault="00F129C0" w:rsidP="00F129C0">
      <w:pPr>
        <w:jc w:val="center"/>
        <w:rPr>
          <w:b/>
          <w:bCs/>
        </w:rPr>
      </w:pPr>
      <w:r w:rsidRPr="00F129C0">
        <w:rPr>
          <w:b/>
          <w:bCs/>
        </w:rPr>
        <w:t>BÁO CÁO</w:t>
      </w:r>
    </w:p>
    <w:p w14:paraId="2DB65A6C" w14:textId="77777777" w:rsidR="00F129C0" w:rsidRPr="00F129C0" w:rsidRDefault="00F129C0" w:rsidP="00F129C0">
      <w:pPr>
        <w:jc w:val="center"/>
        <w:rPr>
          <w:b/>
          <w:bCs/>
        </w:rPr>
      </w:pPr>
      <w:r w:rsidRPr="00F129C0">
        <w:rPr>
          <w:b/>
          <w:bCs/>
        </w:rPr>
        <w:t xml:space="preserve">Tình hình triển khai thực hiện tổng rà soát hệ thống VBQPPL </w:t>
      </w:r>
    </w:p>
    <w:p w14:paraId="47B7A438" w14:textId="77777777" w:rsidR="00F129C0" w:rsidRPr="00F129C0" w:rsidRDefault="00F129C0" w:rsidP="00F129C0">
      <w:pPr>
        <w:jc w:val="center"/>
        <w:rPr>
          <w:b/>
          <w:bCs/>
        </w:rPr>
      </w:pPr>
      <w:r w:rsidRPr="00F129C0">
        <w:rPr>
          <w:b/>
          <w:bCs/>
        </w:rPr>
        <w:t xml:space="preserve">của </w:t>
      </w:r>
      <w:r w:rsidRPr="00F129C0">
        <w:rPr>
          <w:b/>
          <w:szCs w:val="28"/>
          <w:shd w:val="clear" w:color="auto" w:fill="FFFFFF"/>
        </w:rPr>
        <w:t>Thành phố Hải Phòng</w:t>
      </w:r>
    </w:p>
    <w:p w14:paraId="5A7C4D23" w14:textId="2CFB5E10" w:rsidR="00F129C0" w:rsidRPr="00F129C0" w:rsidRDefault="00F129C0" w:rsidP="0043214A">
      <w:pPr>
        <w:spacing w:before="240" w:line="269" w:lineRule="auto"/>
        <w:ind w:left="1440" w:hanging="1440"/>
        <w:jc w:val="center"/>
      </w:pPr>
      <w:r w:rsidRPr="00F129C0">
        <w:rPr>
          <w:bCs/>
          <w:noProof/>
          <w:szCs w:val="28"/>
        </w:rPr>
        <mc:AlternateContent>
          <mc:Choice Requires="wps">
            <w:drawing>
              <wp:anchor distT="0" distB="0" distL="114300" distR="114300" simplePos="0" relativeHeight="251661312" behindDoc="0" locked="0" layoutInCell="1" allowOverlap="1" wp14:anchorId="20D0B693" wp14:editId="01F8ECE3">
                <wp:simplePos x="0" y="0"/>
                <wp:positionH relativeFrom="column">
                  <wp:posOffset>1948815</wp:posOffset>
                </wp:positionH>
                <wp:positionV relativeFrom="paragraph">
                  <wp:posOffset>39370</wp:posOffset>
                </wp:positionV>
                <wp:extent cx="1752600" cy="0"/>
                <wp:effectExtent l="5715" t="10795" r="13335" b="8255"/>
                <wp:wrapNone/>
                <wp:docPr id="91618679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F20307" id="AutoShape 7" o:spid="_x0000_s1026" type="#_x0000_t32" style="position:absolute;margin-left:153.45pt;margin-top:3.1pt;width:138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"/>
            </w:pict>
          </mc:Fallback>
        </mc:AlternateContent>
      </w:r>
      <w:r w:rsidRPr="00F129C0">
        <w:t xml:space="preserve">Kính gửi: </w:t>
      </w:r>
      <w:r w:rsidRPr="00F129C0">
        <w:rPr>
          <w:szCs w:val="28"/>
          <w:shd w:val="clear" w:color="auto" w:fill="FFFFFF"/>
        </w:rPr>
        <w:t>Bộ Tư Pháp</w:t>
      </w:r>
    </w:p>
    <w:p w14:paraId="6DA82D20" w14:textId="77777777" w:rsidR="00F129C0" w:rsidRPr="00F129C0" w:rsidRDefault="00F129C0" w:rsidP="0043214A">
      <w:pPr>
        <w:spacing w:after="120" w:line="360" w:lineRule="exact"/>
        <w:ind w:firstLine="567"/>
        <w:jc w:val="both"/>
        <w:rPr>
          <w:b/>
          <w:bCs/>
          <w:szCs w:val="28"/>
        </w:rPr>
      </w:pPr>
      <w:r w:rsidRPr="00F129C0">
        <w:rPr>
          <w:b/>
          <w:bCs/>
          <w:szCs w:val="28"/>
        </w:rPr>
        <w:t>I. QUÁ TRÌNH TỔ CHỨC THỰC HIỆN</w:t>
      </w:r>
    </w:p>
    <w:p w14:paraId="67D816AA" w14:textId="77777777" w:rsidR="00F129C0" w:rsidRPr="00F129C0" w:rsidRDefault="00F129C0" w:rsidP="0043214A">
      <w:pPr>
        <w:spacing w:after="120" w:line="360" w:lineRule="exact"/>
        <w:ind w:firstLine="567"/>
        <w:jc w:val="both"/>
        <w:rPr>
          <w:szCs w:val="28"/>
        </w:rPr>
      </w:pPr>
      <w:r w:rsidRPr="00F129C0">
        <w:rPr>
          <w:szCs w:val="28"/>
        </w:rPr>
        <w:t>Thực hiện Nghị quyết số 2092/NQ-UBTVQH15 ngày 03/4/2026 về tổng rà soát hệ thống văn bản quy phạm pháp luật (VBQPPL); Uỷ ban nhân dân thành phố đã chỉ đạo triển khai nhanh chóng, rộng rãi, đồng bộ. Cụ thể:</w:t>
      </w:r>
    </w:p>
    <w:p w14:paraId="67EA6347" w14:textId="77777777" w:rsidR="00F129C0" w:rsidRPr="00F129C0" w:rsidRDefault="00F129C0" w:rsidP="0043214A">
      <w:pPr>
        <w:widowControl w:val="0"/>
        <w:pBdr>
          <w:top w:val="dotted" w:sz="4" w:space="0" w:color="FFFFFF"/>
          <w:left w:val="dotted" w:sz="4" w:space="0" w:color="FFFFFF"/>
          <w:bottom w:val="dotted" w:sz="4" w:space="3" w:color="FFFFFF"/>
          <w:right w:val="dotted" w:sz="4" w:space="0" w:color="FFFFFF"/>
        </w:pBdr>
        <w:shd w:val="clear" w:color="auto" w:fill="FFFFFF"/>
        <w:spacing w:after="120" w:line="360" w:lineRule="exact"/>
        <w:ind w:firstLine="567"/>
        <w:jc w:val="both"/>
        <w:rPr>
          <w:b/>
          <w:spacing w:val="2"/>
          <w:szCs w:val="28"/>
        </w:rPr>
      </w:pPr>
      <w:r w:rsidRPr="00F129C0">
        <w:rPr>
          <w:b/>
          <w:spacing w:val="2"/>
          <w:szCs w:val="28"/>
        </w:rPr>
        <w:t>1. Về công tác chỉ đạo, hướng dẫn thực hiện</w:t>
      </w:r>
    </w:p>
    <w:p w14:paraId="25EF8DBC" w14:textId="77777777" w:rsidR="00F129C0" w:rsidRPr="00F129C0" w:rsidRDefault="00F129C0" w:rsidP="0043214A">
      <w:pPr>
        <w:spacing w:after="120" w:line="360" w:lineRule="exact"/>
        <w:ind w:firstLine="567"/>
        <w:jc w:val="both"/>
        <w:rPr>
          <w:i/>
          <w:iCs/>
          <w:szCs w:val="28"/>
        </w:rPr>
      </w:pPr>
      <w:r w:rsidRPr="00F129C0">
        <w:rPr>
          <w:b/>
          <w:bCs/>
          <w:i/>
          <w:iCs/>
          <w:szCs w:val="28"/>
        </w:rPr>
        <w:t>1.1.</w:t>
      </w:r>
      <w:r w:rsidRPr="00F129C0">
        <w:rPr>
          <w:i/>
          <w:iCs/>
          <w:szCs w:val="28"/>
        </w:rPr>
        <w:t xml:space="preserve"> </w:t>
      </w:r>
      <w:r w:rsidRPr="00F129C0">
        <w:rPr>
          <w:b/>
          <w:bCs/>
          <w:i/>
          <w:iCs/>
          <w:szCs w:val="28"/>
        </w:rPr>
        <w:t>Về công tác chỉ đạo thực hiện</w:t>
      </w:r>
    </w:p>
    <w:p w14:paraId="721D3132" w14:textId="77777777" w:rsidR="00F129C0" w:rsidRPr="00F129C0" w:rsidRDefault="00F129C0" w:rsidP="0043214A">
      <w:pPr>
        <w:spacing w:after="120" w:line="360" w:lineRule="exact"/>
        <w:ind w:firstLine="567"/>
        <w:jc w:val="both"/>
        <w:rPr>
          <w:bCs/>
          <w:szCs w:val="28"/>
          <w:lang w:val="nl-NL"/>
        </w:rPr>
      </w:pPr>
      <w:r w:rsidRPr="00F129C0">
        <w:rPr>
          <w:szCs w:val="28"/>
        </w:rPr>
        <w:t xml:space="preserve">Trên cơ sở Nghị quyết số 2092/NQ-UBTVQH15 ngày 03/4/2026 và Kế hoạch triển khai tổng rà soát hệ thống văn bản quy phạm pháp luật ban hành kèm theo Quyết định số 05/QĐ-BCĐ ngày 10/4/2026 của Ban Chỉ đạo tổng rà soát hệ thống văn bản quy phạm pháp luật, Sở Tư pháp đã tham mưu Uỷ ban nhân dân thành phố </w:t>
      </w:r>
      <w:r w:rsidRPr="00F129C0">
        <w:rPr>
          <w:szCs w:val="28"/>
          <w:lang w:val="nl-NL"/>
        </w:rPr>
        <w:t>ban hành Kế hoạch số 143/KH-UBND</w:t>
      </w:r>
      <w:r w:rsidRPr="00F129C0">
        <w:rPr>
          <w:bCs/>
          <w:szCs w:val="28"/>
          <w:lang w:val="nl-NL"/>
        </w:rPr>
        <w:t xml:space="preserve"> ngày 20/4/2026 về triển khai tổng rà soát hệ thống văn bản quy phạm pháp luật tại thành phố Hải Phòng; trong đó, xác định rõ nội dung các công việc, thời hạn, tiến độ hoàn thành, cơ quan chủ trì, cơ quan phối hợp, trách nhiệm của các cơ quan chuyên môn thuộc Ủy ban nhân dân thành phố, Ủy ban nhân dân các xã, phường, đặc khu và các cơ quan, đơn vị, tổ chức có liên quan trong việc tổ chức triển khai tổng rà soát hệ thống văn bản quy phạm pháp luật.</w:t>
      </w:r>
    </w:p>
    <w:p w14:paraId="64F54B70" w14:textId="77777777" w:rsidR="00F129C0" w:rsidRPr="00F129C0" w:rsidRDefault="00F129C0" w:rsidP="0043214A">
      <w:pPr>
        <w:spacing w:after="120" w:line="360" w:lineRule="exact"/>
        <w:ind w:firstLine="567"/>
        <w:jc w:val="both"/>
        <w:rPr>
          <w:bCs/>
          <w:szCs w:val="28"/>
          <w:lang w:val="nl-NL"/>
        </w:rPr>
      </w:pPr>
      <w:r w:rsidRPr="00F129C0">
        <w:rPr>
          <w:bCs/>
          <w:szCs w:val="28"/>
          <w:lang w:val="nl-NL"/>
        </w:rPr>
        <w:t xml:space="preserve">Để chỉ đạo toàn diện, hiệu quả công tác tổng rà soát trên địa bàn thành phố, </w:t>
      </w:r>
      <w:r w:rsidRPr="00F129C0">
        <w:rPr>
          <w:iCs/>
          <w:szCs w:val="28"/>
        </w:rPr>
        <w:t>Chủ tịch Uỷ ban nhân dân thành phố</w:t>
      </w:r>
      <w:r w:rsidRPr="00F129C0">
        <w:rPr>
          <w:i/>
          <w:iCs/>
          <w:szCs w:val="28"/>
        </w:rPr>
        <w:t xml:space="preserve"> </w:t>
      </w:r>
      <w:r w:rsidRPr="00F129C0">
        <w:rPr>
          <w:szCs w:val="28"/>
        </w:rPr>
        <w:t>đã ban hành Quyết định số 1694/QĐ-UBND ngày 29/4/2026 thành lập Tổ công tác triển khai nhiệm vụ tổng rà soát văn bản quy phạm pháp luật thành phố Hải Phòng. Tổ công tác có nhiệm vụ giúp Ủy ban nhân dân thành phố chỉ đạo, hướng dẫn, đôn đốc việc thực hiện nhiệm vụ tổng rà soát văn bản quy phạm pháp luật tại thành phố; Cơ quan thường trực của Tổ công tác là Sở Tư pháp có nhiệm vụ hướng dẫn cụ thể cách thức thực hiện tổng rà soát trên địa bàn thành phố, giải quyết các vấn đề phát sinh trong quá trình triển khai tổng rà soát, trường hợp nội dung phức tạp hoặc có ý kiến khác nhau, cơ quan thường trực báo cáo Tổ công tác để xem xét, chỉ đạo; tổng hợp, theo dõi, đôn đốc việc thực hiện các nhiệm vụ và báo cáo kết quả thực hiện chung.</w:t>
      </w:r>
    </w:p>
    <w:p w14:paraId="315C06B1" w14:textId="77777777" w:rsidR="00F129C0" w:rsidRPr="00F129C0" w:rsidRDefault="00F129C0" w:rsidP="0043214A">
      <w:pPr>
        <w:spacing w:after="120" w:line="360" w:lineRule="exact"/>
        <w:ind w:firstLine="567"/>
        <w:jc w:val="both"/>
        <w:rPr>
          <w:szCs w:val="28"/>
          <w:lang w:val="nl-NL"/>
        </w:rPr>
      </w:pPr>
      <w:r w:rsidRPr="00F129C0">
        <w:rPr>
          <w:szCs w:val="28"/>
          <w:lang w:val="nl-NL"/>
        </w:rPr>
        <w:lastRenderedPageBreak/>
        <w:t>Để thực hiện có hiệu quả nhiệm vụ tổng rà soát,</w:t>
      </w:r>
      <w:r w:rsidRPr="00F129C0">
        <w:rPr>
          <w:szCs w:val="28"/>
        </w:rPr>
        <w:t xml:space="preserve"> </w:t>
      </w:r>
      <w:r w:rsidRPr="00F129C0">
        <w:rPr>
          <w:bCs/>
          <w:szCs w:val="28"/>
          <w:lang w:val="nl-NL"/>
        </w:rPr>
        <w:t xml:space="preserve">Tổ công tác </w:t>
      </w:r>
      <w:r w:rsidRPr="00F129C0">
        <w:rPr>
          <w:szCs w:val="28"/>
          <w:lang w:val="nl-NL"/>
        </w:rPr>
        <w:t>đã họp để cùng trao đổi những nội dung cơ bản, các nội dung cần lưu ý về triển khai thực hiện tổng rà soát hệ thống văn bản quy phạm pháp luật tại thành phố, thảo luận về các khó khăn, vướng mắc trong thực hiện tổng rà soát tại cơ quan, đơn vị mình.</w:t>
      </w:r>
    </w:p>
    <w:p w14:paraId="32798992" w14:textId="77777777" w:rsidR="00F129C0" w:rsidRPr="00F129C0" w:rsidRDefault="00F129C0" w:rsidP="0043214A">
      <w:pPr>
        <w:spacing w:after="120" w:line="360" w:lineRule="exact"/>
        <w:ind w:firstLine="567"/>
        <w:jc w:val="both"/>
        <w:rPr>
          <w:szCs w:val="28"/>
          <w:lang w:val="nl-NL"/>
        </w:rPr>
      </w:pPr>
      <w:r w:rsidRPr="00F129C0">
        <w:rPr>
          <w:szCs w:val="28"/>
          <w:lang w:val="nl-NL"/>
        </w:rPr>
        <w:t xml:space="preserve">Trên cơ sở Kế hoạch của Ủy ban nhân dân thành phố, một số cơ quan, đơn vị chủ động xây dựng và ban hành kế hoạch của cơ quan, đơn vị mình để thực hiện rà soát những văn bản quy phạm pháp luật thuộc phạm vi quản lý của ngành, địa phương mình. </w:t>
      </w:r>
    </w:p>
    <w:p w14:paraId="7B9F74A3" w14:textId="77777777" w:rsidR="00F129C0" w:rsidRPr="00F129C0" w:rsidRDefault="00F129C0" w:rsidP="0043214A">
      <w:pPr>
        <w:spacing w:after="120" w:line="360" w:lineRule="exact"/>
        <w:ind w:firstLine="567"/>
        <w:jc w:val="both"/>
        <w:rPr>
          <w:b/>
          <w:bCs/>
          <w:i/>
          <w:iCs/>
          <w:szCs w:val="28"/>
          <w:lang w:val="nl-NL"/>
        </w:rPr>
      </w:pPr>
      <w:r w:rsidRPr="00F129C0">
        <w:rPr>
          <w:b/>
          <w:bCs/>
          <w:i/>
          <w:iCs/>
          <w:szCs w:val="28"/>
          <w:lang w:val="nl-NL"/>
        </w:rPr>
        <w:t>1.2. Về công tác tuyền truyền, phổ biến thực hiện tổng rà soát văn bản quy phạm pháp luật</w:t>
      </w:r>
    </w:p>
    <w:p w14:paraId="2F4A7FCF" w14:textId="77777777" w:rsidR="00F129C0" w:rsidRPr="00F129C0" w:rsidRDefault="00F129C0" w:rsidP="0043214A">
      <w:pPr>
        <w:spacing w:after="120" w:line="360" w:lineRule="exact"/>
        <w:ind w:firstLine="567"/>
        <w:jc w:val="both"/>
        <w:rPr>
          <w:bCs/>
          <w:szCs w:val="28"/>
          <w:lang w:val="nl-NL"/>
        </w:rPr>
      </w:pPr>
      <w:r w:rsidRPr="00F129C0">
        <w:rPr>
          <w:bCs/>
          <w:szCs w:val="28"/>
          <w:lang w:val="nl-NL"/>
        </w:rPr>
        <w:t xml:space="preserve">Công tác tuyên truyền, phổ biến việc thực hiện tổng rà soát văn bản quy phạm pháp luật đã được các cấp ủy Đảng, các sở, ban, ngành và địa phương triển </w:t>
      </w:r>
      <w:r w:rsidRPr="00F129C0">
        <w:rPr>
          <w:bCs/>
          <w:spacing w:val="-4"/>
          <w:szCs w:val="28"/>
          <w:lang w:val="nl-NL"/>
        </w:rPr>
        <w:t>khai nghiêm tục, bàn bản, tạo chuyển biến rõ nét về nhận thức và hành động, cụ thể:</w:t>
      </w:r>
    </w:p>
    <w:p w14:paraId="581605EF" w14:textId="77777777" w:rsidR="00F129C0" w:rsidRPr="00F129C0" w:rsidRDefault="00F129C0" w:rsidP="0043214A">
      <w:pPr>
        <w:spacing w:after="120" w:line="360" w:lineRule="exact"/>
        <w:ind w:firstLine="567"/>
        <w:jc w:val="both"/>
        <w:rPr>
          <w:szCs w:val="28"/>
          <w:lang w:val="nl-NL"/>
        </w:rPr>
      </w:pPr>
      <w:r w:rsidRPr="00F129C0">
        <w:rPr>
          <w:bCs/>
          <w:szCs w:val="28"/>
          <w:lang w:val="nl-NL"/>
        </w:rPr>
        <w:t xml:space="preserve">- Ban Tuyên giáo và Dân vận Thành ủy </w:t>
      </w:r>
      <w:r w:rsidRPr="00F129C0">
        <w:rPr>
          <w:szCs w:val="28"/>
          <w:lang w:val="nl-NL"/>
        </w:rPr>
        <w:t>ban hành Kế hoạch số 50-KH/BTGDVTU</w:t>
      </w:r>
      <w:r w:rsidRPr="00F129C0">
        <w:rPr>
          <w:szCs w:val="28"/>
        </w:rPr>
        <w:t xml:space="preserve"> </w:t>
      </w:r>
      <w:r w:rsidRPr="00F129C0">
        <w:rPr>
          <w:szCs w:val="28"/>
          <w:lang w:val="nl-NL"/>
        </w:rPr>
        <w:t>ngày 07/5/2026 về tuyên truyền tổng rà soát hệ thống văn bản quy phạm pháp luật để triển khai các hoạt động cụ thể, qua đó thực hiện tuyên truyền sâu rộng nhằm nâng cao nhận thức của các cấp ủy, cán bộ, đảng viên, đoàn viên, hội viên, sinh viên và người lao động về ý nghĩa, tầm quan trọng của việc tổng rà soát hệ thống VBQPPL; tạo sự thống nhất trong nhận thức và hành động trong toàn Đảng bộ, phát huy vai trò, trách nhiệm của người đứng đầu trong tổ chức thực hiện; góp phần định hướng dư luận xã hội, tạo sự đồng thuận, ủng hộ của cán bộ, đảng viên, đoàn viên, hội viên, sinh viên và người lao động đối với chủ trương hoàn thiện hệ thống pháp luật, thúc đẩy phát triển kinh tế - xã hội.</w:t>
      </w:r>
    </w:p>
    <w:p w14:paraId="5FEE8494" w14:textId="77777777" w:rsidR="00F129C0" w:rsidRPr="00F129C0" w:rsidRDefault="00F129C0" w:rsidP="0043214A">
      <w:pPr>
        <w:spacing w:after="120" w:line="360" w:lineRule="exact"/>
        <w:ind w:firstLine="567"/>
        <w:jc w:val="both"/>
        <w:rPr>
          <w:szCs w:val="28"/>
        </w:rPr>
      </w:pPr>
      <w:r w:rsidRPr="00F129C0">
        <w:rPr>
          <w:iCs/>
          <w:szCs w:val="28"/>
        </w:rPr>
        <w:t>- Đảng uỷ Uỷ ban nhân dân thành phố</w:t>
      </w:r>
      <w:r w:rsidRPr="00F129C0">
        <w:rPr>
          <w:szCs w:val="28"/>
        </w:rPr>
        <w:t xml:space="preserve"> ban hành Kế hoạch số 48-KH/ĐU ngày 11/5/2026 về tuyên truyền tổng rà soát hệ thống văn bản quy phạm pháp luật, trong đó chỉ đạo tuyên truyền về tổng rà soát trên các nền tảng số, mạng xã hội, hệ thống thông tin cơ sở Cổng thông tin điện tử thành phố, cổng/trang thông tin điện tử, nền tảng số, mạng xã hội (Facebook, Zalo, YouTube, TikTok...) của các sở, ban, ngành, chia sẻ các tin, bài, infographic, video ngắn…</w:t>
      </w:r>
    </w:p>
    <w:p w14:paraId="5C610B0A" w14:textId="77777777" w:rsidR="00F129C0" w:rsidRPr="00F129C0" w:rsidRDefault="00F129C0" w:rsidP="0043214A">
      <w:pPr>
        <w:spacing w:after="120" w:line="360" w:lineRule="exact"/>
        <w:ind w:firstLine="567"/>
        <w:jc w:val="both"/>
        <w:rPr>
          <w:szCs w:val="28"/>
        </w:rPr>
      </w:pPr>
      <w:r w:rsidRPr="00F129C0">
        <w:rPr>
          <w:szCs w:val="28"/>
        </w:rPr>
        <w:t>- Sở Tư pháp thường xuyên cập nhật thông tin về thực hiện tổng rà soát qua các tin bài đăng trên mục Phụ trương pháp luật thành phố của Báo Hải Phòng, trên Trang thông tin phổ biến, giáo dục pháp luật thành phố.</w:t>
      </w:r>
    </w:p>
    <w:p w14:paraId="11F16058" w14:textId="77777777" w:rsidR="00F129C0" w:rsidRPr="00F129C0" w:rsidRDefault="00F129C0" w:rsidP="0043214A">
      <w:pPr>
        <w:spacing w:after="120" w:line="360" w:lineRule="exact"/>
        <w:ind w:firstLine="567"/>
        <w:jc w:val="both"/>
        <w:rPr>
          <w:szCs w:val="28"/>
        </w:rPr>
      </w:pPr>
      <w:r w:rsidRPr="00F129C0">
        <w:rPr>
          <w:szCs w:val="28"/>
        </w:rPr>
        <w:t>- Các cơ quan, đơn vị, địa phương trên địa bàn thành phố thực hiện tuyên truyền về tổng rà soát qua các cuộc họp giao ban công tác, triển khai nhiệm vụ, đồng thời đăng tải trên Cổng thông tin điện tử của cơ quan, đơn vị mình.</w:t>
      </w:r>
    </w:p>
    <w:p w14:paraId="7409BE0C" w14:textId="77777777" w:rsidR="00F129C0" w:rsidRPr="00F129C0" w:rsidRDefault="00F129C0" w:rsidP="0043214A">
      <w:pPr>
        <w:spacing w:after="120" w:line="360" w:lineRule="exact"/>
        <w:ind w:firstLine="567"/>
        <w:jc w:val="both"/>
        <w:rPr>
          <w:b/>
          <w:bCs/>
          <w:i/>
          <w:iCs/>
          <w:szCs w:val="28"/>
        </w:rPr>
      </w:pPr>
      <w:r w:rsidRPr="00F129C0">
        <w:rPr>
          <w:b/>
          <w:bCs/>
          <w:i/>
          <w:iCs/>
          <w:szCs w:val="28"/>
        </w:rPr>
        <w:t>1.3. Về công tác hướng dẫn việc triển khai thực hiện tổng rà soát</w:t>
      </w:r>
    </w:p>
    <w:p w14:paraId="34CCC766" w14:textId="77777777" w:rsidR="00F129C0" w:rsidRPr="00F129C0" w:rsidRDefault="00F129C0" w:rsidP="0043214A">
      <w:pPr>
        <w:spacing w:after="120" w:line="360" w:lineRule="exact"/>
        <w:ind w:firstLine="567"/>
        <w:jc w:val="both"/>
        <w:rPr>
          <w:szCs w:val="28"/>
        </w:rPr>
      </w:pPr>
      <w:r w:rsidRPr="00F129C0">
        <w:rPr>
          <w:szCs w:val="28"/>
        </w:rPr>
        <w:lastRenderedPageBreak/>
        <w:t xml:space="preserve">Trên cơ sở Kế hoạch số 143/KH-UBND, </w:t>
      </w:r>
      <w:r w:rsidRPr="00F129C0">
        <w:rPr>
          <w:iCs/>
          <w:szCs w:val="28"/>
        </w:rPr>
        <w:t>Sở Tư pháp</w:t>
      </w:r>
      <w:r w:rsidRPr="00F129C0">
        <w:rPr>
          <w:szCs w:val="28"/>
        </w:rPr>
        <w:t xml:space="preserve"> </w:t>
      </w:r>
      <w:r w:rsidRPr="00F129C0">
        <w:rPr>
          <w:szCs w:val="28"/>
          <w:lang w:val="nl-NL"/>
        </w:rPr>
        <w:t>đã ban hành</w:t>
      </w:r>
      <w:r w:rsidRPr="00F129C0">
        <w:rPr>
          <w:szCs w:val="28"/>
        </w:rPr>
        <w:t xml:space="preserve"> </w:t>
      </w:r>
      <w:r w:rsidRPr="00F129C0">
        <w:rPr>
          <w:szCs w:val="28"/>
          <w:lang w:val="nl-NL"/>
        </w:rPr>
        <w:t>Công văn số 1913/STP-XDVB ngày 29/4/2026 về việc hướng dẫn thực hiện tổng rà soát hệ thống văn bản quy phạm pháp luật; trong đó, hướng dẫn các sở, ban, ngành, Uỷ ban nhân dân cấp xã về đối tượng rà soát, nguồn lực rà soát, cách thức thực hiện rà soát, cách nhập số liệu trên Phần mềm Kiểm tra rà soát và báo cáo kết quả.</w:t>
      </w:r>
    </w:p>
    <w:p w14:paraId="2F0A6368" w14:textId="77777777" w:rsidR="00F129C0" w:rsidRPr="00F129C0" w:rsidRDefault="00F129C0" w:rsidP="0043214A">
      <w:pPr>
        <w:spacing w:after="120" w:line="360" w:lineRule="exact"/>
        <w:ind w:firstLine="567"/>
        <w:jc w:val="both"/>
        <w:rPr>
          <w:szCs w:val="28"/>
          <w:lang w:val="nl-NL"/>
        </w:rPr>
      </w:pPr>
      <w:r w:rsidRPr="00F129C0">
        <w:rPr>
          <w:szCs w:val="28"/>
        </w:rPr>
        <w:t xml:space="preserve">Đồng thời, căn cứ hướng dẫn của các Bộ chuyên ngành Trung ương, </w:t>
      </w:r>
      <w:r w:rsidRPr="00F129C0">
        <w:rPr>
          <w:bCs/>
          <w:szCs w:val="28"/>
        </w:rPr>
        <w:t xml:space="preserve">các sở, ban, ngành thành phố đã ban hành </w:t>
      </w:r>
      <w:r w:rsidRPr="00F129C0">
        <w:rPr>
          <w:bCs/>
          <w:szCs w:val="28"/>
          <w:lang w:val="nl-NL"/>
        </w:rPr>
        <w:t>hướng dẫn rà soát và đề xuất xử lý VB</w:t>
      </w:r>
      <w:r w:rsidRPr="00F129C0">
        <w:rPr>
          <w:szCs w:val="28"/>
          <w:lang w:val="nl-NL"/>
        </w:rPr>
        <w:t>QPPL theo chuyên đề đối với những tiêu chí rà soát thuộc phạm vi chức năng, nhiệm vụ của ngành mình</w:t>
      </w:r>
      <w:r w:rsidRPr="00F129C0">
        <w:rPr>
          <w:szCs w:val="28"/>
          <w:vertAlign w:val="superscript"/>
          <w:lang w:val="nl-NL"/>
        </w:rPr>
        <w:footnoteReference w:id="1"/>
      </w:r>
      <w:r w:rsidRPr="00F129C0">
        <w:rPr>
          <w:szCs w:val="28"/>
          <w:lang w:val="nl-NL"/>
        </w:rPr>
        <w:t xml:space="preserve">. </w:t>
      </w:r>
    </w:p>
    <w:p w14:paraId="3C944DF8" w14:textId="77777777" w:rsidR="00F129C0" w:rsidRPr="00F129C0" w:rsidRDefault="00F129C0" w:rsidP="0043214A">
      <w:pPr>
        <w:spacing w:after="120" w:line="360" w:lineRule="exact"/>
        <w:ind w:firstLine="567"/>
        <w:jc w:val="both"/>
        <w:rPr>
          <w:szCs w:val="28"/>
          <w:lang w:val="nl-NL"/>
        </w:rPr>
      </w:pPr>
      <w:r w:rsidRPr="00F129C0">
        <w:rPr>
          <w:szCs w:val="28"/>
          <w:lang w:val="nl-NL"/>
        </w:rPr>
        <w:t>Trong quá trình triển khai thực hiện rà soát, Sở Tư pháp thường xuyên hướng dẫn các cơ quan, đơn vị địa phương về nghiệp vụ rà soát, các tiêu chí rà soát, có văn bản đôn đốc gửi báo cáo và trao đổi với các cơ quan chủ trì rà soát về các nội dung các đơn vị thực hiện còn chưa chuẩn, chưa đúng</w:t>
      </w:r>
      <w:r w:rsidRPr="00F129C0">
        <w:rPr>
          <w:szCs w:val="28"/>
        </w:rPr>
        <w:t xml:space="preserve"> và đẩy đủ theo hướng dẫn của Trung ương</w:t>
      </w:r>
      <w:r w:rsidRPr="00F129C0">
        <w:rPr>
          <w:szCs w:val="28"/>
          <w:vertAlign w:val="superscript"/>
        </w:rPr>
        <w:footnoteReference w:id="2"/>
      </w:r>
      <w:r w:rsidRPr="00F129C0">
        <w:rPr>
          <w:szCs w:val="28"/>
          <w:lang w:val="nl-NL"/>
        </w:rPr>
        <w:t xml:space="preserve">. </w:t>
      </w:r>
    </w:p>
    <w:p w14:paraId="207FFDFC" w14:textId="77777777" w:rsidR="00F129C0" w:rsidRPr="00F129C0" w:rsidRDefault="00F129C0" w:rsidP="0043214A">
      <w:pPr>
        <w:spacing w:after="120" w:line="360" w:lineRule="exact"/>
        <w:ind w:firstLine="567"/>
        <w:jc w:val="both"/>
        <w:rPr>
          <w:b/>
          <w:szCs w:val="28"/>
          <w:lang w:val="nl-NL"/>
        </w:rPr>
      </w:pPr>
      <w:r w:rsidRPr="00F129C0">
        <w:rPr>
          <w:b/>
          <w:szCs w:val="28"/>
          <w:lang w:val="nl-NL"/>
        </w:rPr>
        <w:t>2. Quá trình thực hiện tổng rà soát hệ thống VBQPPL</w:t>
      </w:r>
    </w:p>
    <w:p w14:paraId="693F6CAF" w14:textId="77777777" w:rsidR="00F129C0" w:rsidRPr="00F129C0" w:rsidRDefault="00F129C0" w:rsidP="0043214A">
      <w:pPr>
        <w:spacing w:after="120" w:line="360" w:lineRule="exact"/>
        <w:ind w:firstLine="567"/>
        <w:jc w:val="both"/>
        <w:rPr>
          <w:szCs w:val="28"/>
          <w:lang w:val="nl-NL"/>
        </w:rPr>
      </w:pPr>
      <w:r w:rsidRPr="00F129C0">
        <w:rPr>
          <w:b/>
          <w:bCs/>
          <w:i/>
          <w:iCs/>
          <w:szCs w:val="28"/>
          <w:lang w:val="nl-NL"/>
        </w:rPr>
        <w:t>2.1.</w:t>
      </w:r>
      <w:r w:rsidRPr="00F129C0">
        <w:rPr>
          <w:i/>
          <w:iCs/>
          <w:szCs w:val="28"/>
          <w:lang w:val="nl-NL"/>
        </w:rPr>
        <w:t xml:space="preserve"> </w:t>
      </w:r>
      <w:r w:rsidRPr="00F129C0">
        <w:rPr>
          <w:szCs w:val="28"/>
          <w:lang w:val="nl-NL"/>
        </w:rPr>
        <w:t xml:space="preserve">Trong quá trình thực hiện tổng rà soát, Uỷ ban nhân dân thành phố chỉ đạo Sở Tư pháp thường xuyên nắm tình hình, hướng dẫn các cơ quan, đơn vị thực hiện rà soát, đôn đốc để việc rà soát đảm bảo đầy đủ nội dung, đúng theo yêu cầu, đảm bảo thời hạn báo cáo. </w:t>
      </w:r>
    </w:p>
    <w:p w14:paraId="413961FF" w14:textId="77777777" w:rsidR="00F129C0" w:rsidRPr="00F129C0" w:rsidRDefault="00F129C0" w:rsidP="0043214A">
      <w:pPr>
        <w:spacing w:after="120" w:line="360" w:lineRule="exact"/>
        <w:ind w:firstLine="567"/>
        <w:jc w:val="both"/>
        <w:rPr>
          <w:szCs w:val="28"/>
          <w:lang w:val="nl-NL"/>
        </w:rPr>
      </w:pPr>
      <w:r w:rsidRPr="00F129C0">
        <w:rPr>
          <w:szCs w:val="28"/>
          <w:lang w:val="nl-NL"/>
        </w:rPr>
        <w:t>Thực hiện Kế hoạch số 143/KH-UBND, các sở, ban, ngành, Ủy ban nhân dân cấp xã trên địa bàn thành phố đã có văn bản cử 01 đại diện Lãnh đạo cơ quan, đơn vị, 01 đại diện Lãnh đạo Phòng và 01 đầu mối cán bộ chuyên môn phụ trách triển khai thực hiện Kế hoạch gửi về Sở Tư pháp để tổng hợp, theo dõi, đôn đốc thực hiện rà soát.</w:t>
      </w:r>
    </w:p>
    <w:p w14:paraId="5171471B" w14:textId="77777777" w:rsidR="00F129C0" w:rsidRPr="00F129C0" w:rsidRDefault="00F129C0" w:rsidP="0043214A">
      <w:pPr>
        <w:spacing w:after="120" w:line="360" w:lineRule="exact"/>
        <w:ind w:firstLine="567"/>
        <w:jc w:val="both"/>
        <w:rPr>
          <w:szCs w:val="28"/>
          <w:lang w:val="nl-NL"/>
        </w:rPr>
      </w:pPr>
      <w:r w:rsidRPr="00F129C0">
        <w:rPr>
          <w:szCs w:val="28"/>
          <w:lang w:val="nl-NL"/>
        </w:rPr>
        <w:t>Mặt dù, Kế hoạch số 143/KH-UBND không yêu cầu các cơ quan, đơn vị ban hành Kế hoạch để triển khai tổng rà soát thuộc phạm vi quản lý, tuy nhiên, các sở, ban, ngành, Uỷ ban nhân dân cấp xã trên địa bàn đã chủ động ban hành Kế hoạch triển khai thực hiện tổng rà soát để triển khai nhiệm vụ thực hiện tại cơ quan, địa phương, trong đó có phân công nhiệm vụ cụ thể để thực hiện.</w:t>
      </w:r>
    </w:p>
    <w:p w14:paraId="01C1BDFD" w14:textId="77777777" w:rsidR="00F129C0" w:rsidRPr="00F129C0" w:rsidRDefault="00F129C0" w:rsidP="0043214A">
      <w:pPr>
        <w:spacing w:after="120" w:line="360" w:lineRule="exact"/>
        <w:ind w:firstLine="567"/>
        <w:jc w:val="both"/>
        <w:rPr>
          <w:szCs w:val="28"/>
          <w:lang w:val="nl-NL"/>
        </w:rPr>
      </w:pPr>
      <w:r w:rsidRPr="00F129C0">
        <w:rPr>
          <w:b/>
          <w:bCs/>
          <w:i/>
          <w:iCs/>
          <w:szCs w:val="28"/>
          <w:lang w:val="nl-NL"/>
        </w:rPr>
        <w:lastRenderedPageBreak/>
        <w:t>2.2.</w:t>
      </w:r>
      <w:r w:rsidRPr="00F129C0">
        <w:rPr>
          <w:i/>
          <w:iCs/>
          <w:szCs w:val="28"/>
          <w:lang w:val="nl-NL"/>
        </w:rPr>
        <w:t xml:space="preserve"> </w:t>
      </w:r>
      <w:r w:rsidRPr="00F129C0">
        <w:rPr>
          <w:szCs w:val="28"/>
          <w:lang w:val="nl-NL"/>
        </w:rPr>
        <w:t>Kế hoạch của Uỷ ban nhân dân thành phố yêu cầu các cơ quan, đơn vị tập trung thực hiện rà soát nhanh, bảo đảm chất lượng, gửi báo cáo tình hình thực hiện trước ngày 10/6/2026 để Sở Tư pháp tổng hợp.</w:t>
      </w:r>
    </w:p>
    <w:p w14:paraId="00A24AF6" w14:textId="77777777" w:rsidR="00F129C0" w:rsidRPr="00F129C0" w:rsidRDefault="00F129C0" w:rsidP="0043214A">
      <w:pPr>
        <w:spacing w:after="120" w:line="360" w:lineRule="exact"/>
        <w:ind w:firstLine="567"/>
        <w:jc w:val="both"/>
        <w:rPr>
          <w:szCs w:val="28"/>
          <w:lang w:val="nl-NL"/>
        </w:rPr>
      </w:pPr>
      <w:r w:rsidRPr="00F129C0">
        <w:rPr>
          <w:szCs w:val="28"/>
          <w:lang w:val="nl-NL"/>
        </w:rPr>
        <w:t>Đến hết ngày 24/6/2026, 16/16 sở, ban, ngành và 114/114 Uỷ ban nhân dân xã, phường, đặc khu đã gửi Báo cáo tình hình thực hiện tổng rà soát (kết quả số liệu tính đến hết ngày 31/5/2026) về Sở Tư pháp để tổng hợp.</w:t>
      </w:r>
    </w:p>
    <w:p w14:paraId="6D226DBF" w14:textId="2987E95E" w:rsidR="00F129C0" w:rsidRPr="00F129C0" w:rsidRDefault="00F129C0" w:rsidP="0043214A">
      <w:pPr>
        <w:spacing w:after="120" w:line="360" w:lineRule="exact"/>
        <w:ind w:firstLine="567"/>
        <w:jc w:val="both"/>
        <w:rPr>
          <w:szCs w:val="28"/>
          <w:lang w:val="nl-NL"/>
        </w:rPr>
      </w:pPr>
      <w:r w:rsidRPr="00F129C0">
        <w:rPr>
          <w:szCs w:val="28"/>
          <w:lang w:val="nl-NL"/>
        </w:rPr>
        <w:t>Sau khi tổng hợp từ các cơ quan, đơn vị, Báo cáo tình hình thực hiện tổng rà soát hệ thống văn bản quy phạm pháp luật của thành phố đã được gửi đến Uỷ ban Mặt trận Tổ quốc Việt Nam thành phố, các tổ chức chính trị, xã hội trên địa bàn thành phố, các cơ quan, đơn vị liên quan lấy ý kiến; đồng thời, thực hiện đăng tải dự thảo Báo cáo trên Cổng thông tin điện tử thành phố để các cơ quan, tổ chức, cán bộ, nhân dân tham gia góp ý.</w:t>
      </w:r>
    </w:p>
    <w:p w14:paraId="5CD939EE" w14:textId="69BAB84A" w:rsidR="00F129C0" w:rsidRPr="00F129C0" w:rsidRDefault="00F129C0" w:rsidP="0043214A">
      <w:pPr>
        <w:spacing w:after="120" w:line="360" w:lineRule="exact"/>
        <w:ind w:firstLine="567"/>
        <w:jc w:val="both"/>
        <w:rPr>
          <w:szCs w:val="28"/>
        </w:rPr>
      </w:pPr>
      <w:r w:rsidRPr="00F129C0">
        <w:rPr>
          <w:b/>
          <w:bCs/>
          <w:i/>
          <w:iCs/>
          <w:szCs w:val="28"/>
          <w:lang w:val="nl-NL"/>
        </w:rPr>
        <w:t>2.3.</w:t>
      </w:r>
      <w:r w:rsidRPr="00F129C0">
        <w:rPr>
          <w:szCs w:val="28"/>
          <w:lang w:val="nl-NL"/>
        </w:rPr>
        <w:t xml:space="preserve"> Sở Tư pháp đã tổ chức họp về kết quả tổng rà soát hệ thống văn bản quy phạm pháp luật thành phố</w:t>
      </w:r>
      <w:r w:rsidRPr="00F129C0">
        <w:rPr>
          <w:szCs w:val="28"/>
        </w:rPr>
        <w:t xml:space="preserve"> để thống nhất lại danh mục văn bản thuộc phạm vi rà soát của từng ngành, hình thức xử lý và tiến độ xử lý của các văn bản đề xuất, đồng thời, rà soát lại hình thức xử lý theo các tiêu chí rà soát, đảm bảo hợp lý, thống nhất theo hướng dẫn của Trung ương, trao đổi cụ thể những nội dung trong Phụ lục trên Phần mềm Kiểm tra, rà soát còn chưa đảm bảo. </w:t>
      </w:r>
    </w:p>
    <w:p w14:paraId="14904EBC" w14:textId="77777777" w:rsidR="00F129C0" w:rsidRPr="00F129C0" w:rsidRDefault="00F129C0" w:rsidP="0043214A">
      <w:pPr>
        <w:spacing w:after="120" w:line="360" w:lineRule="exact"/>
        <w:ind w:firstLine="567"/>
        <w:jc w:val="both"/>
        <w:rPr>
          <w:szCs w:val="28"/>
        </w:rPr>
      </w:pPr>
      <w:r w:rsidRPr="00F129C0">
        <w:rPr>
          <w:szCs w:val="28"/>
        </w:rPr>
        <w:t>Sau cuộc họp các sở, ngành thực hiện hoàn thiện lại kết quả rà soát của cơ quan, đơn vị mình, cập nhật đầy đủ trên phần mềm Kiểm tra rà soát, đồng thời gửi văn bản thống nhất lại kết quả để Sở Tư pháp tổng hợp.</w:t>
      </w:r>
    </w:p>
    <w:p w14:paraId="27A61F1B" w14:textId="77777777" w:rsidR="00607574" w:rsidRDefault="00000000" w:rsidP="0043214A">
      <w:pPr>
        <w:spacing w:after="120" w:line="360" w:lineRule="exact"/>
        <w:ind w:firstLine="567"/>
        <w:jc w:val="both"/>
        <w:rPr>
          <w:b/>
          <w:szCs w:val="28"/>
        </w:rPr>
      </w:pPr>
      <w:r>
        <w:rPr>
          <w:b/>
          <w:szCs w:val="28"/>
        </w:rPr>
        <w:t>II. KẾT QUẢ THỰC HIỆN TỔNG RÀ SOÁT HỆ THỐNG VBQPPL</w:t>
      </w:r>
    </w:p>
    <w:p w14:paraId="2B041D8F" w14:textId="77777777" w:rsidR="00607574" w:rsidRDefault="00000000" w:rsidP="0043214A">
      <w:pPr>
        <w:spacing w:after="120" w:line="360" w:lineRule="exact"/>
        <w:ind w:firstLine="567"/>
        <w:jc w:val="both"/>
      </w:pPr>
      <w:r>
        <w:t>Qua thực hiện tổng rà soát VBQPPL,</w:t>
      </w:r>
      <w:r>
        <w:rPr>
          <w:szCs w:val="28"/>
        </w:rPr>
        <w:t xml:space="preserve"> </w:t>
      </w:r>
      <w:r>
        <w:rPr>
          <w:color w:val="000000" w:themeColor="text1"/>
          <w:szCs w:val="28"/>
        </w:rPr>
        <w:t>UBND Thành phố Hải Phòng</w:t>
      </w:r>
      <w:r>
        <w:t xml:space="preserve"> báo cáo kết quả như sau:</w:t>
      </w:r>
    </w:p>
    <w:p w14:paraId="7E80C998" w14:textId="77777777" w:rsidR="00607574" w:rsidRDefault="00000000" w:rsidP="0043214A">
      <w:pPr>
        <w:spacing w:after="120" w:line="360" w:lineRule="exact"/>
        <w:ind w:firstLine="567"/>
        <w:jc w:val="both"/>
        <w:rPr>
          <w:b/>
          <w:szCs w:val="28"/>
        </w:rPr>
      </w:pPr>
      <w:r>
        <w:rPr>
          <w:b/>
          <w:szCs w:val="28"/>
        </w:rPr>
        <w:t>1. Về đối tượng, phạm vi văn bản thuộc trách nhiệm tổng rà soát</w:t>
      </w:r>
    </w:p>
    <w:p w14:paraId="2DC2C468" w14:textId="77777777" w:rsidR="00607574" w:rsidRDefault="00000000" w:rsidP="0043214A">
      <w:pPr>
        <w:spacing w:after="120" w:line="360" w:lineRule="exact"/>
        <w:ind w:firstLine="567"/>
        <w:jc w:val="both"/>
        <w:rPr>
          <w:szCs w:val="28"/>
        </w:rPr>
      </w:pPr>
      <w:r>
        <w:rPr>
          <w:szCs w:val="28"/>
        </w:rPr>
        <w:t>Tính đến ngày 31/10/2026, các cơ quan đã tổng hợp VBQPPL thuộc đối tượng, phạm vi tổng rà soát như sau:</w:t>
      </w:r>
    </w:p>
    <w:p w14:paraId="23F58ABF" w14:textId="77777777" w:rsidR="00607574" w:rsidRDefault="00000000" w:rsidP="0043214A">
      <w:pPr>
        <w:spacing w:after="120" w:line="360" w:lineRule="exact"/>
        <w:ind w:firstLine="567"/>
        <w:jc w:val="both"/>
        <w:rPr>
          <w:b/>
          <w:szCs w:val="28"/>
        </w:rPr>
      </w:pPr>
      <w:r>
        <w:rPr>
          <w:b/>
          <w:szCs w:val="28"/>
        </w:rPr>
        <w:t>1.1. Đối với cấp tỉnh</w:t>
      </w:r>
    </w:p>
    <w:p w14:paraId="1DD8875F" w14:textId="31E777B9" w:rsidR="00607574" w:rsidRDefault="00000000" w:rsidP="0043214A">
      <w:pPr>
        <w:spacing w:after="120" w:line="360" w:lineRule="exact"/>
        <w:ind w:firstLine="567"/>
        <w:jc w:val="both"/>
      </w:pPr>
      <w:r>
        <w:t>Có 67</w:t>
      </w:r>
      <w:r w:rsidR="000F5B43">
        <w:t>5</w:t>
      </w:r>
      <w:r>
        <w:rPr>
          <w:szCs w:val="28"/>
        </w:rPr>
        <w:t xml:space="preserve"> </w:t>
      </w:r>
      <w:r>
        <w:t>VBQPPL (bao gồm:</w:t>
      </w:r>
      <w:r>
        <w:rPr>
          <w:szCs w:val="28"/>
        </w:rPr>
        <w:t xml:space="preserve"> </w:t>
      </w:r>
      <w:r>
        <w:t>16</w:t>
      </w:r>
      <w:r w:rsidR="000F5B43">
        <w:t xml:space="preserve">6 </w:t>
      </w:r>
      <w:r>
        <w:t>Nghị quyết của Hội đồng nhân dân cấp tỉnh; 493 Quyết định của Ủy ban nhân dân cấp tỉnh; 16 Quyết định của Chủ tịch Ủy ban nhân dân cấp tỉnh) còn hiệu lực và chưa có hiệu lực, trong đó:</w:t>
      </w:r>
    </w:p>
    <w:p w14:paraId="7AE2A262" w14:textId="77777777" w:rsidR="00607574" w:rsidRDefault="00000000" w:rsidP="0043214A">
      <w:pPr>
        <w:spacing w:after="120" w:line="360" w:lineRule="exact"/>
        <w:ind w:firstLine="567"/>
        <w:jc w:val="both"/>
        <w:rPr>
          <w:color w:val="000000"/>
          <w:lang w:val="nl-NL"/>
        </w:rPr>
      </w:pPr>
      <w:r>
        <w:t>-</w:t>
      </w:r>
      <w:r>
        <w:rPr>
          <w:lang w:val="vi-VN"/>
        </w:rPr>
        <w:t xml:space="preserve"> </w:t>
      </w:r>
      <w:r>
        <w:rPr>
          <w:szCs w:val="28"/>
        </w:rPr>
        <w:t>101</w:t>
      </w:r>
      <w:r>
        <w:t xml:space="preserve"> VBQPPL (bao gồm: </w:t>
      </w:r>
      <w:r>
        <w:rPr>
          <w:szCs w:val="28"/>
        </w:rPr>
        <w:t>9 Nghị quyết của Hội đồng nhân dân cấp tỉnh; 92 Quyết định của Ủy ban nhân dân cấp tỉnh</w:t>
      </w:r>
      <w:r>
        <w:t xml:space="preserve">) </w:t>
      </w:r>
      <w:r>
        <w:rPr>
          <w:color w:val="000000" w:themeColor="text1"/>
          <w:lang w:val="nl-NL"/>
        </w:rPr>
        <w:t>được ban hành chỉ có nội dung bãi bỏ VBQPPL khác.</w:t>
      </w:r>
    </w:p>
    <w:p w14:paraId="637C8DFF" w14:textId="418E753F" w:rsidR="00607574" w:rsidRDefault="00000000" w:rsidP="0043214A">
      <w:pPr>
        <w:spacing w:after="120" w:line="360" w:lineRule="exact"/>
        <w:ind w:firstLine="567"/>
        <w:jc w:val="both"/>
        <w:rPr>
          <w:color w:val="000000"/>
          <w:lang w:val="nl-NL"/>
        </w:rPr>
      </w:pPr>
      <w:r>
        <w:rPr>
          <w:color w:val="000000" w:themeColor="text1"/>
          <w:lang w:val="nl-NL"/>
        </w:rPr>
        <w:lastRenderedPageBreak/>
        <w:t xml:space="preserve">- </w:t>
      </w:r>
      <w:r>
        <w:rPr>
          <w:color w:val="000000" w:themeColor="text1"/>
          <w:szCs w:val="28"/>
        </w:rPr>
        <w:t>20</w:t>
      </w:r>
      <w:r w:rsidR="000F5B43">
        <w:rPr>
          <w:color w:val="000000" w:themeColor="text1"/>
          <w:szCs w:val="28"/>
        </w:rPr>
        <w:t>3</w:t>
      </w:r>
      <w:r>
        <w:rPr>
          <w:color w:val="000000" w:themeColor="text1"/>
          <w:lang w:val="nl-NL"/>
        </w:rPr>
        <w:t xml:space="preserve"> VBQPPL </w:t>
      </w:r>
      <w:r>
        <w:t xml:space="preserve">(bao gồm: </w:t>
      </w:r>
      <w:r>
        <w:rPr>
          <w:color w:val="000000" w:themeColor="text1"/>
          <w:szCs w:val="28"/>
        </w:rPr>
        <w:t>53 Nghị quyết của Hội đồng nhân dân cấp tỉnh; 15</w:t>
      </w:r>
      <w:r w:rsidR="000F5B43">
        <w:rPr>
          <w:color w:val="000000" w:themeColor="text1"/>
          <w:szCs w:val="28"/>
        </w:rPr>
        <w:t>0</w:t>
      </w:r>
      <w:r>
        <w:rPr>
          <w:color w:val="000000" w:themeColor="text1"/>
          <w:szCs w:val="28"/>
        </w:rPr>
        <w:t xml:space="preserve"> Quyết định của Ủy ban nhân dân cấp tỉnh</w:t>
      </w:r>
      <w:r>
        <w:t>) của chính quyền địa phương cấp tỉnh trước khi sắp xếp ban hành không được quyết định áp dụng.</w:t>
      </w:r>
    </w:p>
    <w:p w14:paraId="3C606E57" w14:textId="77777777" w:rsidR="00607574" w:rsidRDefault="00000000" w:rsidP="0043214A">
      <w:pPr>
        <w:spacing w:after="120" w:line="360" w:lineRule="exact"/>
        <w:ind w:firstLine="567"/>
        <w:jc w:val="both"/>
        <w:rPr>
          <w:color w:val="000000"/>
          <w:lang w:val="nl-NL"/>
        </w:rPr>
      </w:pPr>
      <w:r>
        <w:rPr>
          <w:color w:val="000000" w:themeColor="text1"/>
          <w:lang w:val="nl-NL"/>
        </w:rPr>
        <w:t xml:space="preserve">Đồng thời, qua tổng hợp cho thấy, các VBQPPL nêu trên được sửa đổi, bổ sung, bãi bỏ một phần bởi </w:t>
      </w:r>
      <w:r>
        <w:rPr>
          <w:color w:val="000000" w:themeColor="text1"/>
          <w:szCs w:val="28"/>
        </w:rPr>
        <w:t>26</w:t>
      </w:r>
      <w:r>
        <w:rPr>
          <w:color w:val="000000" w:themeColor="text1"/>
          <w:szCs w:val="28"/>
          <w:lang w:val="nl"/>
        </w:rPr>
        <w:t xml:space="preserve"> </w:t>
      </w:r>
      <w:r>
        <w:rPr>
          <w:color w:val="000000" w:themeColor="text1"/>
          <w:lang w:val="nl-NL"/>
        </w:rPr>
        <w:t>văn bản.</w:t>
      </w:r>
    </w:p>
    <w:p w14:paraId="7706D1DE" w14:textId="77777777" w:rsidR="00607574" w:rsidRDefault="00000000" w:rsidP="0043214A">
      <w:pPr>
        <w:spacing w:after="120" w:line="360" w:lineRule="exact"/>
        <w:ind w:firstLine="567"/>
        <w:jc w:val="both"/>
        <w:rPr>
          <w:b/>
          <w:szCs w:val="28"/>
        </w:rPr>
      </w:pPr>
      <w:r>
        <w:rPr>
          <w:b/>
          <w:szCs w:val="28"/>
        </w:rPr>
        <w:t>1.2. Đối với cấp huyện (trước khi sắp xếp đơn vị hành chính theo mô hình chính quyền địa phương 02 cấp)</w:t>
      </w:r>
    </w:p>
    <w:p w14:paraId="4A816B0B" w14:textId="77777777" w:rsidR="00A91C19" w:rsidRDefault="00A91C19" w:rsidP="0043214A">
      <w:pPr>
        <w:spacing w:after="120" w:line="360" w:lineRule="exact"/>
        <w:ind w:firstLine="567"/>
        <w:jc w:val="both"/>
        <w:rPr>
          <w:color w:val="000000"/>
          <w:lang w:val="nl-NL"/>
        </w:rPr>
      </w:pPr>
      <w:r>
        <w:t xml:space="preserve">Có </w:t>
      </w:r>
      <w:r>
        <w:rPr>
          <w:szCs w:val="28"/>
        </w:rPr>
        <w:t>391</w:t>
      </w:r>
      <w:r>
        <w:t xml:space="preserve"> VBQPPL (bao gồm: </w:t>
      </w:r>
      <w:r>
        <w:rPr>
          <w:szCs w:val="28"/>
        </w:rPr>
        <w:t>1 Nghị quyết của Hội đồng nhân dân cấp huyện; 390 Quyết định của Ủy ban nhân dân cấp huyện; 1 Chỉ thị của Ủy ban nhân dân cấp huyện</w:t>
      </w:r>
      <w:r>
        <w:t>) còn hiệu lực.</w:t>
      </w:r>
    </w:p>
    <w:p w14:paraId="61F4522C" w14:textId="77777777" w:rsidR="00A91C19" w:rsidRDefault="00A91C19" w:rsidP="0043214A">
      <w:pPr>
        <w:spacing w:after="120" w:line="360" w:lineRule="exact"/>
        <w:ind w:firstLine="567"/>
        <w:jc w:val="both"/>
        <w:rPr>
          <w:color w:val="000000"/>
          <w:lang w:val="nl-NL"/>
        </w:rPr>
      </w:pPr>
      <w:r>
        <w:rPr>
          <w:color w:val="000000" w:themeColor="text1"/>
          <w:lang w:val="nl-NL"/>
        </w:rPr>
        <w:t xml:space="preserve">Đồng thời, qua tổng hợp cho thấy, các VBQPPL nêu trên được sửa đổi, bổ sung, bãi bỏ một phần bởi </w:t>
      </w:r>
      <w:r>
        <w:rPr>
          <w:color w:val="000000" w:themeColor="text1"/>
          <w:szCs w:val="28"/>
        </w:rPr>
        <w:t>21</w:t>
      </w:r>
      <w:r>
        <w:rPr>
          <w:color w:val="000000" w:themeColor="text1"/>
          <w:lang w:val="nl-NL"/>
        </w:rPr>
        <w:t xml:space="preserve"> văn bản.</w:t>
      </w:r>
    </w:p>
    <w:p w14:paraId="488B8EAF" w14:textId="77777777" w:rsidR="00607574" w:rsidRDefault="00000000" w:rsidP="0043214A">
      <w:pPr>
        <w:spacing w:after="120" w:line="360" w:lineRule="exact"/>
        <w:ind w:firstLine="567"/>
        <w:jc w:val="both"/>
        <w:rPr>
          <w:szCs w:val="28"/>
        </w:rPr>
      </w:pPr>
      <w:r>
        <w:rPr>
          <w:b/>
          <w:szCs w:val="28"/>
        </w:rPr>
        <w:t>1.3.</w:t>
      </w:r>
      <w:r>
        <w:rPr>
          <w:szCs w:val="28"/>
        </w:rPr>
        <w:t xml:space="preserve"> </w:t>
      </w:r>
      <w:r>
        <w:rPr>
          <w:b/>
          <w:szCs w:val="28"/>
        </w:rPr>
        <w:t>Đối với cấp xã</w:t>
      </w:r>
    </w:p>
    <w:p w14:paraId="2CED9F26" w14:textId="0940AE69" w:rsidR="00607574" w:rsidRDefault="000F5B43" w:rsidP="0043214A">
      <w:pPr>
        <w:spacing w:after="120" w:line="360" w:lineRule="exact"/>
        <w:ind w:firstLine="567"/>
        <w:jc w:val="both"/>
      </w:pPr>
      <w:r w:rsidRPr="000F5B43">
        <w:t xml:space="preserve">Có 518 VBQPPL (bao gồm: 64 Nghị quyết của Hội đồng nhân dân cấp xã; 454 Quyết định của Ủy ban nhân dân cấp xã) </w:t>
      </w:r>
      <w:r w:rsidR="00000000">
        <w:t xml:space="preserve">của </w:t>
      </w:r>
      <w:r w:rsidR="00F129C0">
        <w:t>114</w:t>
      </w:r>
      <w:r w:rsidR="00000000">
        <w:t xml:space="preserve"> xã còn hiệu lực và chưa có hiệu lực, trong đó:</w:t>
      </w:r>
    </w:p>
    <w:p w14:paraId="06E92815" w14:textId="1445AB84" w:rsidR="00607574" w:rsidRDefault="00000000" w:rsidP="0043214A">
      <w:pPr>
        <w:spacing w:after="120" w:line="360" w:lineRule="exact"/>
        <w:ind w:firstLine="567"/>
        <w:jc w:val="both"/>
        <w:rPr>
          <w:color w:val="000000"/>
          <w:lang w:val="nl-NL"/>
        </w:rPr>
      </w:pPr>
      <w:r>
        <w:t xml:space="preserve">- </w:t>
      </w:r>
      <w:r>
        <w:rPr>
          <w:szCs w:val="28"/>
        </w:rPr>
        <w:t>2</w:t>
      </w:r>
      <w:r w:rsidR="000F5B43">
        <w:rPr>
          <w:szCs w:val="28"/>
        </w:rPr>
        <w:t xml:space="preserve">9 </w:t>
      </w:r>
      <w:r>
        <w:t xml:space="preserve">VBQPPL (bao gồm: </w:t>
      </w:r>
      <w:r>
        <w:rPr>
          <w:szCs w:val="28"/>
        </w:rPr>
        <w:t>2</w:t>
      </w:r>
      <w:r w:rsidR="000F5B43">
        <w:rPr>
          <w:szCs w:val="28"/>
        </w:rPr>
        <w:t>9</w:t>
      </w:r>
      <w:r>
        <w:rPr>
          <w:szCs w:val="28"/>
        </w:rPr>
        <w:t xml:space="preserve"> Quyết định của Ủy ban nhân dân cấp xã</w:t>
      </w:r>
      <w:r>
        <w:t xml:space="preserve">) </w:t>
      </w:r>
      <w:r>
        <w:rPr>
          <w:color w:val="000000" w:themeColor="text1"/>
          <w:lang w:val="nl-NL"/>
        </w:rPr>
        <w:t>được ban hành chỉ có nội dung bãi bỏ VBQPPL khác.</w:t>
      </w:r>
    </w:p>
    <w:p w14:paraId="39B36EE4" w14:textId="1934C2BE" w:rsidR="00607574" w:rsidRDefault="00000000" w:rsidP="0043214A">
      <w:pPr>
        <w:spacing w:after="120" w:line="360" w:lineRule="exact"/>
        <w:ind w:firstLine="567"/>
        <w:jc w:val="both"/>
        <w:rPr>
          <w:color w:val="000000"/>
          <w:lang w:val="nl-NL"/>
        </w:rPr>
      </w:pPr>
      <w:r>
        <w:rPr>
          <w:color w:val="000000" w:themeColor="text1"/>
          <w:lang w:val="nl-NL"/>
        </w:rPr>
        <w:t xml:space="preserve">- </w:t>
      </w:r>
      <w:r w:rsidR="000F5B43">
        <w:rPr>
          <w:color w:val="000000" w:themeColor="text1"/>
          <w:szCs w:val="28"/>
        </w:rPr>
        <w:t>23</w:t>
      </w:r>
      <w:r>
        <w:rPr>
          <w:szCs w:val="28"/>
          <w:lang w:val="nl-NL"/>
        </w:rPr>
        <w:t xml:space="preserve"> </w:t>
      </w:r>
      <w:r>
        <w:rPr>
          <w:color w:val="000000" w:themeColor="text1"/>
          <w:lang w:val="nl-NL"/>
        </w:rPr>
        <w:t xml:space="preserve">VBQPPL </w:t>
      </w:r>
      <w:r>
        <w:t xml:space="preserve">(bao gồm: </w:t>
      </w:r>
      <w:r w:rsidR="000F5B43">
        <w:t>23</w:t>
      </w:r>
      <w:r>
        <w:t xml:space="preserve"> Quyết định của Ủy ban nhân dân cấp xã) của chính quyền địa phương cấp xã trước khi sắp xếp ban hành không được quyết định áp dụng.</w:t>
      </w:r>
    </w:p>
    <w:p w14:paraId="33B202B0" w14:textId="0E8A3418" w:rsidR="00607574" w:rsidRDefault="00000000" w:rsidP="0043214A">
      <w:pPr>
        <w:spacing w:after="120" w:line="360" w:lineRule="exact"/>
        <w:ind w:firstLine="567"/>
        <w:jc w:val="both"/>
        <w:rPr>
          <w:color w:val="000000"/>
          <w:lang w:val="nl-NL"/>
        </w:rPr>
      </w:pPr>
      <w:r>
        <w:rPr>
          <w:color w:val="000000" w:themeColor="text1"/>
          <w:lang w:val="nl-NL"/>
        </w:rPr>
        <w:t xml:space="preserve">Đồng thời, qua tổng hợp cho thấy, các VBQPPL nêu trên được sửa đổi, bổ sung, bãi bỏ một phần bởi </w:t>
      </w:r>
      <w:r w:rsidR="000F5B43">
        <w:rPr>
          <w:color w:val="000000" w:themeColor="text1"/>
          <w:lang w:val="nl-NL"/>
        </w:rPr>
        <w:t>31</w:t>
      </w:r>
      <w:r>
        <w:rPr>
          <w:color w:val="000000" w:themeColor="text1"/>
          <w:lang w:val="nl-NL"/>
        </w:rPr>
        <w:t xml:space="preserve"> văn bản.</w:t>
      </w:r>
    </w:p>
    <w:p w14:paraId="4F1DD5F4" w14:textId="77777777" w:rsidR="00607574" w:rsidRDefault="00000000" w:rsidP="0043214A">
      <w:pPr>
        <w:spacing w:after="120" w:line="360" w:lineRule="exact"/>
        <w:ind w:firstLine="567"/>
        <w:jc w:val="both"/>
        <w:rPr>
          <w:szCs w:val="28"/>
        </w:rPr>
      </w:pPr>
      <w:r>
        <w:rPr>
          <w:b/>
          <w:szCs w:val="28"/>
        </w:rPr>
        <w:t>2. Kết quả tổng rà soát hệ thống VBQPPL</w:t>
      </w:r>
    </w:p>
    <w:p w14:paraId="46A5DE70" w14:textId="77777777" w:rsidR="00607574" w:rsidRDefault="00000000" w:rsidP="0043214A">
      <w:pPr>
        <w:spacing w:after="120" w:line="360" w:lineRule="exact"/>
        <w:ind w:firstLine="567"/>
        <w:jc w:val="both"/>
        <w:rPr>
          <w:b/>
          <w:lang w:val="nl-NL"/>
        </w:rPr>
      </w:pPr>
      <w:r>
        <w:rPr>
          <w:b/>
          <w:lang w:val="nl-NL"/>
        </w:rPr>
        <w:t>2.1. Về kết quả tổng hợp</w:t>
      </w:r>
    </w:p>
    <w:p w14:paraId="64533EA2" w14:textId="77777777" w:rsidR="00607574" w:rsidRDefault="00000000" w:rsidP="0043214A">
      <w:pPr>
        <w:spacing w:after="120" w:line="360" w:lineRule="exact"/>
        <w:ind w:firstLine="567"/>
        <w:jc w:val="both"/>
        <w:rPr>
          <w:b/>
          <w:bCs/>
          <w:i/>
          <w:iCs/>
          <w:szCs w:val="28"/>
          <w:lang w:val="nl-NL"/>
        </w:rPr>
      </w:pPr>
      <w:r>
        <w:rPr>
          <w:b/>
          <w:bCs/>
          <w:i/>
          <w:iCs/>
          <w:szCs w:val="28"/>
          <w:lang w:val="nl-NL"/>
        </w:rPr>
        <w:t>2.1.1. Đối với VBQPPL được ban hành không theo chế độ mật:</w:t>
      </w:r>
    </w:p>
    <w:p w14:paraId="6896C5C9" w14:textId="77777777" w:rsidR="00607574" w:rsidRDefault="00000000" w:rsidP="0043214A">
      <w:pPr>
        <w:spacing w:after="120" w:line="360" w:lineRule="exact"/>
        <w:ind w:firstLine="567"/>
        <w:jc w:val="both"/>
        <w:rPr>
          <w:b/>
          <w:i/>
          <w:szCs w:val="28"/>
          <w:lang w:val="nl-NL"/>
        </w:rPr>
      </w:pPr>
      <w:r>
        <w:rPr>
          <w:b/>
          <w:i/>
          <w:szCs w:val="28"/>
          <w:lang w:val="nl-NL"/>
        </w:rPr>
        <w:t>a) Đối với cấp tỉnh</w:t>
      </w:r>
    </w:p>
    <w:p w14:paraId="08A69F37" w14:textId="77777777" w:rsidR="000F5B43" w:rsidRPr="000F5B43" w:rsidRDefault="000F5B43" w:rsidP="0043214A">
      <w:pPr>
        <w:spacing w:after="120" w:line="360" w:lineRule="exact"/>
        <w:ind w:firstLine="567"/>
        <w:jc w:val="both"/>
        <w:rPr>
          <w:lang w:val="nl-NL"/>
        </w:rPr>
      </w:pPr>
      <w:r w:rsidRPr="000F5B43">
        <w:rPr>
          <w:lang w:val="nl-NL"/>
        </w:rPr>
        <w:t>- Có 127 VBQPPL (bao gồm: 44 Nghị quyết của Hội đồng nhân dân cấp tỉnh; 82 Quyết định của Ủy ban nhân dân cấp tỉnh; 1 Quyết định của Chủ tịch Ủy ban nhân dân cấp tỉnh) đề xuất sửa đổi, bổ sung; thay thế; tạm ngưng hiệu lực, bãi bỏ một phần. Trong đó:</w:t>
      </w:r>
    </w:p>
    <w:p w14:paraId="7B36A744" w14:textId="77777777" w:rsidR="000F5B43" w:rsidRPr="000F5B43" w:rsidRDefault="000F5B43" w:rsidP="0043214A">
      <w:pPr>
        <w:spacing w:after="120" w:line="360" w:lineRule="exact"/>
        <w:ind w:firstLine="567"/>
        <w:jc w:val="both"/>
        <w:rPr>
          <w:lang w:val="nl-NL"/>
        </w:rPr>
      </w:pPr>
      <w:r w:rsidRPr="000F5B43">
        <w:rPr>
          <w:lang w:val="nl-NL"/>
        </w:rPr>
        <w:t>+ 8 VBQPPL (bao gồm: 2 Nghị quyết của Hội đồng nhân dân cấp tỉnh; 5 Quyết định của Ủy ban nhân dân cấp tỉnh; 1 Quyết định của Chủ tịch Ủy ban nhân dân cấp tỉnh) đề xuất sửa đổi, bổ sung;</w:t>
      </w:r>
    </w:p>
    <w:p w14:paraId="7ABBD4EF" w14:textId="77777777" w:rsidR="000F5B43" w:rsidRPr="000F5B43" w:rsidRDefault="000F5B43" w:rsidP="0043214A">
      <w:pPr>
        <w:spacing w:after="120" w:line="360" w:lineRule="exact"/>
        <w:ind w:firstLine="567"/>
        <w:jc w:val="both"/>
        <w:rPr>
          <w:lang w:val="nl-NL"/>
        </w:rPr>
      </w:pPr>
      <w:r w:rsidRPr="000F5B43">
        <w:rPr>
          <w:lang w:val="nl-NL"/>
        </w:rPr>
        <w:lastRenderedPageBreak/>
        <w:t>+ 116 VBQPPL (bao gồm: 40 Nghị quyết của Hội đồng nhân dân cấp tỉnh; 76 Quyết định của Ủy ban nhân dân cấp tỉnh) đề xuất thay thế (toàn bộ);</w:t>
      </w:r>
    </w:p>
    <w:p w14:paraId="12E4D122" w14:textId="77777777" w:rsidR="000F5B43" w:rsidRPr="000F5B43" w:rsidRDefault="000F5B43" w:rsidP="0043214A">
      <w:pPr>
        <w:spacing w:after="120" w:line="360" w:lineRule="exact"/>
        <w:ind w:firstLine="567"/>
        <w:jc w:val="both"/>
        <w:rPr>
          <w:lang w:val="nl-NL"/>
        </w:rPr>
      </w:pPr>
      <w:r w:rsidRPr="000F5B43">
        <w:rPr>
          <w:lang w:val="nl-NL"/>
        </w:rPr>
        <w:t>+ 0 VBQPPL (bao gồm: 0 văn bản) đề xuất tạm ngưng hiệu lực một phần.</w:t>
      </w:r>
    </w:p>
    <w:p w14:paraId="6F37C603" w14:textId="77777777" w:rsidR="000F5B43" w:rsidRPr="000F5B43" w:rsidRDefault="000F5B43" w:rsidP="0043214A">
      <w:pPr>
        <w:spacing w:after="120" w:line="360" w:lineRule="exact"/>
        <w:ind w:firstLine="567"/>
        <w:jc w:val="both"/>
        <w:rPr>
          <w:lang w:val="nl-NL"/>
        </w:rPr>
      </w:pPr>
      <w:r w:rsidRPr="000F5B43">
        <w:rPr>
          <w:lang w:val="nl-NL"/>
        </w:rPr>
        <w:t>+ 3 VBQPPL (bao gồm: 2 Nghị quyết của Hội đồng nhân dân cấp tỉnh; 1 Quyết định của Ủy ban nhân dân cấp tỉnh) đề xuất bãi bỏ một phần.</w:t>
      </w:r>
    </w:p>
    <w:p w14:paraId="49B457ED" w14:textId="69840B75" w:rsidR="000F5B43" w:rsidRPr="000F5B43" w:rsidRDefault="000F5B43" w:rsidP="0043214A">
      <w:pPr>
        <w:spacing w:after="120" w:line="360" w:lineRule="exact"/>
        <w:ind w:firstLine="567"/>
        <w:jc w:val="both"/>
        <w:rPr>
          <w:lang w:val="nl-NL"/>
        </w:rPr>
      </w:pPr>
      <w:r w:rsidRPr="000F5B43">
        <w:rPr>
          <w:lang w:val="nl-NL"/>
        </w:rPr>
        <w:t>- Có 157 VBQPPL (bao gồm: 29 Nghị quyết của Hội đồng nhân dân cấp tỉnh; 128 Quyết định của Ủy ban nhân dân cấp tỉnh) đề xuất bãi bỏ toàn bộ.</w:t>
      </w:r>
    </w:p>
    <w:p w14:paraId="269DFC3C" w14:textId="77777777" w:rsidR="000F5B43" w:rsidRPr="000F5B43" w:rsidRDefault="000F5B43" w:rsidP="0043214A">
      <w:pPr>
        <w:spacing w:after="120" w:line="360" w:lineRule="exact"/>
        <w:ind w:firstLine="567"/>
        <w:jc w:val="both"/>
        <w:rPr>
          <w:lang w:val="nl-NL"/>
        </w:rPr>
      </w:pPr>
      <w:r w:rsidRPr="000F5B43">
        <w:rPr>
          <w:lang w:val="nl-NL"/>
        </w:rPr>
        <w:t>- Có 0 VBQPPL (bao gồm: 0 văn bản) đề xuất tạm ngưng hiệu lực toàn bộ.</w:t>
      </w:r>
    </w:p>
    <w:p w14:paraId="15E25B2C" w14:textId="77777777" w:rsidR="000F5B43" w:rsidRPr="000F5B43" w:rsidRDefault="000F5B43" w:rsidP="0043214A">
      <w:pPr>
        <w:spacing w:after="120" w:line="360" w:lineRule="exact"/>
        <w:ind w:firstLine="567"/>
        <w:jc w:val="both"/>
        <w:rPr>
          <w:lang w:val="nl-NL"/>
        </w:rPr>
      </w:pPr>
      <w:r w:rsidRPr="000F5B43">
        <w:rPr>
          <w:lang w:val="nl-NL"/>
        </w:rPr>
        <w:t>- Có 3 VBQPPL (bao gồm: 1 Nghị quyết của Hội đồng nhân dân cấp tỉnh; 2 Quyết định của Ủy ban nhân dân cấp tỉnh) đề xuất ban hành mới.</w:t>
      </w:r>
    </w:p>
    <w:p w14:paraId="701A1EDE" w14:textId="77777777" w:rsidR="000F5B43" w:rsidRDefault="000F5B43" w:rsidP="0043214A">
      <w:pPr>
        <w:spacing w:after="120" w:line="360" w:lineRule="exact"/>
        <w:ind w:firstLine="567"/>
        <w:jc w:val="both"/>
        <w:rPr>
          <w:lang w:val="nl-NL"/>
        </w:rPr>
      </w:pPr>
      <w:r w:rsidRPr="000F5B43">
        <w:rPr>
          <w:lang w:val="nl-NL"/>
        </w:rPr>
        <w:t>- Có 2 nội dung, quy định tại 2 VBQPPL (bao gồm: 2 Nghị quyết của Hội đồng nhân dân cấp tỉnh) đề xuất hướng dẫn áp dụng VBQPPL quy định tại Điều 61 Luật Ban hành VBQPPL năm 2025.</w:t>
      </w:r>
    </w:p>
    <w:p w14:paraId="3D435FE0" w14:textId="00AC6137" w:rsidR="00607574" w:rsidRDefault="00000000" w:rsidP="0043214A">
      <w:pPr>
        <w:spacing w:after="120" w:line="360" w:lineRule="exact"/>
        <w:ind w:firstLine="567"/>
        <w:jc w:val="both"/>
        <w:rPr>
          <w:b/>
          <w:i/>
          <w:szCs w:val="28"/>
          <w:lang w:val="nl-NL"/>
        </w:rPr>
      </w:pPr>
      <w:r>
        <w:rPr>
          <w:b/>
          <w:i/>
          <w:szCs w:val="28"/>
          <w:lang w:val="nl-NL"/>
        </w:rPr>
        <w:t>b) Đối với cấp xã</w:t>
      </w:r>
    </w:p>
    <w:p w14:paraId="5CC1E0E0" w14:textId="77777777" w:rsidR="00607574" w:rsidRDefault="00000000" w:rsidP="0043214A">
      <w:pPr>
        <w:spacing w:after="120" w:line="360" w:lineRule="exact"/>
        <w:ind w:firstLine="567"/>
        <w:jc w:val="both"/>
      </w:pPr>
      <w:r>
        <w:rPr>
          <w:lang w:val="nl-NL"/>
        </w:rPr>
        <w:t xml:space="preserve">- Có </w:t>
      </w:r>
      <w:r>
        <w:rPr>
          <w:szCs w:val="28"/>
        </w:rPr>
        <w:t>1</w:t>
      </w:r>
      <w:r>
        <w:rPr>
          <w:lang w:val="nl-NL"/>
        </w:rPr>
        <w:t xml:space="preserve"> VBQPPL </w:t>
      </w:r>
      <w:r>
        <w:t xml:space="preserve">(bao gồm: </w:t>
      </w:r>
      <w:r>
        <w:rPr>
          <w:szCs w:val="28"/>
        </w:rPr>
        <w:t>1 Quyết định của Ủy ban nhân dân cấp xã</w:t>
      </w:r>
      <w:r>
        <w:t>) đề xuất sửa đổi, bổ sung; thay thế; tạm ngưng hiệu lực, bãi bỏ một phần. Trong đó:</w:t>
      </w:r>
    </w:p>
    <w:p w14:paraId="14DCDCAD" w14:textId="77777777" w:rsidR="00607574" w:rsidRDefault="00000000" w:rsidP="0043214A">
      <w:pPr>
        <w:spacing w:after="120" w:line="360" w:lineRule="exact"/>
        <w:ind w:firstLine="567"/>
        <w:jc w:val="both"/>
      </w:pPr>
      <w:r>
        <w:t xml:space="preserve">+ </w:t>
      </w:r>
      <w:r>
        <w:rPr>
          <w:szCs w:val="28"/>
        </w:rPr>
        <w:t>1</w:t>
      </w:r>
      <w:r>
        <w:rPr>
          <w:lang w:val="nl-NL"/>
        </w:rPr>
        <w:t xml:space="preserve"> VBQPPL </w:t>
      </w:r>
      <w:r>
        <w:t xml:space="preserve">(bao gồm: </w:t>
      </w:r>
      <w:r>
        <w:rPr>
          <w:szCs w:val="28"/>
        </w:rPr>
        <w:t>1 Quyết định của Ủy ban nhân dân cấp xã</w:t>
      </w:r>
      <w:r>
        <w:t>) đề xuất sửa đổi, bổ sung;</w:t>
      </w:r>
    </w:p>
    <w:p w14:paraId="780A9084" w14:textId="77777777" w:rsidR="00607574" w:rsidRDefault="00000000" w:rsidP="0043214A">
      <w:pPr>
        <w:spacing w:after="120" w:line="360" w:lineRule="exact"/>
        <w:ind w:firstLine="567"/>
        <w:jc w:val="both"/>
      </w:pPr>
      <w:r>
        <w:t xml:space="preserve">+ </w:t>
      </w:r>
      <w:r>
        <w:rPr>
          <w:szCs w:val="28"/>
        </w:rPr>
        <w:t>0</w:t>
      </w:r>
      <w:r>
        <w:rPr>
          <w:lang w:val="nl-NL"/>
        </w:rPr>
        <w:t xml:space="preserve"> VBQPPL </w:t>
      </w:r>
      <w:r>
        <w:t xml:space="preserve">(bao gồm: </w:t>
      </w:r>
      <w:r>
        <w:rPr>
          <w:szCs w:val="28"/>
        </w:rPr>
        <w:t>0 văn bản</w:t>
      </w:r>
      <w:r>
        <w:t>) đề xuất thay thế (toàn bộ);</w:t>
      </w:r>
    </w:p>
    <w:p w14:paraId="48571695" w14:textId="77777777" w:rsidR="00607574" w:rsidRDefault="00000000" w:rsidP="0043214A">
      <w:pPr>
        <w:spacing w:after="120" w:line="360" w:lineRule="exact"/>
        <w:ind w:firstLine="567"/>
        <w:jc w:val="both"/>
      </w:pPr>
      <w:r>
        <w:t xml:space="preserve">+ </w:t>
      </w:r>
      <w:r>
        <w:rPr>
          <w:szCs w:val="28"/>
        </w:rPr>
        <w:t>0</w:t>
      </w:r>
      <w:r>
        <w:rPr>
          <w:lang w:val="nl-NL"/>
        </w:rPr>
        <w:t xml:space="preserve"> VBQPPL </w:t>
      </w:r>
      <w:r>
        <w:t xml:space="preserve">(bao gồm: </w:t>
      </w:r>
      <w:r>
        <w:rPr>
          <w:szCs w:val="28"/>
        </w:rPr>
        <w:t>0 văn bản</w:t>
      </w:r>
      <w:r>
        <w:t>) đề xuất tạm ngưng hiệu lực một phần.</w:t>
      </w:r>
    </w:p>
    <w:p w14:paraId="500A2B11" w14:textId="77777777" w:rsidR="00607574" w:rsidRDefault="00000000" w:rsidP="0043214A">
      <w:pPr>
        <w:spacing w:after="120" w:line="360" w:lineRule="exact"/>
        <w:ind w:firstLine="567"/>
        <w:jc w:val="both"/>
      </w:pPr>
      <w:r>
        <w:t xml:space="preserve">+ </w:t>
      </w:r>
      <w:r>
        <w:rPr>
          <w:szCs w:val="28"/>
        </w:rPr>
        <w:t>0</w:t>
      </w:r>
      <w:r>
        <w:rPr>
          <w:lang w:val="nl-NL"/>
        </w:rPr>
        <w:t xml:space="preserve"> VBQPPL </w:t>
      </w:r>
      <w:r>
        <w:t xml:space="preserve">(bao gồm: </w:t>
      </w:r>
      <w:r>
        <w:rPr>
          <w:szCs w:val="28"/>
        </w:rPr>
        <w:t>0 văn bản</w:t>
      </w:r>
      <w:r>
        <w:t>) đề xuất bãi bỏ một phần.</w:t>
      </w:r>
    </w:p>
    <w:p w14:paraId="31231C52" w14:textId="77777777" w:rsidR="00607574" w:rsidRDefault="00000000" w:rsidP="0043214A">
      <w:pPr>
        <w:spacing w:after="120" w:line="360" w:lineRule="exact"/>
        <w:ind w:firstLine="567"/>
        <w:jc w:val="both"/>
      </w:pPr>
      <w:r>
        <w:t xml:space="preserve">- </w:t>
      </w:r>
      <w:r>
        <w:rPr>
          <w:lang w:val="nl-NL"/>
        </w:rPr>
        <w:t xml:space="preserve">Có </w:t>
      </w:r>
      <w:r>
        <w:rPr>
          <w:szCs w:val="28"/>
        </w:rPr>
        <w:t>46</w:t>
      </w:r>
      <w:r>
        <w:rPr>
          <w:lang w:val="nl-NL"/>
        </w:rPr>
        <w:t xml:space="preserve"> VBQPPL </w:t>
      </w:r>
      <w:r>
        <w:t xml:space="preserve">(bao gồm: </w:t>
      </w:r>
      <w:r>
        <w:rPr>
          <w:szCs w:val="28"/>
        </w:rPr>
        <w:t>46 Quyết định của Ủy ban nhân dân cấp xã</w:t>
      </w:r>
      <w:r>
        <w:t>) đề xuất bãi bỏ toàn bộ.</w:t>
      </w:r>
    </w:p>
    <w:p w14:paraId="2B0233E8" w14:textId="77777777" w:rsidR="00607574" w:rsidRDefault="00000000" w:rsidP="0043214A">
      <w:pPr>
        <w:spacing w:after="120" w:line="360" w:lineRule="exact"/>
        <w:ind w:firstLine="567"/>
        <w:jc w:val="both"/>
      </w:pPr>
      <w:r>
        <w:t xml:space="preserve">- </w:t>
      </w:r>
      <w:r>
        <w:rPr>
          <w:lang w:val="nl-NL"/>
        </w:rPr>
        <w:t xml:space="preserve">Có </w:t>
      </w:r>
      <w:r>
        <w:rPr>
          <w:szCs w:val="28"/>
        </w:rPr>
        <w:t>0</w:t>
      </w:r>
      <w:r>
        <w:rPr>
          <w:lang w:val="nl-NL"/>
        </w:rPr>
        <w:t xml:space="preserve"> VBQPPL </w:t>
      </w:r>
      <w:r>
        <w:t xml:space="preserve">(bao gồm: </w:t>
      </w:r>
      <w:r>
        <w:rPr>
          <w:szCs w:val="28"/>
        </w:rPr>
        <w:t>0 văn bản</w:t>
      </w:r>
      <w:r>
        <w:t>) đề xuất tạm ngưng hiệu lực toàn bộ.</w:t>
      </w:r>
    </w:p>
    <w:p w14:paraId="0E8E1504" w14:textId="77777777" w:rsidR="00607574" w:rsidRDefault="00000000" w:rsidP="0043214A">
      <w:pPr>
        <w:spacing w:after="120" w:line="360" w:lineRule="exact"/>
        <w:ind w:firstLine="567"/>
        <w:jc w:val="both"/>
      </w:pPr>
      <w:r>
        <w:t xml:space="preserve">- </w:t>
      </w:r>
      <w:r>
        <w:rPr>
          <w:szCs w:val="28"/>
        </w:rPr>
        <w:t>Có 21 VBQPPL (bao gồm: 20 Nghị quyết của Hội đồng nhân dân cấp xã; 1 Quyết định của Ủy ban nhân dân cấp xã) đề xuất ban hành mới.</w:t>
      </w:r>
    </w:p>
    <w:p w14:paraId="7BC8E3BC" w14:textId="77777777" w:rsidR="00607574" w:rsidRDefault="00000000" w:rsidP="0043214A">
      <w:pPr>
        <w:spacing w:after="120" w:line="360" w:lineRule="exact"/>
        <w:ind w:firstLine="567"/>
        <w:jc w:val="both"/>
        <w:rPr>
          <w:szCs w:val="28"/>
        </w:rPr>
      </w:pPr>
      <w:r>
        <w:rPr>
          <w:szCs w:val="28"/>
        </w:rPr>
        <w:t xml:space="preserve">- </w:t>
      </w:r>
      <w:r>
        <w:rPr>
          <w:szCs w:val="28"/>
          <w:lang w:val="nl-NL"/>
        </w:rPr>
        <w:t xml:space="preserve">Có </w:t>
      </w:r>
      <w:r>
        <w:rPr>
          <w:szCs w:val="28"/>
        </w:rPr>
        <w:t>0</w:t>
      </w:r>
      <w:r>
        <w:rPr>
          <w:szCs w:val="28"/>
          <w:lang w:val="nl-NL"/>
        </w:rPr>
        <w:t xml:space="preserve"> nội dung, quy định tại </w:t>
      </w:r>
      <w:r>
        <w:rPr>
          <w:szCs w:val="28"/>
        </w:rPr>
        <w:t>0</w:t>
      </w:r>
      <w:r>
        <w:rPr>
          <w:szCs w:val="28"/>
          <w:lang w:val="nl-NL"/>
        </w:rPr>
        <w:t xml:space="preserve"> VBQPPL </w:t>
      </w:r>
      <w:r>
        <w:rPr>
          <w:szCs w:val="28"/>
        </w:rPr>
        <w:t>(bao gồm: 0 văn bản) đề xuất hướng dẫn áp dụng VBQPPL quy định tại Điều 61 Luật Ban hành VBQPPL năm 2025.</w:t>
      </w:r>
    </w:p>
    <w:p w14:paraId="7FDC75B7" w14:textId="77777777" w:rsidR="00607574" w:rsidRDefault="00000000" w:rsidP="0043214A">
      <w:pPr>
        <w:spacing w:after="120" w:line="360" w:lineRule="exact"/>
        <w:ind w:firstLine="567"/>
        <w:jc w:val="both"/>
        <w:rPr>
          <w:bCs/>
          <w:i/>
          <w:iCs/>
          <w:lang w:val="nl-NL"/>
        </w:rPr>
      </w:pPr>
      <w:r>
        <w:rPr>
          <w:b/>
          <w:lang w:val="nl-NL"/>
        </w:rPr>
        <w:t xml:space="preserve">2.2. Về kết quả cụ thể </w:t>
      </w:r>
      <w:bookmarkStart w:id="0" w:name="_Hlk226151175"/>
      <w:r>
        <w:rPr>
          <w:bCs/>
          <w:i/>
          <w:iCs/>
          <w:lang w:val="nl-NL"/>
        </w:rPr>
        <w:t>(</w:t>
      </w:r>
      <w:r>
        <w:rPr>
          <w:b/>
          <w:i/>
          <w:iCs/>
          <w:lang w:val="nl-NL"/>
        </w:rPr>
        <w:t>không báo cáo</w:t>
      </w:r>
      <w:r>
        <w:rPr>
          <w:bCs/>
          <w:i/>
          <w:iCs/>
          <w:lang w:val="nl-NL"/>
        </w:rPr>
        <w:t xml:space="preserve"> đối với VBQPPL được ban hành theo chế độ mật hoặc nội dung, thông tin thuộc phạm vi bí mật nhà nước)</w:t>
      </w:r>
    </w:p>
    <w:bookmarkEnd w:id="0"/>
    <w:p w14:paraId="479CF866" w14:textId="77777777" w:rsidR="00607574" w:rsidRDefault="00000000" w:rsidP="0043214A">
      <w:pPr>
        <w:spacing w:after="120" w:line="360" w:lineRule="exact"/>
        <w:ind w:firstLine="567"/>
        <w:jc w:val="both"/>
        <w:rPr>
          <w:b/>
          <w:i/>
          <w:spacing w:val="-4"/>
          <w:lang w:val="nl-NL"/>
        </w:rPr>
      </w:pPr>
      <w:r>
        <w:rPr>
          <w:b/>
          <w:i/>
          <w:spacing w:val="-4"/>
          <w:lang w:val="nl-NL"/>
        </w:rPr>
        <w:t>2.2.1. Đối với cấp tỉnh</w:t>
      </w:r>
    </w:p>
    <w:p w14:paraId="6BF231E6" w14:textId="77777777" w:rsidR="00607574" w:rsidRDefault="00000000" w:rsidP="0043214A">
      <w:pPr>
        <w:spacing w:after="120" w:line="360" w:lineRule="exact"/>
        <w:ind w:firstLine="567"/>
        <w:jc w:val="both"/>
        <w:rPr>
          <w:b/>
          <w:i/>
          <w:iCs/>
          <w:spacing w:val="-4"/>
          <w:lang w:val="nl-NL"/>
        </w:rPr>
      </w:pPr>
      <w:r>
        <w:rPr>
          <w:b/>
          <w:i/>
          <w:spacing w:val="-4"/>
          <w:lang w:val="nl-NL"/>
        </w:rPr>
        <w:t>a)</w:t>
      </w:r>
      <w:r>
        <w:rPr>
          <w:b/>
          <w:spacing w:val="-4"/>
          <w:lang w:val="nl-NL"/>
        </w:rPr>
        <w:t xml:space="preserve"> </w:t>
      </w:r>
      <w:bookmarkStart w:id="1" w:name="_Hlk226151190"/>
      <w:r>
        <w:rPr>
          <w:b/>
          <w:i/>
          <w:spacing w:val="-4"/>
          <w:lang w:val="nl-NL"/>
        </w:rPr>
        <w:t>R</w:t>
      </w:r>
      <w:r>
        <w:rPr>
          <w:b/>
          <w:i/>
          <w:iCs/>
          <w:spacing w:val="-4"/>
          <w:lang w:val="nl-NL"/>
        </w:rPr>
        <w:t xml:space="preserve">à soát, đánh giá </w:t>
      </w:r>
      <w:r>
        <w:rPr>
          <w:b/>
          <w:i/>
          <w:iCs/>
          <w:lang w:val="nl-NL"/>
        </w:rPr>
        <w:t>sự phù hợp của VBQPPL với chủ trương, đường lối của Đảng</w:t>
      </w:r>
      <w:r>
        <w:rPr>
          <w:b/>
          <w:i/>
          <w:iCs/>
          <w:spacing w:val="-4"/>
          <w:lang w:val="nl-NL"/>
        </w:rPr>
        <w:t xml:space="preserve"> </w:t>
      </w:r>
      <w:bookmarkEnd w:id="1"/>
      <w:r>
        <w:rPr>
          <w:b/>
          <w:i/>
          <w:iCs/>
          <w:spacing w:val="-4"/>
          <w:lang w:val="nl-NL"/>
        </w:rPr>
        <w:t xml:space="preserve">(Tiêu chí 1) </w:t>
      </w:r>
    </w:p>
    <w:p w14:paraId="732BEAB7" w14:textId="77777777" w:rsidR="00607574" w:rsidRDefault="00000000" w:rsidP="0043214A">
      <w:pPr>
        <w:spacing w:after="120" w:line="360" w:lineRule="exact"/>
        <w:ind w:firstLine="567"/>
        <w:jc w:val="both"/>
        <w:rPr>
          <w:shd w:val="clear" w:color="auto" w:fill="FFFFFF"/>
          <w:lang w:val="nl-NL"/>
        </w:rPr>
      </w:pPr>
      <w:r>
        <w:rPr>
          <w:shd w:val="clear" w:color="auto" w:fill="FFFFFF"/>
          <w:lang w:val="nl-NL"/>
        </w:rPr>
        <w:lastRenderedPageBreak/>
        <w:t>Kết quả rà soát cụ thể theo các tiêu chí thành phần như sau:</w:t>
      </w:r>
    </w:p>
    <w:p w14:paraId="76D854AE" w14:textId="0E6E6436" w:rsidR="00607574" w:rsidRDefault="00000000" w:rsidP="0043214A">
      <w:pPr>
        <w:spacing w:after="120" w:line="360" w:lineRule="exact"/>
        <w:ind w:firstLine="567"/>
        <w:jc w:val="both"/>
        <w:rPr>
          <w:color w:val="000000" w:themeColor="text1"/>
          <w:szCs w:val="28"/>
          <w:lang w:val="nl-NL"/>
        </w:rPr>
      </w:pPr>
      <w:r>
        <w:rPr>
          <w:color w:val="000000" w:themeColor="text1"/>
          <w:szCs w:val="28"/>
          <w:lang w:val="nl-NL"/>
        </w:rPr>
        <w:t xml:space="preserve">(i) Thực hiện các chủ trương về đẩy mạnh phân quyền, phân cấp; phân định rõ thẩm quyền theo phương châm phát huy tính tự chủ, sáng tạo của địa phương “địa phương quyết, địa phương làm, địa phương chịu trách nhiệm”; ban hành quy định pháp luật tạo cơ sở pháp lý đồng bộ cho hoạt động của bộ máy chính quyền 3 cấp (Tiêu chí về tổ chức bộ máy): Có </w:t>
      </w:r>
      <w:r>
        <w:rPr>
          <w:color w:val="000000" w:themeColor="text1"/>
          <w:szCs w:val="28"/>
        </w:rPr>
        <w:t>78</w:t>
      </w:r>
      <w:r>
        <w:rPr>
          <w:color w:val="000000" w:themeColor="text1"/>
          <w:szCs w:val="28"/>
          <w:lang w:val="nl-NL"/>
        </w:rPr>
        <w:t xml:space="preserve"> VBQPPL cần xử lý (bao gồm: </w:t>
      </w:r>
      <w:r>
        <w:rPr>
          <w:color w:val="000000" w:themeColor="text1"/>
          <w:szCs w:val="28"/>
        </w:rPr>
        <w:t>18 Nghị quyết của Hội đồng nhân dân cấp tỉnh; 60 Quyết định của Ủy ban nhân dân cấp tỉnh</w:t>
      </w:r>
      <w:r>
        <w:rPr>
          <w:color w:val="000000" w:themeColor="text1"/>
          <w:szCs w:val="28"/>
          <w:lang w:val="nl-NL"/>
        </w:rPr>
        <w:t>)</w:t>
      </w:r>
      <w:r w:rsidR="00F129C0">
        <w:rPr>
          <w:color w:val="000000" w:themeColor="text1"/>
          <w:szCs w:val="28"/>
          <w:lang w:val="nl-NL"/>
        </w:rPr>
        <w:t>.</w:t>
      </w:r>
    </w:p>
    <w:p w14:paraId="64358E1F" w14:textId="2C98CB7E" w:rsidR="00607574" w:rsidRDefault="00000000" w:rsidP="0043214A">
      <w:pPr>
        <w:spacing w:after="120" w:line="360" w:lineRule="exact"/>
        <w:ind w:firstLine="567"/>
        <w:jc w:val="both"/>
        <w:rPr>
          <w:color w:val="000000" w:themeColor="text1"/>
          <w:szCs w:val="28"/>
          <w:lang w:val="af"/>
        </w:rPr>
      </w:pPr>
      <w:r>
        <w:rPr>
          <w:color w:val="000000" w:themeColor="text1"/>
          <w:szCs w:val="28"/>
          <w:lang w:val="af"/>
        </w:rPr>
        <w:t xml:space="preserve">(ii) Thực hiện các chủ trương về đột phá phát triển khoa học, công nghệ, đổi mới sáng tạo và chuyển đổi số quốc gia (Tiêu chí về khoa học, công nghệ): Có </w:t>
      </w:r>
      <w:r>
        <w:rPr>
          <w:color w:val="000000" w:themeColor="text1"/>
          <w:szCs w:val="28"/>
        </w:rPr>
        <w:t>3</w:t>
      </w:r>
      <w:r>
        <w:rPr>
          <w:color w:val="000000" w:themeColor="text1"/>
          <w:szCs w:val="28"/>
          <w:lang w:val="af"/>
        </w:rPr>
        <w:t xml:space="preserve"> VBQPPL cần xử lý (bao gồm: </w:t>
      </w:r>
      <w:r>
        <w:rPr>
          <w:color w:val="000000" w:themeColor="text1"/>
          <w:szCs w:val="28"/>
        </w:rPr>
        <w:t>2 Nghị quyết của Hội đồng nhân dân cấp tỉnh; 1 Quyết định của Ủy ban nhân dân cấp tỉnh</w:t>
      </w:r>
      <w:r>
        <w:rPr>
          <w:color w:val="000000" w:themeColor="text1"/>
          <w:szCs w:val="28"/>
          <w:lang w:val="af"/>
        </w:rPr>
        <w:t>)</w:t>
      </w:r>
      <w:r w:rsidR="00F129C0">
        <w:rPr>
          <w:color w:val="000000" w:themeColor="text1"/>
          <w:szCs w:val="28"/>
          <w:lang w:val="af"/>
        </w:rPr>
        <w:t>.</w:t>
      </w:r>
    </w:p>
    <w:p w14:paraId="759A1F4A" w14:textId="483E36A5" w:rsidR="00607574" w:rsidRDefault="00000000" w:rsidP="0043214A">
      <w:pPr>
        <w:spacing w:after="120" w:line="360" w:lineRule="exact"/>
        <w:ind w:firstLine="567"/>
        <w:jc w:val="both"/>
        <w:rPr>
          <w:color w:val="000000" w:themeColor="text1"/>
          <w:szCs w:val="28"/>
          <w:lang w:val="af"/>
        </w:rPr>
      </w:pPr>
      <w:r>
        <w:rPr>
          <w:color w:val="000000" w:themeColor="text1"/>
          <w:szCs w:val="28"/>
          <w:lang w:val="af"/>
        </w:rPr>
        <w:t xml:space="preserve">(iii) Thực hiện chủ trương về hội nhập quốc tế trong tình hình mới (Tiêu chí về hội nhập quốc tế): Có </w:t>
      </w:r>
      <w:r>
        <w:rPr>
          <w:color w:val="000000" w:themeColor="text1"/>
          <w:szCs w:val="28"/>
        </w:rPr>
        <w:t>3</w:t>
      </w:r>
      <w:r>
        <w:rPr>
          <w:color w:val="000000" w:themeColor="text1"/>
          <w:szCs w:val="28"/>
          <w:lang w:val="af"/>
        </w:rPr>
        <w:t xml:space="preserve"> VBQPPL cần xử lý (bao gồm: </w:t>
      </w:r>
      <w:r>
        <w:rPr>
          <w:color w:val="000000" w:themeColor="text1"/>
          <w:szCs w:val="28"/>
        </w:rPr>
        <w:t>2 Nghị quyết của Hội đồng nhân dân cấp tỉnh; 1 Quyết định của Ủy ban nhân dân cấp tỉnh</w:t>
      </w:r>
      <w:r>
        <w:rPr>
          <w:color w:val="000000" w:themeColor="text1"/>
          <w:szCs w:val="28"/>
          <w:lang w:val="af"/>
        </w:rPr>
        <w:t>)</w:t>
      </w:r>
      <w:r w:rsidR="00F129C0">
        <w:rPr>
          <w:color w:val="000000" w:themeColor="text1"/>
          <w:szCs w:val="28"/>
          <w:lang w:val="af"/>
        </w:rPr>
        <w:t>.</w:t>
      </w:r>
    </w:p>
    <w:p w14:paraId="34AF4688" w14:textId="4E0AF173" w:rsidR="00607574" w:rsidRDefault="00000000" w:rsidP="0043214A">
      <w:pPr>
        <w:spacing w:after="120" w:line="360" w:lineRule="exact"/>
        <w:ind w:firstLine="567"/>
        <w:jc w:val="both"/>
        <w:rPr>
          <w:color w:val="000000" w:themeColor="text1"/>
          <w:szCs w:val="28"/>
          <w:lang w:val="af"/>
        </w:rPr>
      </w:pPr>
      <w:r>
        <w:rPr>
          <w:color w:val="000000" w:themeColor="text1"/>
          <w:szCs w:val="28"/>
          <w:lang w:val="af"/>
        </w:rPr>
        <w:t xml:space="preserve">(iv) Thực hiện chủ trương về đổi mới công tác xây dựng và thi hành pháp luật đáp ứng yêu cầu phát triển đất nước trong kỷ nguyên mới (Tiêu chí về xây dựng, thi hành pháp luật): Có </w:t>
      </w:r>
      <w:r>
        <w:rPr>
          <w:color w:val="000000" w:themeColor="text1"/>
          <w:szCs w:val="28"/>
        </w:rPr>
        <w:t>8</w:t>
      </w:r>
      <w:r>
        <w:rPr>
          <w:color w:val="000000" w:themeColor="text1"/>
          <w:szCs w:val="28"/>
          <w:lang w:val="af"/>
        </w:rPr>
        <w:t xml:space="preserve"> VBQPPL cần xử lý (bao gồm: </w:t>
      </w:r>
      <w:r>
        <w:rPr>
          <w:color w:val="000000" w:themeColor="text1"/>
          <w:szCs w:val="28"/>
        </w:rPr>
        <w:t>4 Nghị quyết của Hội đồng nhân dân cấp tỉnh; 4 Quyết định của Ủy ban nhân dân cấp tỉnh</w:t>
      </w:r>
      <w:r>
        <w:rPr>
          <w:color w:val="000000" w:themeColor="text1"/>
          <w:szCs w:val="28"/>
          <w:lang w:val="af"/>
        </w:rPr>
        <w:t>)</w:t>
      </w:r>
      <w:r w:rsidR="00F129C0">
        <w:rPr>
          <w:color w:val="000000" w:themeColor="text1"/>
          <w:szCs w:val="28"/>
          <w:lang w:val="af"/>
        </w:rPr>
        <w:t>.</w:t>
      </w:r>
    </w:p>
    <w:p w14:paraId="43319191" w14:textId="07145311" w:rsidR="00607574" w:rsidRDefault="00000000" w:rsidP="0043214A">
      <w:pPr>
        <w:spacing w:after="120" w:line="360" w:lineRule="exact"/>
        <w:ind w:firstLine="567"/>
        <w:jc w:val="both"/>
        <w:rPr>
          <w:color w:val="000000" w:themeColor="text1"/>
          <w:szCs w:val="28"/>
          <w:lang w:val="af"/>
        </w:rPr>
      </w:pPr>
      <w:r>
        <w:rPr>
          <w:color w:val="000000" w:themeColor="text1"/>
          <w:szCs w:val="28"/>
          <w:lang w:val="af"/>
        </w:rPr>
        <w:t xml:space="preserve">(v) Thực hiện chủ trương phát triển kinh tế tư nhân (Tiêu chí về kinh tế tư nhân): Có </w:t>
      </w:r>
      <w:r>
        <w:rPr>
          <w:color w:val="000000" w:themeColor="text1"/>
          <w:szCs w:val="28"/>
        </w:rPr>
        <w:t>1</w:t>
      </w:r>
      <w:r>
        <w:rPr>
          <w:color w:val="000000" w:themeColor="text1"/>
          <w:szCs w:val="28"/>
          <w:lang w:val="af"/>
        </w:rPr>
        <w:t xml:space="preserve"> VBQPPL cần xử lý (bao gồm: </w:t>
      </w:r>
      <w:r>
        <w:rPr>
          <w:color w:val="000000" w:themeColor="text1"/>
          <w:szCs w:val="28"/>
        </w:rPr>
        <w:t>1 Quyết định của Ủy ban nhân dân cấp tỉnh</w:t>
      </w:r>
      <w:r>
        <w:rPr>
          <w:color w:val="000000" w:themeColor="text1"/>
          <w:szCs w:val="28"/>
          <w:lang w:val="af"/>
        </w:rPr>
        <w:t>)</w:t>
      </w:r>
      <w:r w:rsidR="00F129C0">
        <w:rPr>
          <w:color w:val="000000" w:themeColor="text1"/>
          <w:szCs w:val="28"/>
          <w:lang w:val="af"/>
        </w:rPr>
        <w:t>.</w:t>
      </w:r>
    </w:p>
    <w:p w14:paraId="5318C1C1" w14:textId="773D9C24" w:rsidR="00607574" w:rsidRDefault="00000000" w:rsidP="0043214A">
      <w:pPr>
        <w:spacing w:after="120" w:line="360" w:lineRule="exact"/>
        <w:ind w:firstLine="567"/>
        <w:jc w:val="both"/>
        <w:rPr>
          <w:color w:val="000000" w:themeColor="text1"/>
          <w:szCs w:val="28"/>
          <w:lang w:val="af"/>
        </w:rPr>
      </w:pPr>
      <w:r>
        <w:rPr>
          <w:color w:val="000000" w:themeColor="text1"/>
          <w:szCs w:val="28"/>
          <w:lang w:val="af"/>
        </w:rPr>
        <w:t xml:space="preserve">(vi) Thực hiện một số giải pháp đột phá, tăng cường bảo vệ, chăm sóc và nâng cao sức khỏe Nhân dân (Tiêu chí về bảo vệ, chăm sóc, nâng cao sức khỏe Nhân dân): Có </w:t>
      </w:r>
      <w:r>
        <w:rPr>
          <w:color w:val="000000" w:themeColor="text1"/>
          <w:szCs w:val="28"/>
        </w:rPr>
        <w:t>5</w:t>
      </w:r>
      <w:r>
        <w:rPr>
          <w:color w:val="000000" w:themeColor="text1"/>
          <w:szCs w:val="28"/>
          <w:lang w:val="af"/>
        </w:rPr>
        <w:t xml:space="preserve"> VBQPPL cần xử lý (bao gồm: </w:t>
      </w:r>
      <w:r>
        <w:rPr>
          <w:color w:val="000000" w:themeColor="text1"/>
          <w:szCs w:val="28"/>
        </w:rPr>
        <w:t>4 Nghị quyết của Hội đồng nhân dân cấp tỉnh; 1 Quyết định của Ủy ban nhân dân cấp tỉnh</w:t>
      </w:r>
      <w:r>
        <w:rPr>
          <w:color w:val="000000" w:themeColor="text1"/>
          <w:szCs w:val="28"/>
          <w:lang w:val="af"/>
        </w:rPr>
        <w:t>)</w:t>
      </w:r>
      <w:r w:rsidR="00F129C0">
        <w:rPr>
          <w:color w:val="000000" w:themeColor="text1"/>
          <w:szCs w:val="28"/>
          <w:lang w:val="af"/>
        </w:rPr>
        <w:t>.</w:t>
      </w:r>
    </w:p>
    <w:p w14:paraId="494D8EBD" w14:textId="39E10882" w:rsidR="00607574" w:rsidRDefault="00000000" w:rsidP="0043214A">
      <w:pPr>
        <w:spacing w:after="120" w:line="360" w:lineRule="exact"/>
        <w:ind w:firstLine="567"/>
        <w:jc w:val="both"/>
        <w:rPr>
          <w:color w:val="000000" w:themeColor="text1"/>
          <w:szCs w:val="28"/>
          <w:lang w:val="af"/>
        </w:rPr>
      </w:pPr>
      <w:r>
        <w:rPr>
          <w:color w:val="000000" w:themeColor="text1"/>
          <w:szCs w:val="28"/>
          <w:lang w:val="af"/>
        </w:rPr>
        <w:t>(</w:t>
      </w:r>
      <w:r w:rsidR="00F129C0">
        <w:rPr>
          <w:color w:val="000000" w:themeColor="text1"/>
          <w:szCs w:val="28"/>
          <w:lang w:val="af"/>
        </w:rPr>
        <w:t>vii</w:t>
      </w:r>
      <w:r>
        <w:rPr>
          <w:color w:val="000000" w:themeColor="text1"/>
          <w:szCs w:val="28"/>
          <w:lang w:val="af"/>
        </w:rPr>
        <w:t xml:space="preserve">) Thực hiện chủ trương về hoàn thiện cấu trúc hệ thống pháp luật Việt Nam đáp ứng yêu cầu phát triển đất nước trong kỷ nguyên mới (Tiêu chí về cấu trúc hệ thống pháp luật): Có </w:t>
      </w:r>
      <w:r>
        <w:rPr>
          <w:color w:val="000000" w:themeColor="text1"/>
          <w:szCs w:val="28"/>
        </w:rPr>
        <w:t>69</w:t>
      </w:r>
      <w:r>
        <w:rPr>
          <w:color w:val="000000" w:themeColor="text1"/>
          <w:szCs w:val="28"/>
          <w:lang w:val="af"/>
        </w:rPr>
        <w:t xml:space="preserve"> VBQPPL cần xử lý (bao gồm: </w:t>
      </w:r>
      <w:r>
        <w:rPr>
          <w:color w:val="000000" w:themeColor="text1"/>
          <w:szCs w:val="28"/>
        </w:rPr>
        <w:t>27 Nghị quyết của Hội đồng nhân dân cấp tỉnh; 41 Quyết định của Ủy ban nhân dân cấp tỉnh; 1 Quyết định của Chủ tịch Ủy ban nhân dân cấp tỉnh</w:t>
      </w:r>
      <w:r>
        <w:rPr>
          <w:color w:val="000000" w:themeColor="text1"/>
          <w:szCs w:val="28"/>
          <w:lang w:val="af"/>
        </w:rPr>
        <w:t>)</w:t>
      </w:r>
      <w:r w:rsidR="00F129C0">
        <w:rPr>
          <w:color w:val="000000" w:themeColor="text1"/>
          <w:szCs w:val="28"/>
          <w:lang w:val="af"/>
        </w:rPr>
        <w:t>.</w:t>
      </w:r>
    </w:p>
    <w:p w14:paraId="3F69CC9D" w14:textId="0A929953" w:rsidR="00607574" w:rsidRDefault="00000000" w:rsidP="0043214A">
      <w:pPr>
        <w:spacing w:after="120" w:line="360" w:lineRule="exact"/>
        <w:ind w:firstLine="567"/>
        <w:jc w:val="both"/>
        <w:rPr>
          <w:color w:val="000000" w:themeColor="text1"/>
          <w:szCs w:val="28"/>
          <w:lang w:val="af"/>
        </w:rPr>
      </w:pPr>
      <w:r>
        <w:rPr>
          <w:color w:val="000000" w:themeColor="text1"/>
          <w:szCs w:val="28"/>
          <w:lang w:val="af"/>
        </w:rPr>
        <w:t xml:space="preserve">(xii) Thực hiện các chủ trương khác gắn với địa phương (Tiêu chí riêng khác): Có </w:t>
      </w:r>
      <w:r>
        <w:rPr>
          <w:color w:val="000000" w:themeColor="text1"/>
          <w:szCs w:val="28"/>
        </w:rPr>
        <w:t>14</w:t>
      </w:r>
      <w:r>
        <w:rPr>
          <w:color w:val="000000" w:themeColor="text1"/>
          <w:szCs w:val="28"/>
          <w:lang w:val="af"/>
        </w:rPr>
        <w:t xml:space="preserve"> VBQPPL cần xử lý (bao gồm: </w:t>
      </w:r>
      <w:r>
        <w:rPr>
          <w:color w:val="000000" w:themeColor="text1"/>
          <w:szCs w:val="28"/>
        </w:rPr>
        <w:t>10 Nghị quyết của Hội đồng nhân dân cấp tỉnh; 4 Quyết định của Ủy ban nhân dân cấp tỉnh</w:t>
      </w:r>
      <w:r>
        <w:rPr>
          <w:color w:val="000000" w:themeColor="text1"/>
          <w:szCs w:val="28"/>
          <w:lang w:val="af"/>
        </w:rPr>
        <w:t>)</w:t>
      </w:r>
      <w:r w:rsidR="00F129C0">
        <w:rPr>
          <w:color w:val="000000" w:themeColor="text1"/>
          <w:szCs w:val="28"/>
          <w:lang w:val="af"/>
        </w:rPr>
        <w:t>.</w:t>
      </w:r>
    </w:p>
    <w:p w14:paraId="58DB88B6" w14:textId="77777777" w:rsidR="00607574" w:rsidRDefault="00000000" w:rsidP="0043214A">
      <w:pPr>
        <w:spacing w:after="120" w:line="360" w:lineRule="exact"/>
        <w:ind w:firstLine="567"/>
        <w:jc w:val="both"/>
        <w:rPr>
          <w:szCs w:val="28"/>
          <w:lang w:val="nl"/>
        </w:rPr>
      </w:pPr>
      <w:r>
        <w:rPr>
          <w:b/>
          <w:bCs/>
          <w:szCs w:val="28"/>
          <w:lang w:val="nl"/>
        </w:rPr>
        <w:t>Trên cơ sở đó</w:t>
      </w:r>
      <w:r>
        <w:rPr>
          <w:szCs w:val="28"/>
          <w:lang w:val="nl"/>
        </w:rPr>
        <w:t>, đề xuất xử lý các VBQPPL được rà soát theo Tiêu chí 1 như sau:</w:t>
      </w:r>
    </w:p>
    <w:p w14:paraId="79189A9C" w14:textId="77777777" w:rsidR="00607574" w:rsidRDefault="00000000" w:rsidP="0043214A">
      <w:pPr>
        <w:spacing w:after="120" w:line="360" w:lineRule="exact"/>
        <w:ind w:firstLine="567"/>
        <w:jc w:val="both"/>
      </w:pPr>
      <w:r>
        <w:rPr>
          <w:szCs w:val="28"/>
          <w:lang w:val="nl"/>
        </w:rPr>
        <w:lastRenderedPageBreak/>
        <w:t xml:space="preserve">- Đề xuất xử lý </w:t>
      </w:r>
      <w:r>
        <w:rPr>
          <w:szCs w:val="28"/>
        </w:rPr>
        <w:t>159</w:t>
      </w:r>
      <w:r>
        <w:rPr>
          <w:szCs w:val="28"/>
          <w:lang w:val="nl"/>
        </w:rPr>
        <w:t xml:space="preserve"> VBQPPL (bao gồm: </w:t>
      </w:r>
      <w:r>
        <w:rPr>
          <w:szCs w:val="28"/>
        </w:rPr>
        <w:t>54 Nghị quyết của Hội đồng nhân dân cấp tỉnh; 104 Quyết định của Ủy ban nhân dân cấp tỉnh; 1 Quyết định của Chủ tịch Ủy ban nhân dân cấp tỉnh</w:t>
      </w:r>
      <w:r>
        <w:rPr>
          <w:szCs w:val="28"/>
          <w:lang w:val="nl"/>
        </w:rPr>
        <w:t xml:space="preserve">). Trong đó, trước mắt, có </w:t>
      </w:r>
      <w:r>
        <w:rPr>
          <w:szCs w:val="28"/>
        </w:rPr>
        <w:t>0</w:t>
      </w:r>
      <w:r>
        <w:rPr>
          <w:szCs w:val="28"/>
          <w:lang w:val="nl"/>
        </w:rPr>
        <w:t xml:space="preserve"> VBQPPL đề xuất tạm ngưng hiệu lực toàn bộ, </w:t>
      </w:r>
      <w:r>
        <w:rPr>
          <w:szCs w:val="28"/>
        </w:rPr>
        <w:t>0</w:t>
      </w:r>
      <w:r>
        <w:rPr>
          <w:szCs w:val="28"/>
          <w:lang w:val="nl"/>
        </w:rPr>
        <w:t xml:space="preserve"> VBQPPL tạm ngưng hiệu lực một phần.</w:t>
      </w:r>
    </w:p>
    <w:p w14:paraId="3FF05379" w14:textId="77777777" w:rsidR="00607574" w:rsidRDefault="00000000" w:rsidP="0043214A">
      <w:pPr>
        <w:spacing w:after="120" w:line="360" w:lineRule="exact"/>
        <w:ind w:firstLine="567"/>
        <w:jc w:val="both"/>
        <w:rPr>
          <w:szCs w:val="28"/>
          <w:lang w:val="nl"/>
        </w:rPr>
      </w:pPr>
      <w:r>
        <w:rPr>
          <w:szCs w:val="28"/>
          <w:lang w:val="nl"/>
        </w:rPr>
        <w:t xml:space="preserve">- Đề xuất sửa đổi, bổ sung, hoàn thiện các đường lối, chủ trương của Đảng để bảo đảm sự thống nhất và phù hợp với yêu cầu thực tiễn phát triển đất nước trong kỷ nguyên mới </w:t>
      </w:r>
      <w:r>
        <w:rPr>
          <w:i/>
          <w:iCs/>
          <w:szCs w:val="28"/>
          <w:lang w:val="nl"/>
        </w:rPr>
        <w:t>(nếu có, đề nghị nêu cụ thể, chi tiết).</w:t>
      </w:r>
    </w:p>
    <w:p w14:paraId="01BF2C17" w14:textId="77777777" w:rsidR="00607574" w:rsidRDefault="00000000" w:rsidP="0043214A">
      <w:pPr>
        <w:spacing w:after="120" w:line="360" w:lineRule="exact"/>
        <w:ind w:firstLine="567"/>
        <w:jc w:val="both"/>
        <w:rPr>
          <w:b/>
          <w:i/>
          <w:iCs/>
          <w:shd w:val="clear" w:color="auto" w:fill="FFFFFF"/>
          <w:lang w:val="nl-NL"/>
        </w:rPr>
      </w:pPr>
      <w:r>
        <w:rPr>
          <w:b/>
          <w:i/>
          <w:iCs/>
          <w:lang w:val="nl-NL"/>
        </w:rPr>
        <w:t xml:space="preserve">b) </w:t>
      </w:r>
      <w:bookmarkStart w:id="2" w:name="_Hlk226151345"/>
      <w:r>
        <w:rPr>
          <w:b/>
          <w:i/>
          <w:iCs/>
          <w:lang w:val="nl-NL"/>
        </w:rPr>
        <w:t xml:space="preserve">Rà soát, đánh giá tính hợp hiến, hợp pháp, </w:t>
      </w:r>
      <w:bookmarkEnd w:id="2"/>
      <w:r>
        <w:rPr>
          <w:b/>
          <w:i/>
          <w:iCs/>
          <w:lang w:val="nl-NL"/>
        </w:rPr>
        <w:t>tính thống nhất của hệ thống pháp luật</w:t>
      </w:r>
      <w:r>
        <w:rPr>
          <w:b/>
          <w:i/>
          <w:iCs/>
          <w:shd w:val="clear" w:color="auto" w:fill="FFFFFF"/>
          <w:lang w:val="nl-NL"/>
        </w:rPr>
        <w:t xml:space="preserve"> (Tiêu chí 2)</w:t>
      </w:r>
    </w:p>
    <w:p w14:paraId="1E0B2DBF" w14:textId="289CD769" w:rsidR="00607574" w:rsidRDefault="00000000" w:rsidP="0043214A">
      <w:pPr>
        <w:spacing w:after="120" w:line="360" w:lineRule="exact"/>
        <w:ind w:firstLine="567"/>
        <w:jc w:val="both"/>
      </w:pPr>
      <w:r>
        <w:t xml:space="preserve">- </w:t>
      </w:r>
      <w:r>
        <w:rPr>
          <w:szCs w:val="28"/>
        </w:rPr>
        <w:t>Có 15 nội dung, quy định tại 37 VBQPPL (bao gồm: 8 Nghị quyết của Hội đồng nhân dân cấp tỉnh; 29 Quyết định của Ủy ban nhân dân cấp tỉnh) không phù hợp với quy định của Hiến pháp năm 2013</w:t>
      </w:r>
      <w:r w:rsidR="00F129C0">
        <w:rPr>
          <w:szCs w:val="28"/>
        </w:rPr>
        <w:t>.</w:t>
      </w:r>
    </w:p>
    <w:p w14:paraId="093339BC" w14:textId="14E7F689" w:rsidR="00607574" w:rsidRDefault="00000000" w:rsidP="0043214A">
      <w:pPr>
        <w:spacing w:after="120" w:line="360" w:lineRule="exact"/>
        <w:ind w:firstLine="567"/>
        <w:jc w:val="both"/>
      </w:pPr>
      <w:r>
        <w:rPr>
          <w:szCs w:val="28"/>
          <w:lang w:val="nl"/>
        </w:rPr>
        <w:t xml:space="preserve">- Có </w:t>
      </w:r>
      <w:r>
        <w:rPr>
          <w:szCs w:val="28"/>
        </w:rPr>
        <w:t>164</w:t>
      </w:r>
      <w:r>
        <w:rPr>
          <w:szCs w:val="28"/>
          <w:lang w:val="nl"/>
        </w:rPr>
        <w:t xml:space="preserve"> nội dung, quy định tại </w:t>
      </w:r>
      <w:r>
        <w:rPr>
          <w:szCs w:val="28"/>
        </w:rPr>
        <w:t>164</w:t>
      </w:r>
      <w:r>
        <w:rPr>
          <w:szCs w:val="28"/>
          <w:lang w:val="nl"/>
        </w:rPr>
        <w:t xml:space="preserve">VBQPPL (bao gồm: </w:t>
      </w:r>
      <w:r>
        <w:rPr>
          <w:szCs w:val="28"/>
        </w:rPr>
        <w:t>37 Nghị quyết của Hội đồng nhân dân cấp tỉnh; 127 Quyết định của Ủy ban nhân dân cấp tỉnh</w:t>
      </w:r>
      <w:r>
        <w:rPr>
          <w:szCs w:val="28"/>
          <w:lang w:val="nl"/>
        </w:rPr>
        <w:t>) mâu thuẫn, chồng chéo, không thống nhất, không còn phù hợp</w:t>
      </w:r>
      <w:r w:rsidR="00F129C0">
        <w:rPr>
          <w:szCs w:val="28"/>
          <w:lang w:val="nl"/>
        </w:rPr>
        <w:t>.</w:t>
      </w:r>
    </w:p>
    <w:p w14:paraId="0D3A954D" w14:textId="77777777" w:rsidR="00607574" w:rsidRDefault="00000000" w:rsidP="0043214A">
      <w:pPr>
        <w:spacing w:after="120" w:line="360" w:lineRule="exact"/>
        <w:ind w:firstLine="567"/>
        <w:jc w:val="both"/>
      </w:pPr>
      <w:r>
        <w:rPr>
          <w:szCs w:val="28"/>
        </w:rPr>
        <w:t>- Có 8 nội dung của 8 VBQPPL được giao quy định chi tiết, hướng dẫn thi hành nhưng VBQPPL chưa được ban hành.</w:t>
      </w:r>
    </w:p>
    <w:p w14:paraId="1B7E60B3" w14:textId="77777777" w:rsidR="00607574" w:rsidRDefault="00000000" w:rsidP="0043214A">
      <w:pPr>
        <w:spacing w:after="120" w:line="360" w:lineRule="exact"/>
        <w:ind w:firstLine="567"/>
        <w:jc w:val="both"/>
        <w:rPr>
          <w:szCs w:val="28"/>
          <w:lang w:val="nl"/>
        </w:rPr>
      </w:pPr>
      <w:r>
        <w:rPr>
          <w:b/>
          <w:bCs/>
          <w:szCs w:val="28"/>
          <w:lang w:val="nl"/>
        </w:rPr>
        <w:t>Trên cơ sở đó</w:t>
      </w:r>
      <w:r>
        <w:rPr>
          <w:szCs w:val="28"/>
          <w:lang w:val="nl"/>
        </w:rPr>
        <w:t xml:space="preserve">, đề xuất xử lý </w:t>
      </w:r>
      <w:r>
        <w:rPr>
          <w:szCs w:val="28"/>
        </w:rPr>
        <w:t>170</w:t>
      </w:r>
      <w:r>
        <w:rPr>
          <w:szCs w:val="28"/>
          <w:lang w:val="nl"/>
        </w:rPr>
        <w:t xml:space="preserve"> VBQPPL (bao gồm: </w:t>
      </w:r>
      <w:r>
        <w:rPr>
          <w:szCs w:val="28"/>
        </w:rPr>
        <w:t>40 Nghị quyết của Hội đồng nhân dân cấp tỉnh; 130 Quyết định của Ủy ban nhân dân cấp tỉnh</w:t>
      </w:r>
      <w:r>
        <w:rPr>
          <w:szCs w:val="28"/>
          <w:lang w:val="nl"/>
        </w:rPr>
        <w:t xml:space="preserve">). Trong đó, trước mắt, có </w:t>
      </w:r>
      <w:r>
        <w:t xml:space="preserve">0 </w:t>
      </w:r>
      <w:r>
        <w:rPr>
          <w:szCs w:val="28"/>
          <w:lang w:val="nl"/>
        </w:rPr>
        <w:t xml:space="preserve">VBQPPL đề xuất tạm ngưng hiệu lực toàn bộ, </w:t>
      </w:r>
      <w:r>
        <w:rPr>
          <w:lang w:val="vi-VN"/>
        </w:rPr>
        <w:t>0</w:t>
      </w:r>
      <w:r>
        <w:rPr>
          <w:szCs w:val="28"/>
          <w:lang w:val="nl"/>
        </w:rPr>
        <w:t xml:space="preserve"> VBQPPL tạm ngưng hiệu lực một phần.</w:t>
      </w:r>
    </w:p>
    <w:p w14:paraId="77A02EB0" w14:textId="092158C3" w:rsidR="00607574" w:rsidRDefault="00F129C0" w:rsidP="0043214A">
      <w:pPr>
        <w:spacing w:after="120" w:line="360" w:lineRule="exact"/>
        <w:ind w:firstLine="567"/>
        <w:jc w:val="both"/>
        <w:rPr>
          <w:b/>
          <w:i/>
          <w:iCs/>
          <w:spacing w:val="-2"/>
          <w:shd w:val="clear" w:color="auto" w:fill="FFFFFF"/>
          <w:lang w:val="nl-NL"/>
        </w:rPr>
      </w:pPr>
      <w:r>
        <w:rPr>
          <w:b/>
          <w:bCs/>
          <w:i/>
          <w:iCs/>
          <w:spacing w:val="-2"/>
          <w:lang w:val="nl-NL"/>
        </w:rPr>
        <w:t xml:space="preserve">c) Rà soát, phát hiện </w:t>
      </w:r>
      <w:r>
        <w:rPr>
          <w:b/>
          <w:bCs/>
          <w:i/>
          <w:iCs/>
          <w:spacing w:val="-2"/>
          <w:shd w:val="clear" w:color="auto" w:fill="FFFFFF"/>
          <w:lang w:val="nl-NL"/>
        </w:rPr>
        <w:t>quy định pháp luật không rõ ràng, có nhiều cách hiểu khác nhau, không hợp lý, không phù hợp thực tiễn, không khả thi, gây khó khăn, vướng mắc, tạo “điểm nghẽn” trong áp dụng, thực hiện pháp luật, cản trở quá trình phát triển (Tiêu chí 5)</w:t>
      </w:r>
    </w:p>
    <w:p w14:paraId="572C208E" w14:textId="278D29D9" w:rsidR="00607574" w:rsidRDefault="00000000" w:rsidP="0043214A">
      <w:pPr>
        <w:spacing w:after="120" w:line="360" w:lineRule="exact"/>
        <w:ind w:firstLine="567"/>
        <w:jc w:val="both"/>
      </w:pPr>
      <w:r>
        <w:rPr>
          <w:szCs w:val="28"/>
          <w:lang w:val="nl"/>
        </w:rPr>
        <w:t xml:space="preserve">Có </w:t>
      </w:r>
      <w:r>
        <w:rPr>
          <w:szCs w:val="28"/>
        </w:rPr>
        <w:t>5</w:t>
      </w:r>
      <w:r>
        <w:rPr>
          <w:szCs w:val="28"/>
          <w:lang w:val="nl"/>
        </w:rPr>
        <w:t xml:space="preserve"> nội dung, quy định tại </w:t>
      </w:r>
      <w:r>
        <w:rPr>
          <w:color w:val="000000" w:themeColor="text1"/>
          <w:szCs w:val="28"/>
        </w:rPr>
        <w:t>5</w:t>
      </w:r>
      <w:r>
        <w:rPr>
          <w:szCs w:val="28"/>
          <w:lang w:val="nl"/>
        </w:rPr>
        <w:t xml:space="preserve"> VBQPPL (bao gồm: </w:t>
      </w:r>
      <w:r>
        <w:rPr>
          <w:color w:val="000000" w:themeColor="text1"/>
          <w:szCs w:val="28"/>
        </w:rPr>
        <w:t>1 Nghị quyết của Hội đồng nhân dân cấp tỉnh; 4 Quyết định của Ủy ban nhân dân cấp tỉnh</w:t>
      </w:r>
      <w:r>
        <w:rPr>
          <w:szCs w:val="28"/>
          <w:lang w:val="nl"/>
        </w:rPr>
        <w:t>) có quy định pháp luật không rõ ràng, có nhiều cách hiểu khác nhau, không hợp lý, không phù hợp thực tiễn, không khả thi, gây khó khăn, vướng mắc, tạo “điểm nghẽn” trong áp dụng, thực hiện pháp luật, cản trở quá trình phát triển</w:t>
      </w:r>
      <w:r w:rsidR="00F129C0">
        <w:rPr>
          <w:szCs w:val="28"/>
          <w:lang w:val="nl"/>
        </w:rPr>
        <w:t>.</w:t>
      </w:r>
    </w:p>
    <w:p w14:paraId="52E9C2EC" w14:textId="77777777" w:rsidR="00607574" w:rsidRDefault="00000000" w:rsidP="0043214A">
      <w:pPr>
        <w:spacing w:after="120" w:line="360" w:lineRule="exact"/>
        <w:ind w:firstLine="567"/>
        <w:jc w:val="both"/>
        <w:rPr>
          <w:szCs w:val="28"/>
        </w:rPr>
      </w:pPr>
      <w:r>
        <w:rPr>
          <w:b/>
          <w:bCs/>
          <w:szCs w:val="28"/>
        </w:rPr>
        <w:t xml:space="preserve">Trên cơ sở đó, </w:t>
      </w:r>
      <w:r>
        <w:rPr>
          <w:szCs w:val="28"/>
        </w:rPr>
        <w:t>đề xuất xử lý 5 VBQPPL (bao gồm: 1 Nghị quyết của Hội đồng nhân dân cấp tỉnh; 4 Quyết định của Ủy ban nhân dân cấp tỉnh). Đồng thời, trước mắt, đề xuất hướng dẫn áp dụng 0 VBQPPL (bao gồm: 0 văn bản), tạm ngưng hiệu lực toàn bộ hoặc một phần đối với 0 VBQPPL (bao gồm: 0 văn bản).</w:t>
      </w:r>
    </w:p>
    <w:p w14:paraId="2C5BCF42" w14:textId="77777777" w:rsidR="00607574" w:rsidRDefault="00000000" w:rsidP="0043214A">
      <w:pPr>
        <w:spacing w:after="120" w:line="360" w:lineRule="exact"/>
        <w:ind w:firstLine="567"/>
        <w:jc w:val="both"/>
        <w:rPr>
          <w:b/>
          <w:i/>
          <w:iCs/>
        </w:rPr>
      </w:pPr>
      <w:r>
        <w:rPr>
          <w:b/>
          <w:i/>
          <w:iCs/>
        </w:rPr>
        <w:t>2.2.2. Đối với cấp xã</w:t>
      </w:r>
    </w:p>
    <w:p w14:paraId="592AE80C" w14:textId="77777777" w:rsidR="00607574" w:rsidRDefault="00000000" w:rsidP="0043214A">
      <w:pPr>
        <w:spacing w:after="120" w:line="360" w:lineRule="exact"/>
        <w:ind w:firstLine="567"/>
        <w:jc w:val="both"/>
        <w:rPr>
          <w:b/>
          <w:i/>
          <w:iCs/>
          <w:spacing w:val="-4"/>
          <w:lang w:val="nl-NL"/>
        </w:rPr>
      </w:pPr>
      <w:r>
        <w:rPr>
          <w:b/>
          <w:bCs/>
          <w:i/>
          <w:iCs/>
          <w:spacing w:val="-4"/>
          <w:lang w:val="nl-NL"/>
        </w:rPr>
        <w:lastRenderedPageBreak/>
        <w:t>a)</w:t>
      </w:r>
      <w:r>
        <w:rPr>
          <w:b/>
          <w:bCs/>
          <w:spacing w:val="-4"/>
          <w:lang w:val="nl-NL"/>
        </w:rPr>
        <w:t xml:space="preserve"> </w:t>
      </w:r>
      <w:r>
        <w:rPr>
          <w:b/>
          <w:bCs/>
          <w:i/>
          <w:iCs/>
          <w:spacing w:val="-4"/>
          <w:lang w:val="nl-NL"/>
        </w:rPr>
        <w:t xml:space="preserve">Rà soát, đánh giá </w:t>
      </w:r>
      <w:r>
        <w:rPr>
          <w:b/>
          <w:bCs/>
          <w:i/>
          <w:iCs/>
          <w:lang w:val="nl-NL"/>
        </w:rPr>
        <w:t>sự phù hợp của VBQPPL với chủ trương, đường lối của Đảng</w:t>
      </w:r>
      <w:r>
        <w:rPr>
          <w:b/>
          <w:bCs/>
          <w:i/>
          <w:iCs/>
          <w:spacing w:val="-4"/>
          <w:lang w:val="nl-NL"/>
        </w:rPr>
        <w:t xml:space="preserve"> (Tiêu chí 1) </w:t>
      </w:r>
    </w:p>
    <w:p w14:paraId="1B47CE71" w14:textId="77777777" w:rsidR="00607574" w:rsidRDefault="00000000" w:rsidP="0043214A">
      <w:pPr>
        <w:spacing w:after="120" w:line="360" w:lineRule="exact"/>
        <w:ind w:firstLine="567"/>
        <w:jc w:val="both"/>
        <w:rPr>
          <w:b/>
          <w:bCs/>
          <w:iCs/>
          <w:shd w:val="clear" w:color="auto" w:fill="FFFFFF"/>
          <w:lang w:val="nl-NL"/>
        </w:rPr>
      </w:pPr>
      <w:r>
        <w:rPr>
          <w:b/>
          <w:bCs/>
          <w:iCs/>
          <w:shd w:val="clear" w:color="auto" w:fill="FFFFFF"/>
          <w:lang w:val="nl-NL"/>
        </w:rPr>
        <w:t>Kết quả rà soát cụ thể theo các tiêu chí thành phần như sau:</w:t>
      </w:r>
    </w:p>
    <w:p w14:paraId="2CC78A96" w14:textId="367FD325" w:rsidR="00607574" w:rsidRDefault="00000000" w:rsidP="0043214A">
      <w:pPr>
        <w:spacing w:after="120" w:line="360" w:lineRule="exact"/>
        <w:ind w:firstLine="567"/>
        <w:jc w:val="both"/>
        <w:rPr>
          <w:color w:val="000000" w:themeColor="text1"/>
          <w:szCs w:val="28"/>
        </w:rPr>
      </w:pPr>
      <w:r>
        <w:rPr>
          <w:b/>
          <w:bCs/>
          <w:color w:val="000000"/>
          <w:shd w:val="clear" w:color="auto" w:fill="FFFFFF"/>
        </w:rPr>
        <w:t>(</w:t>
      </w:r>
      <w:r>
        <w:rPr>
          <w:b/>
          <w:bCs/>
          <w:color w:val="000000" w:themeColor="text1"/>
        </w:rPr>
        <w:t>i)</w:t>
      </w:r>
      <w:r>
        <w:rPr>
          <w:color w:val="000000"/>
          <w:shd w:val="clear" w:color="auto" w:fill="FFFFFF"/>
        </w:rPr>
        <w:t xml:space="preserve"> </w:t>
      </w:r>
      <w:r>
        <w:rPr>
          <w:color w:val="000000" w:themeColor="text1"/>
          <w:szCs w:val="28"/>
        </w:rPr>
        <w:t>Thực hiện các chủ trương về đẩy mạnh phân quyền, phân cấp; phân định rõ thẩm quyền theo phương châm phát huy tính tự chủ, sáng tạo của địa phương “địa phương quyết, địa phương làm, địa phương chịu trách nhiệm”; ban hành quy định pháp luật tạo cơ sở pháp lý đồng bộ cho hoạt động của bộ máy chính quyền 3 cấp (Tiêu chí về tổ chức bộ máy): Có 14 VBQPPL cần xử lý (bao gồm: 14 Quyết định của Ủy ban nhân dân cấp xã)</w:t>
      </w:r>
    </w:p>
    <w:p w14:paraId="03E66CEC" w14:textId="6F6284E8" w:rsidR="00607574" w:rsidRDefault="00F129C0" w:rsidP="0043214A">
      <w:pPr>
        <w:spacing w:after="120" w:line="360" w:lineRule="exact"/>
        <w:ind w:firstLine="567"/>
        <w:jc w:val="both"/>
        <w:rPr>
          <w:szCs w:val="28"/>
          <w:highlight w:val="yellow"/>
        </w:rPr>
      </w:pPr>
      <w:r>
        <w:rPr>
          <w:color w:val="000000" w:themeColor="text1"/>
          <w:szCs w:val="28"/>
          <w:lang w:val="af"/>
        </w:rPr>
        <w:t xml:space="preserve">(ii) Thực hiện các chủ trương khác gắn với địa phương (Tiêu chí riêng khác): Có 4 VBQPPL cần xử lý </w:t>
      </w:r>
      <w:r>
        <w:rPr>
          <w:color w:val="000000" w:themeColor="text1"/>
          <w:szCs w:val="28"/>
        </w:rPr>
        <w:t>(bao gồm:</w:t>
      </w:r>
      <w:r>
        <w:rPr>
          <w:color w:val="000000" w:themeColor="text1"/>
          <w:szCs w:val="28"/>
          <w:lang w:val="vi-VN"/>
        </w:rPr>
        <w:t xml:space="preserve"> </w:t>
      </w:r>
      <w:r>
        <w:rPr>
          <w:color w:val="000000" w:themeColor="text1"/>
          <w:szCs w:val="28"/>
        </w:rPr>
        <w:t>4 Nghị quyết của Hội đồng nhân dân cấp xã).</w:t>
      </w:r>
    </w:p>
    <w:p w14:paraId="39ED5E85" w14:textId="77777777" w:rsidR="00607574" w:rsidRDefault="00000000" w:rsidP="0043214A">
      <w:pPr>
        <w:spacing w:after="120" w:line="360" w:lineRule="exact"/>
        <w:ind w:firstLine="567"/>
        <w:jc w:val="both"/>
        <w:rPr>
          <w:b/>
          <w:iCs/>
          <w:lang w:val="nl-NL"/>
        </w:rPr>
      </w:pPr>
      <w:r>
        <w:rPr>
          <w:b/>
          <w:bCs/>
          <w:lang w:val="nl-NL"/>
        </w:rPr>
        <w:t>Trên cơ sở đó, đề xuất xử lý các VBQPPL được rà soát theo Tiêu chí 1 như sau:</w:t>
      </w:r>
    </w:p>
    <w:p w14:paraId="624FE46A" w14:textId="77777777" w:rsidR="00607574" w:rsidRDefault="00000000" w:rsidP="0043214A">
      <w:pPr>
        <w:spacing w:after="120" w:line="360" w:lineRule="exact"/>
        <w:ind w:firstLine="567"/>
        <w:jc w:val="both"/>
      </w:pPr>
      <w:r>
        <w:rPr>
          <w:szCs w:val="28"/>
          <w:lang w:val="nl"/>
        </w:rPr>
        <w:t xml:space="preserve">- Đề xuất xử lý </w:t>
      </w:r>
      <w:r>
        <w:rPr>
          <w:szCs w:val="28"/>
        </w:rPr>
        <w:t>18</w:t>
      </w:r>
      <w:r>
        <w:rPr>
          <w:szCs w:val="28"/>
          <w:lang w:val="nl"/>
        </w:rPr>
        <w:t xml:space="preserve"> VBQPPL (bao gồm: </w:t>
      </w:r>
      <w:r>
        <w:rPr>
          <w:szCs w:val="28"/>
        </w:rPr>
        <w:t>4 Nghị quyết của Hội đồng nhân dân cấp xã; 14 Quyết định của Ủy ban nhân dân cấp xã</w:t>
      </w:r>
      <w:r>
        <w:rPr>
          <w:szCs w:val="28"/>
          <w:lang w:val="nl"/>
        </w:rPr>
        <w:t xml:space="preserve">). Trong đó, trước mắt, có </w:t>
      </w:r>
      <w:r>
        <w:rPr>
          <w:lang w:val="vi-VN"/>
        </w:rPr>
        <w:t>0</w:t>
      </w:r>
      <w:r>
        <w:rPr>
          <w:szCs w:val="28"/>
          <w:lang w:val="nl"/>
        </w:rPr>
        <w:t xml:space="preserve"> VBQPPL đề xuất tạm ngưng hiệu lực toàn bộ, </w:t>
      </w:r>
      <w:r>
        <w:rPr>
          <w:szCs w:val="28"/>
        </w:rPr>
        <w:t>0</w:t>
      </w:r>
      <w:r>
        <w:rPr>
          <w:szCs w:val="28"/>
          <w:lang w:val="nl"/>
        </w:rPr>
        <w:t xml:space="preserve"> VBQPPL tạm ngưng hiệu lực một phần.</w:t>
      </w:r>
    </w:p>
    <w:p w14:paraId="01804C7F" w14:textId="77777777" w:rsidR="00607574" w:rsidRDefault="00000000" w:rsidP="0043214A">
      <w:pPr>
        <w:spacing w:after="120" w:line="360" w:lineRule="exact"/>
        <w:ind w:firstLine="567"/>
        <w:jc w:val="both"/>
        <w:rPr>
          <w:b/>
          <w:i/>
          <w:iCs/>
          <w:shd w:val="clear" w:color="auto" w:fill="FFFFFF"/>
          <w:lang w:val="nl-NL"/>
        </w:rPr>
      </w:pPr>
      <w:r>
        <w:rPr>
          <w:b/>
          <w:bCs/>
          <w:i/>
          <w:iCs/>
          <w:lang w:val="nl-NL"/>
        </w:rPr>
        <w:t>b) Rà soát, đánh giá tính hợp hiến, hợp pháp, tính thống nhất của hệ thống pháp luật</w:t>
      </w:r>
      <w:r>
        <w:rPr>
          <w:b/>
          <w:bCs/>
          <w:i/>
          <w:iCs/>
          <w:shd w:val="clear" w:color="auto" w:fill="FFFFFF"/>
          <w:lang w:val="nl-NL"/>
        </w:rPr>
        <w:t xml:space="preserve"> (Tiêu chí 2)</w:t>
      </w:r>
    </w:p>
    <w:p w14:paraId="5782E1B3" w14:textId="376A4A35" w:rsidR="00607574" w:rsidRDefault="00000000" w:rsidP="0043214A">
      <w:pPr>
        <w:spacing w:after="120" w:line="360" w:lineRule="exact"/>
        <w:ind w:firstLine="567"/>
        <w:jc w:val="both"/>
      </w:pPr>
      <w:r>
        <w:rPr>
          <w:szCs w:val="28"/>
          <w:lang w:val="nl"/>
        </w:rPr>
        <w:t xml:space="preserve">- Có </w:t>
      </w:r>
      <w:r>
        <w:rPr>
          <w:szCs w:val="28"/>
        </w:rPr>
        <w:t>11</w:t>
      </w:r>
      <w:r>
        <w:rPr>
          <w:szCs w:val="28"/>
          <w:lang w:val="nl"/>
        </w:rPr>
        <w:t xml:space="preserve"> nội dung, quy định tại </w:t>
      </w:r>
      <w:r>
        <w:rPr>
          <w:szCs w:val="28"/>
        </w:rPr>
        <w:t>11</w:t>
      </w:r>
      <w:r>
        <w:rPr>
          <w:szCs w:val="28"/>
          <w:lang w:val="nl"/>
        </w:rPr>
        <w:t xml:space="preserve"> VBQPPL (bao gồm: </w:t>
      </w:r>
      <w:r>
        <w:rPr>
          <w:szCs w:val="28"/>
        </w:rPr>
        <w:t>11 Quyết định của Ủy ban nhân dân cấp xã</w:t>
      </w:r>
      <w:r>
        <w:rPr>
          <w:szCs w:val="28"/>
          <w:lang w:val="nl"/>
        </w:rPr>
        <w:t>) mâu thuẫn, chồng chéo, không thống nhất, không còn phù hợp</w:t>
      </w:r>
      <w:r w:rsidR="00F129C0">
        <w:rPr>
          <w:szCs w:val="28"/>
          <w:lang w:val="nl"/>
        </w:rPr>
        <w:t>.</w:t>
      </w:r>
    </w:p>
    <w:p w14:paraId="5319722F" w14:textId="77777777" w:rsidR="00607574" w:rsidRDefault="00000000" w:rsidP="0043214A">
      <w:pPr>
        <w:spacing w:after="120" w:line="360" w:lineRule="exact"/>
        <w:ind w:firstLine="567"/>
        <w:jc w:val="both"/>
      </w:pPr>
      <w:r>
        <w:rPr>
          <w:szCs w:val="28"/>
        </w:rPr>
        <w:t>- Có 5 nội dung của 5 VBQPPL được giao quy định chi tiết, hướng dẫn thi hành nhưng VBQPPL chưa được ban hành.</w:t>
      </w:r>
    </w:p>
    <w:p w14:paraId="123E4CF8" w14:textId="77777777" w:rsidR="00607574" w:rsidRDefault="00000000" w:rsidP="0043214A">
      <w:pPr>
        <w:spacing w:after="120" w:line="360" w:lineRule="exact"/>
        <w:ind w:firstLine="567"/>
        <w:jc w:val="both"/>
        <w:rPr>
          <w:szCs w:val="28"/>
          <w:lang w:val="nl"/>
        </w:rPr>
      </w:pPr>
      <w:r>
        <w:rPr>
          <w:b/>
          <w:bCs/>
          <w:lang w:val="nl-NL"/>
        </w:rPr>
        <w:t>Trên cơ sở đó,</w:t>
      </w:r>
      <w:r>
        <w:rPr>
          <w:lang w:val="nl-NL"/>
        </w:rPr>
        <w:t xml:space="preserve"> </w:t>
      </w:r>
      <w:r>
        <w:rPr>
          <w:szCs w:val="28"/>
          <w:lang w:val="nl"/>
        </w:rPr>
        <w:t xml:space="preserve">đề xuất xử lý </w:t>
      </w:r>
      <w:r>
        <w:rPr>
          <w:szCs w:val="28"/>
        </w:rPr>
        <w:t>16</w:t>
      </w:r>
      <w:r>
        <w:rPr>
          <w:szCs w:val="28"/>
          <w:lang w:val="nl"/>
        </w:rPr>
        <w:t xml:space="preserve"> VBQPPL (bao gồm: </w:t>
      </w:r>
      <w:r>
        <w:rPr>
          <w:szCs w:val="28"/>
        </w:rPr>
        <w:t>5 Nghị quyết của Hội đồng nhân dân cấp xã; 11 Quyết định của Ủy ban nhân dân cấp xã</w:t>
      </w:r>
      <w:r>
        <w:rPr>
          <w:szCs w:val="28"/>
          <w:lang w:val="nl"/>
        </w:rPr>
        <w:t xml:space="preserve">). Trong đó, trước mắt, có </w:t>
      </w:r>
      <w:r>
        <w:rPr>
          <w:szCs w:val="28"/>
        </w:rPr>
        <w:t>0</w:t>
      </w:r>
      <w:r>
        <w:rPr>
          <w:szCs w:val="28"/>
          <w:lang w:val="nl"/>
        </w:rPr>
        <w:t xml:space="preserve"> VBQPPL đề xuất tạm ngưng hiệu lực toàn bộ, </w:t>
      </w:r>
      <w:r>
        <w:rPr>
          <w:szCs w:val="28"/>
        </w:rPr>
        <w:t>0</w:t>
      </w:r>
      <w:r>
        <w:rPr>
          <w:szCs w:val="28"/>
          <w:lang w:val="nl"/>
        </w:rPr>
        <w:t xml:space="preserve"> VBQPPL tạm ngưng hiệu lực một phần.</w:t>
      </w:r>
    </w:p>
    <w:p w14:paraId="6DE26993" w14:textId="7810834A" w:rsidR="00607574" w:rsidRDefault="00F129C0" w:rsidP="0043214A">
      <w:pPr>
        <w:spacing w:after="120" w:line="360" w:lineRule="exact"/>
        <w:ind w:firstLine="567"/>
        <w:jc w:val="both"/>
        <w:rPr>
          <w:b/>
          <w:i/>
          <w:iCs/>
          <w:spacing w:val="-2"/>
          <w:shd w:val="clear" w:color="auto" w:fill="FFFFFF"/>
          <w:lang w:val="nl-NL"/>
        </w:rPr>
      </w:pPr>
      <w:r>
        <w:rPr>
          <w:b/>
          <w:bCs/>
          <w:i/>
          <w:iCs/>
          <w:spacing w:val="-2"/>
          <w:lang w:val="nl-NL"/>
        </w:rPr>
        <w:t xml:space="preserve">c) Rà soát, phát hiện </w:t>
      </w:r>
      <w:r>
        <w:rPr>
          <w:b/>
          <w:bCs/>
          <w:i/>
          <w:iCs/>
          <w:spacing w:val="-2"/>
          <w:shd w:val="clear" w:color="auto" w:fill="FFFFFF"/>
          <w:lang w:val="nl-NL"/>
        </w:rPr>
        <w:t>quy định pháp luật không rõ ràng, có nhiều cách hiểu khác nhau, không hợp lý, không phù hợp thực tiễn, không khả thi, gây khó khăn, vướng mắc, tạo “điểm nghẽn” trong áp dụng, thực hiện pháp luật, cản trở quá trình phát triển (Tiêu chí 5)</w:t>
      </w:r>
    </w:p>
    <w:p w14:paraId="21F91CB9" w14:textId="2CE8E159" w:rsidR="00607574" w:rsidRDefault="00000000" w:rsidP="0043214A">
      <w:pPr>
        <w:spacing w:after="120" w:line="360" w:lineRule="exact"/>
        <w:ind w:firstLine="567"/>
        <w:jc w:val="both"/>
      </w:pPr>
      <w:r>
        <w:rPr>
          <w:szCs w:val="28"/>
          <w:lang w:val="nl"/>
        </w:rPr>
        <w:t xml:space="preserve">Có </w:t>
      </w:r>
      <w:r>
        <w:rPr>
          <w:szCs w:val="28"/>
        </w:rPr>
        <w:t>21</w:t>
      </w:r>
      <w:r>
        <w:rPr>
          <w:szCs w:val="28"/>
          <w:lang w:val="nl"/>
        </w:rPr>
        <w:t xml:space="preserve"> nội dung, quy định tại </w:t>
      </w:r>
      <w:r>
        <w:rPr>
          <w:szCs w:val="28"/>
        </w:rPr>
        <w:t>21</w:t>
      </w:r>
      <w:r>
        <w:rPr>
          <w:szCs w:val="28"/>
          <w:lang w:val="nl"/>
        </w:rPr>
        <w:t xml:space="preserve"> VBQPPL (bao gồm: </w:t>
      </w:r>
      <w:r>
        <w:rPr>
          <w:szCs w:val="28"/>
        </w:rPr>
        <w:t>6 Nghị quyết của Hội đồng nhân dân cấp xã; 15 Quyết định của Ủy ban nhân dân cấp xã</w:t>
      </w:r>
      <w:r>
        <w:rPr>
          <w:szCs w:val="28"/>
          <w:lang w:val="nl"/>
        </w:rPr>
        <w:t xml:space="preserve">) có quy định pháp luật không rõ ràng, có nhiều cách hiểu khác nhau, không hợp lý, không phù </w:t>
      </w:r>
      <w:r>
        <w:rPr>
          <w:szCs w:val="28"/>
          <w:lang w:val="nl"/>
        </w:rPr>
        <w:lastRenderedPageBreak/>
        <w:t>hợp thực tiễn, không khả thi, gây khó khăn, vướng mắc, tạo “điểm nghẽn” trong áp dụng, thực hiện pháp luật, cản trở quá trình phát triển</w:t>
      </w:r>
      <w:r w:rsidR="00F129C0">
        <w:rPr>
          <w:szCs w:val="28"/>
          <w:lang w:val="nl"/>
        </w:rPr>
        <w:t>.</w:t>
      </w:r>
    </w:p>
    <w:p w14:paraId="6CCFA378" w14:textId="77777777" w:rsidR="00607574" w:rsidRDefault="00000000" w:rsidP="0043214A">
      <w:pPr>
        <w:spacing w:after="120" w:line="360" w:lineRule="exact"/>
        <w:ind w:firstLine="567"/>
        <w:jc w:val="both"/>
      </w:pPr>
      <w:r>
        <w:rPr>
          <w:b/>
          <w:bCs/>
          <w:szCs w:val="28"/>
        </w:rPr>
        <w:t xml:space="preserve">Trên cơ sở đó, </w:t>
      </w:r>
      <w:r>
        <w:rPr>
          <w:szCs w:val="28"/>
        </w:rPr>
        <w:t>đề xuất xử lý 21 VBQPPL (bao gồm: 6 Nghị quyết của Hội đồng nhân dân cấp xã; 15 Quyết định của Ủy ban nhân dân cấp xã). Đồng thời, trước mắt, UBND Thành phố Hải Phòng đề xuất hướng dẫn áp dụng 0 VBQPPL (bao gồm: 0 văn bản), tạm ngưng hiệu lực toàn bộ hoặc một phần đối với 0 VBQPPL (bao gồm: 0 văn bản).</w:t>
      </w:r>
    </w:p>
    <w:p w14:paraId="74BF309F" w14:textId="77777777" w:rsidR="00607574" w:rsidRDefault="00000000" w:rsidP="0043214A">
      <w:pPr>
        <w:spacing w:after="120" w:line="360" w:lineRule="exact"/>
        <w:ind w:firstLine="567"/>
        <w:jc w:val="both"/>
        <w:rPr>
          <w:b/>
          <w:i/>
          <w:iCs/>
          <w:lang w:val="nl-NL"/>
        </w:rPr>
      </w:pPr>
      <w:r>
        <w:rPr>
          <w:b/>
          <w:bCs/>
          <w:i/>
          <w:iCs/>
          <w:spacing w:val="-2"/>
          <w:lang w:val="nl-NL"/>
        </w:rPr>
        <w:t>e) Rà soát, phát hiện các nội dung, lĩnh vực, vấn đề chưa có quy định pháp luật điều chỉnh</w:t>
      </w:r>
      <w:r>
        <w:rPr>
          <w:b/>
          <w:bCs/>
          <w:i/>
          <w:iCs/>
          <w:shd w:val="clear" w:color="auto" w:fill="FFFFFF"/>
          <w:lang w:val="nl-NL"/>
        </w:rPr>
        <w:t xml:space="preserve"> (Tiêu chí 6)</w:t>
      </w:r>
    </w:p>
    <w:p w14:paraId="65B931AE" w14:textId="066EA49D" w:rsidR="00607574" w:rsidRDefault="00000000" w:rsidP="0043214A">
      <w:pPr>
        <w:spacing w:after="120" w:line="360" w:lineRule="exact"/>
        <w:ind w:firstLine="567"/>
        <w:jc w:val="both"/>
      </w:pPr>
      <w:r>
        <w:rPr>
          <w:szCs w:val="28"/>
          <w:lang w:val="nl-NL"/>
        </w:rPr>
        <w:t xml:space="preserve">Qua rà soát, phát hiện </w:t>
      </w:r>
      <w:r>
        <w:rPr>
          <w:szCs w:val="28"/>
        </w:rPr>
        <w:t>15</w:t>
      </w:r>
      <w:r>
        <w:rPr>
          <w:szCs w:val="28"/>
          <w:lang w:val="nl-NL"/>
        </w:rPr>
        <w:t xml:space="preserve"> nội dung, lĩnh vực, vấn đề chưa có quy định pháp luật điều chỉnh</w:t>
      </w:r>
      <w:r w:rsidR="00F129C0">
        <w:rPr>
          <w:szCs w:val="28"/>
          <w:lang w:val="nl-NL"/>
        </w:rPr>
        <w:t>,</w:t>
      </w:r>
    </w:p>
    <w:p w14:paraId="0CB3CC09" w14:textId="77777777" w:rsidR="00607574" w:rsidRDefault="00000000" w:rsidP="0043214A">
      <w:pPr>
        <w:spacing w:after="120" w:line="360" w:lineRule="exact"/>
        <w:ind w:firstLine="567"/>
        <w:jc w:val="both"/>
        <w:rPr>
          <w:szCs w:val="28"/>
          <w:lang w:val="nl-NL"/>
        </w:rPr>
      </w:pPr>
      <w:r>
        <w:rPr>
          <w:b/>
          <w:bCs/>
          <w:szCs w:val="28"/>
          <w:lang w:val="nl-NL"/>
        </w:rPr>
        <w:t xml:space="preserve">Trên cơ sở đó, </w:t>
      </w:r>
      <w:r>
        <w:rPr>
          <w:szCs w:val="28"/>
          <w:lang w:val="nl-NL"/>
        </w:rPr>
        <w:t xml:space="preserve">đề xuất bổ sung nội dung quy định pháp luật đối với </w:t>
      </w:r>
      <w:r>
        <w:rPr>
          <w:szCs w:val="28"/>
        </w:rPr>
        <w:t>0</w:t>
      </w:r>
      <w:r>
        <w:rPr>
          <w:szCs w:val="28"/>
          <w:lang w:val="nl-NL"/>
        </w:rPr>
        <w:t xml:space="preserve"> VBQPPL và ban hành mới </w:t>
      </w:r>
      <w:r>
        <w:rPr>
          <w:szCs w:val="28"/>
        </w:rPr>
        <w:t>6</w:t>
      </w:r>
      <w:r>
        <w:rPr>
          <w:szCs w:val="28"/>
          <w:lang w:val="nl-NL"/>
        </w:rPr>
        <w:t xml:space="preserve"> VBQPPL (bao gồm: </w:t>
      </w:r>
      <w:r>
        <w:rPr>
          <w:szCs w:val="28"/>
        </w:rPr>
        <w:t>6 Nghị quyết của Hội đồng nhân dân cấp xã</w:t>
      </w:r>
      <w:r>
        <w:rPr>
          <w:szCs w:val="28"/>
          <w:lang w:val="nl-NL"/>
        </w:rPr>
        <w:t>).</w:t>
      </w:r>
    </w:p>
    <w:p w14:paraId="797FEF80" w14:textId="77777777" w:rsidR="008D259E" w:rsidRDefault="008D259E" w:rsidP="0043214A">
      <w:pPr>
        <w:spacing w:after="120" w:line="360" w:lineRule="exact"/>
        <w:ind w:firstLine="567"/>
        <w:jc w:val="both"/>
        <w:rPr>
          <w:b/>
          <w:i/>
          <w:szCs w:val="28"/>
        </w:rPr>
      </w:pPr>
      <w:r>
        <w:rPr>
          <w:b/>
          <w:i/>
          <w:szCs w:val="28"/>
        </w:rPr>
        <w:t>g</w:t>
      </w:r>
      <w:r>
        <w:rPr>
          <w:b/>
          <w:i/>
          <w:szCs w:val="28"/>
          <w:lang w:val="vi-VN"/>
        </w:rPr>
        <w:t>)</w:t>
      </w:r>
      <w:r>
        <w:rPr>
          <w:b/>
          <w:i/>
          <w:szCs w:val="28"/>
        </w:rPr>
        <w:t xml:space="preserve"> Về lộ trình xử lý các văn bản</w:t>
      </w:r>
    </w:p>
    <w:p w14:paraId="3C13F065" w14:textId="77777777" w:rsidR="008D259E" w:rsidRDefault="008D259E" w:rsidP="0043214A">
      <w:pPr>
        <w:spacing w:after="120" w:line="360" w:lineRule="exact"/>
        <w:ind w:firstLine="567"/>
        <w:jc w:val="both"/>
        <w:rPr>
          <w:szCs w:val="28"/>
        </w:rPr>
      </w:pPr>
      <w:r>
        <w:rPr>
          <w:szCs w:val="28"/>
        </w:rPr>
        <w:t>Nêu khái quát dự kiện lộ trình xử lý các văn bản, nhất là nhóm văn bản phải xử lý trong năm 2026 - 2027.</w:t>
      </w:r>
    </w:p>
    <w:p w14:paraId="2507E960" w14:textId="4D8E19A7" w:rsidR="008D259E" w:rsidRDefault="008D259E" w:rsidP="0043214A">
      <w:pPr>
        <w:spacing w:after="120" w:line="360" w:lineRule="exact"/>
        <w:ind w:firstLine="567"/>
        <w:jc w:val="both"/>
        <w:rPr>
          <w:szCs w:val="28"/>
        </w:rPr>
      </w:pPr>
      <w:r w:rsidRPr="008D259E">
        <w:rPr>
          <w:szCs w:val="28"/>
        </w:rPr>
        <w:t>Thực hiện xử lý văn bản sau rà soát, Uỷ ban nhân dân thành phố đã chỉ đạo các sở, ban, ngành, Uỷ ban nhân dân cấp xã tập trung xử lý đối với những văn bản không còn phù hợp. Từ 01/7/2026 đến nay, Hội đồng nhân dân thành phố đã xử lý sửa đổi, bổ sung, thay thế, bãi bỏ đối với 19 Nghị quyết, Uỷ ban nhân dân thành phố đã xử lý sửa đổi, bổ sung, thay thế, bãi bỏ đối với 29 Quyết định.</w:t>
      </w:r>
    </w:p>
    <w:p w14:paraId="0B76EA69" w14:textId="7FEAD6D9" w:rsidR="008D259E" w:rsidRDefault="008D259E" w:rsidP="0043214A">
      <w:pPr>
        <w:spacing w:after="120" w:line="360" w:lineRule="exact"/>
        <w:ind w:firstLine="567"/>
        <w:jc w:val="both"/>
        <w:rPr>
          <w:szCs w:val="28"/>
        </w:rPr>
      </w:pPr>
      <w:r w:rsidRPr="008D259E">
        <w:rPr>
          <w:szCs w:val="28"/>
        </w:rPr>
        <w:t>Dự kiến số văn bản quy phạm pháp luật cần xử lý trong thời gian tới: 2</w:t>
      </w:r>
      <w:r>
        <w:rPr>
          <w:szCs w:val="28"/>
        </w:rPr>
        <w:t>84</w:t>
      </w:r>
      <w:r w:rsidRPr="008D259E">
        <w:rPr>
          <w:szCs w:val="28"/>
        </w:rPr>
        <w:t xml:space="preserve"> văn bản (gồm 7</w:t>
      </w:r>
      <w:r>
        <w:rPr>
          <w:szCs w:val="28"/>
        </w:rPr>
        <w:t>3</w:t>
      </w:r>
      <w:r w:rsidRPr="008D259E">
        <w:rPr>
          <w:szCs w:val="28"/>
        </w:rPr>
        <w:t xml:space="preserve"> Nghị quyết và </w:t>
      </w:r>
      <w:r>
        <w:rPr>
          <w:szCs w:val="28"/>
        </w:rPr>
        <w:t>211</w:t>
      </w:r>
      <w:r w:rsidRPr="008D259E">
        <w:rPr>
          <w:szCs w:val="28"/>
        </w:rPr>
        <w:t xml:space="preserve"> Quyết định)</w:t>
      </w:r>
      <w:r>
        <w:rPr>
          <w:szCs w:val="28"/>
        </w:rPr>
        <w:t>.</w:t>
      </w:r>
    </w:p>
    <w:p w14:paraId="633A8E10" w14:textId="77777777" w:rsidR="00F129C0" w:rsidRPr="00F129C0" w:rsidRDefault="00F129C0" w:rsidP="0043214A">
      <w:pPr>
        <w:spacing w:after="120" w:line="360" w:lineRule="exact"/>
        <w:ind w:firstLine="567"/>
        <w:jc w:val="both"/>
        <w:rPr>
          <w:b/>
          <w:bCs/>
          <w:szCs w:val="28"/>
        </w:rPr>
      </w:pPr>
      <w:r w:rsidRPr="00F129C0">
        <w:rPr>
          <w:b/>
          <w:bCs/>
          <w:szCs w:val="28"/>
        </w:rPr>
        <w:t xml:space="preserve">III. ĐÁNH GIÁ VÀ KIẾN NGHỊ, ĐỀ XUẤT </w:t>
      </w:r>
      <w:bookmarkStart w:id="3" w:name="_Hlk226858939"/>
    </w:p>
    <w:bookmarkEnd w:id="3"/>
    <w:p w14:paraId="5868F7BE" w14:textId="77777777" w:rsidR="00F129C0" w:rsidRPr="00F129C0" w:rsidRDefault="00F129C0" w:rsidP="0043214A">
      <w:pPr>
        <w:spacing w:after="120" w:line="360" w:lineRule="exact"/>
        <w:ind w:firstLine="567"/>
        <w:jc w:val="both"/>
        <w:rPr>
          <w:b/>
          <w:bCs/>
          <w:szCs w:val="28"/>
        </w:rPr>
      </w:pPr>
      <w:r w:rsidRPr="00F129C0">
        <w:rPr>
          <w:b/>
          <w:bCs/>
          <w:szCs w:val="28"/>
        </w:rPr>
        <w:t xml:space="preserve">1. Đánh giá </w:t>
      </w:r>
    </w:p>
    <w:p w14:paraId="4DF51E7F" w14:textId="77777777" w:rsidR="00F129C0" w:rsidRPr="00F129C0" w:rsidRDefault="00F129C0" w:rsidP="0043214A">
      <w:pPr>
        <w:spacing w:after="120" w:line="360" w:lineRule="exact"/>
        <w:ind w:firstLine="567"/>
        <w:jc w:val="both"/>
        <w:rPr>
          <w:i/>
          <w:iCs/>
          <w:szCs w:val="28"/>
        </w:rPr>
      </w:pPr>
      <w:r w:rsidRPr="00F129C0">
        <w:rPr>
          <w:i/>
          <w:iCs/>
          <w:szCs w:val="28"/>
        </w:rPr>
        <w:t xml:space="preserve">1.1. Về việc tổ chức rà soát </w:t>
      </w:r>
    </w:p>
    <w:p w14:paraId="4F9FCC3F" w14:textId="77777777" w:rsidR="00F129C0" w:rsidRPr="00F129C0" w:rsidRDefault="00F129C0" w:rsidP="0043214A">
      <w:pPr>
        <w:spacing w:after="120" w:line="360" w:lineRule="exact"/>
        <w:ind w:firstLine="567"/>
        <w:jc w:val="both"/>
        <w:rPr>
          <w:szCs w:val="28"/>
        </w:rPr>
      </w:pPr>
      <w:r w:rsidRPr="00F129C0">
        <w:rPr>
          <w:szCs w:val="28"/>
        </w:rPr>
        <w:t xml:space="preserve">a) Mặt tích cực: </w:t>
      </w:r>
    </w:p>
    <w:p w14:paraId="406B6C1F" w14:textId="77777777" w:rsidR="00F129C0" w:rsidRPr="00F129C0" w:rsidRDefault="00F129C0" w:rsidP="0043214A">
      <w:pPr>
        <w:spacing w:after="120" w:line="360" w:lineRule="exact"/>
        <w:ind w:firstLine="567"/>
        <w:jc w:val="both"/>
        <w:rPr>
          <w:szCs w:val="28"/>
        </w:rPr>
      </w:pPr>
      <w:r w:rsidRPr="00F129C0">
        <w:rPr>
          <w:szCs w:val="28"/>
        </w:rPr>
        <w:t xml:space="preserve">- Việc tổ chức tổng rà soát được thực hiện nghiêm túc, bám sát Kế hoạch triển khai tổng rà soát hệ thống văn bản quy phạm pháp luật ban hành kèm theo Quyết định số 05/QĐ-BCĐ ngày 10/4/2026 của Ban Chỉ đạo tổng rà soát hệ thống văn bản quy phạm pháp luật, tuân thủ đầy đủ các quy định pháp luật về rà soát, tổng rà soát hệ thống văn bản quy phạm pháp luật tại Luật Ban hành văn bản quy phạm pháp luật số 64/2025/QH15 được sửa đổi, bổ sung bởi Luật số 87/2025/QH15, </w:t>
      </w:r>
      <w:r w:rsidRPr="00F129C0">
        <w:rPr>
          <w:szCs w:val="28"/>
        </w:rPr>
        <w:lastRenderedPageBreak/>
        <w:t>hoàn thành đầy đủ nội dung các công việc, bảo đảm thời hạn, tiến độ theo Kế hoạch đề ra.</w:t>
      </w:r>
    </w:p>
    <w:p w14:paraId="741FB5EE" w14:textId="77777777" w:rsidR="00F129C0" w:rsidRPr="00F129C0" w:rsidRDefault="00F129C0" w:rsidP="0043214A">
      <w:pPr>
        <w:spacing w:after="120" w:line="360" w:lineRule="exact"/>
        <w:ind w:firstLine="720"/>
        <w:jc w:val="both"/>
        <w:rPr>
          <w:szCs w:val="28"/>
        </w:rPr>
      </w:pPr>
      <w:r w:rsidRPr="00F129C0">
        <w:rPr>
          <w:szCs w:val="28"/>
        </w:rPr>
        <w:t xml:space="preserve">- Chủ động chuẩn hóa dữ liệu pháp luật của thành phố, tạo nền tảng thống nhất cho toàn cuộc tổng rà soát. Việc chuẩn hóa danh mục văn bản quy phạm pháp luật của thành phố theo từng lĩnh vực, từng cơ quan phụ trách giúp các cơ quan chuyên môn có ngay “đầu vào” tương đối đầy đủ, thống nhất; hạn chế tối đa việc tự thống kê thiếu hoặc thừa văn bản; bảo đảm mỗi văn bản đều có cơ quan chịu trách nhiệm rà soát, mỗi lĩnh vực đều có cơ quan chủ trì đánh giá </w:t>
      </w:r>
      <w:r w:rsidRPr="00F129C0">
        <w:rPr>
          <w:spacing w:val="-4"/>
          <w:szCs w:val="28"/>
        </w:rPr>
        <w:t>về chuyên môn, đã góp phần đẩy nhanh tiến độ thực hiện các nhiệm vụ tổng rà soát.</w:t>
      </w:r>
    </w:p>
    <w:p w14:paraId="7F934F09" w14:textId="77777777" w:rsidR="00F129C0" w:rsidRPr="00F129C0" w:rsidRDefault="00F129C0" w:rsidP="0043214A">
      <w:pPr>
        <w:spacing w:after="120" w:line="360" w:lineRule="exact"/>
        <w:ind w:firstLine="567"/>
        <w:jc w:val="both"/>
        <w:rPr>
          <w:szCs w:val="28"/>
        </w:rPr>
      </w:pPr>
      <w:r w:rsidRPr="00F129C0">
        <w:rPr>
          <w:szCs w:val="28"/>
        </w:rPr>
        <w:t>- Phát huy được vai trò và trách nhiệm của cấp ủy, người đứng đầu các sở, ban, ngành, Ủy ban nhân dân cấp xã và các cơ quan, đơn vị, tổ chức chỉ đạo trực tiếp và chịu trách nhiệm về kết quả tổng rà soát hệ thống văn bản quy phạm pháp luật thuộc phạm vi quản lý; bảo đảm sự phối hợp chặt chẽ, hiệu quả giữa các cơ quan, đơn vị, tổ chức trong quá trình thực hiện tổng rà soát hệ thống văn bản quy phạm pháp luật.</w:t>
      </w:r>
    </w:p>
    <w:p w14:paraId="514C1BE8" w14:textId="77777777" w:rsidR="00F129C0" w:rsidRPr="00F129C0" w:rsidRDefault="00F129C0" w:rsidP="0043214A">
      <w:pPr>
        <w:spacing w:after="120" w:line="360" w:lineRule="exact"/>
        <w:ind w:firstLine="720"/>
        <w:jc w:val="both"/>
        <w:rPr>
          <w:szCs w:val="28"/>
        </w:rPr>
      </w:pPr>
      <w:r w:rsidRPr="00F129C0">
        <w:rPr>
          <w:szCs w:val="28"/>
        </w:rPr>
        <w:t xml:space="preserve">- Phát huy vai trò của Sở Tư pháp không chỉ là cơ quan tổng hợp báo cáo mà là cơ quan điều phối chuyên môn của toàn bộ cuộc tổng rà soát. Ngay sau khi có chỉ đạo của Trung ương, Sở Tư pháp đã tham mưu UBND thành phố ban hành Kế hoạch triển khai tổng rà soát; Tham mưu Chủ tịch UBND thành phố thành lập Tổ công tác triển khai nhiệm vụ tổng rà soát văn bản quy phạm pháp luật thành phố Hải Phòng do đồng chí Phó Chủ tịch UBND thành phố làm Tổ trưởng, Giám đốc Sở Tư pháp làm Tổ phó thường trực. Tổ công tác có nhiệm vụ giúp UBND thành phố chỉ đạo, hướng dẫn, đôn đốc việc thực hiện tổng rà soát trên địa bàn thành phố. Trên cơ sở văn bản hướng dẫn của Ban chỉ đạo quốc gia, Sở Tư pháp đã ban hành văn bản hướng dẫn thực hiện tổng rà soát, trong đó quán triệt tinh thần “6 rõ”: rõ người, rõ việc, rõ thời gian, rõ trách nhiệm, rõ thẩm quyền và rõ kết quả; yêu cầu thủ trưởng các sở, ban, ngành, Chủ tịch UBND các xã, phường, đặc khu trực tiếp chỉ đạo, ký báo cáo và chịu trách nhiệm về kết quả rà soát. </w:t>
      </w:r>
    </w:p>
    <w:p w14:paraId="6FD7750F" w14:textId="77777777" w:rsidR="00F129C0" w:rsidRPr="00F129C0" w:rsidRDefault="00F129C0" w:rsidP="0043214A">
      <w:pPr>
        <w:spacing w:after="120" w:line="360" w:lineRule="exact"/>
        <w:ind w:firstLine="567"/>
        <w:jc w:val="both"/>
        <w:rPr>
          <w:szCs w:val="28"/>
        </w:rPr>
      </w:pPr>
      <w:r w:rsidRPr="00F129C0">
        <w:rPr>
          <w:szCs w:val="28"/>
        </w:rPr>
        <w:t xml:space="preserve">b) Mặt hạn chế: </w:t>
      </w:r>
    </w:p>
    <w:p w14:paraId="37B2C23A" w14:textId="77777777" w:rsidR="00F129C0" w:rsidRPr="00F129C0" w:rsidRDefault="00F129C0" w:rsidP="0043214A">
      <w:pPr>
        <w:spacing w:after="120" w:line="360" w:lineRule="exact"/>
        <w:ind w:firstLine="567"/>
        <w:jc w:val="both"/>
        <w:rPr>
          <w:szCs w:val="28"/>
        </w:rPr>
      </w:pPr>
      <w:r w:rsidRPr="00F129C0">
        <w:rPr>
          <w:szCs w:val="28"/>
        </w:rPr>
        <w:t>- Đối với cấp thành phố: Kết quả rà soát ban đầu của một số cơ quan, đơn vị còn chưa đảm bảo theo yêu cầu, còn sai sót về số liệu, phải hướng dẫn, hoàn thiện lại để đảm bảo yêu cầu.</w:t>
      </w:r>
    </w:p>
    <w:p w14:paraId="5FD1F59F" w14:textId="77777777" w:rsidR="00F129C0" w:rsidRPr="00F129C0" w:rsidRDefault="00F129C0" w:rsidP="0043214A">
      <w:pPr>
        <w:spacing w:after="120" w:line="360" w:lineRule="exact"/>
        <w:ind w:firstLine="567"/>
        <w:jc w:val="both"/>
        <w:rPr>
          <w:szCs w:val="28"/>
        </w:rPr>
      </w:pPr>
      <w:r w:rsidRPr="00F129C0">
        <w:rPr>
          <w:szCs w:val="28"/>
        </w:rPr>
        <w:t>- Đối với cấp xã: Một số địa phương chưa chủ động, tích cực, chưa phối hợp chặt chẽ với cơ quan hướng dẫn rà soát trong quá trình triển khai thực hiện nhiệm vụ tổng rà soát; kết quả rà soát một số địa phương còn chưa đảm bảo nội dung, chưa đảm bảo tiến độ theo Kế hoạch của Uỷ ban nhân dân thành phố.</w:t>
      </w:r>
    </w:p>
    <w:p w14:paraId="14C8CAB4" w14:textId="77777777" w:rsidR="00F129C0" w:rsidRPr="00F129C0" w:rsidRDefault="00F129C0" w:rsidP="0043214A">
      <w:pPr>
        <w:spacing w:after="120" w:line="360" w:lineRule="exact"/>
        <w:ind w:firstLine="567"/>
        <w:jc w:val="both"/>
        <w:rPr>
          <w:szCs w:val="28"/>
        </w:rPr>
      </w:pPr>
      <w:r w:rsidRPr="00F129C0">
        <w:rPr>
          <w:szCs w:val="28"/>
        </w:rPr>
        <w:t>c) Khó khăn, vướng mắc và nguyên nhân:</w:t>
      </w:r>
    </w:p>
    <w:p w14:paraId="76150B1E" w14:textId="77777777" w:rsidR="00F129C0" w:rsidRPr="00F129C0" w:rsidRDefault="00F129C0" w:rsidP="0043214A">
      <w:pPr>
        <w:widowControl w:val="0"/>
        <w:pBdr>
          <w:top w:val="dotted" w:sz="4" w:space="0" w:color="FFFFFF"/>
          <w:left w:val="dotted" w:sz="4" w:space="0" w:color="FFFFFF"/>
          <w:bottom w:val="dotted" w:sz="4" w:space="9" w:color="FFFFFF"/>
          <w:right w:val="dotted" w:sz="4" w:space="0" w:color="FFFFFF"/>
        </w:pBdr>
        <w:shd w:val="clear" w:color="auto" w:fill="FFFFFF"/>
        <w:spacing w:after="120" w:line="360" w:lineRule="exact"/>
        <w:ind w:firstLine="567"/>
        <w:jc w:val="both"/>
        <w:rPr>
          <w:bCs/>
          <w:szCs w:val="28"/>
          <w:lang w:val="nl-NL"/>
        </w:rPr>
      </w:pPr>
      <w:r w:rsidRPr="00F129C0">
        <w:rPr>
          <w:bCs/>
          <w:szCs w:val="28"/>
          <w:lang w:val="nl-NL"/>
        </w:rPr>
        <w:lastRenderedPageBreak/>
        <w:t xml:space="preserve">- </w:t>
      </w:r>
      <w:r w:rsidRPr="00F129C0">
        <w:rPr>
          <w:szCs w:val="28"/>
        </w:rPr>
        <w:t>Một trong những khó khăn lớn nhất của cuộc tổng rà soát lần này là phạm vi rà soát rất rộng, yêu cầu rất cao, trong khi thành phố Hải Phòng vừa thực hiện sắp xếp tổ chức bộ máy, hợp nhất địa phương, tổ chức chính quyền địa phương 02 cấp. Đối tượng rà soát không chỉ bao gồm văn bản của thành phố Hải Phòng sau hợp nhất, mà còn bao gồm văn bản của thành phố Hải Phòng cũ, tỉnh Hải Dương cũ, văn bản cấp huyện, cấp xã trước khi tổ chức chính quyền địa phương 02 cấp còn đang áp dụng trên địa bàn và các văn bản mới được ban hành trong giai đoạn chuyển tiếp</w:t>
      </w:r>
      <w:r w:rsidRPr="00F129C0">
        <w:rPr>
          <w:bCs/>
          <w:szCs w:val="28"/>
          <w:lang w:val="nl-NL"/>
        </w:rPr>
        <w:t xml:space="preserve">; thời gian thực hiện rà soát ngắn, yêu cầu nội dung rà soát rộng, phức tạp. </w:t>
      </w:r>
    </w:p>
    <w:p w14:paraId="205872CA" w14:textId="77777777" w:rsidR="00F129C0" w:rsidRPr="00F129C0" w:rsidRDefault="00F129C0" w:rsidP="0043214A">
      <w:pPr>
        <w:widowControl w:val="0"/>
        <w:pBdr>
          <w:top w:val="dotted" w:sz="4" w:space="0" w:color="FFFFFF"/>
          <w:left w:val="dotted" w:sz="4" w:space="0" w:color="FFFFFF"/>
          <w:bottom w:val="dotted" w:sz="4" w:space="9" w:color="FFFFFF"/>
          <w:right w:val="dotted" w:sz="4" w:space="0" w:color="FFFFFF"/>
        </w:pBdr>
        <w:shd w:val="clear" w:color="auto" w:fill="FFFFFF"/>
        <w:spacing w:after="120" w:line="360" w:lineRule="exact"/>
        <w:ind w:firstLine="567"/>
        <w:jc w:val="both"/>
        <w:rPr>
          <w:bCs/>
          <w:szCs w:val="28"/>
          <w:lang w:val="nl-NL"/>
        </w:rPr>
      </w:pPr>
      <w:r w:rsidRPr="00F129C0">
        <w:rPr>
          <w:bCs/>
          <w:szCs w:val="28"/>
          <w:lang w:val="nl-NL"/>
        </w:rPr>
        <w:t>- Hệ thống VBQPPL trung ương pháp luật còn cồng kềnh, phức tạp, vẫn còn tình trạng mâu thuẫn, chồng chéo làm phát sinh vướng mắc cho địa phương khi xây dựng, ban hành VBQPPL thuộc thẩm quyền. Nhiều quy định không rõ ràng, không phù hợp cần được hướng dẫn bằng văn bản hành chính; văn bản quy định chi tiết, hướng dẫn thi hành còn chưa được ban hành kịp thời gây khó khăn cho địa phương khi triển khai thực hiện nhiệm vụ rà soát văn bản QPPL của địa phương.</w:t>
      </w:r>
    </w:p>
    <w:p w14:paraId="7C3870A4" w14:textId="77777777" w:rsidR="00F129C0" w:rsidRPr="00F129C0" w:rsidRDefault="00F129C0" w:rsidP="0043214A">
      <w:pPr>
        <w:widowControl w:val="0"/>
        <w:pBdr>
          <w:top w:val="dotted" w:sz="4" w:space="0" w:color="FFFFFF"/>
          <w:left w:val="dotted" w:sz="4" w:space="0" w:color="FFFFFF"/>
          <w:bottom w:val="dotted" w:sz="4" w:space="9" w:color="FFFFFF"/>
          <w:right w:val="dotted" w:sz="4" w:space="0" w:color="FFFFFF"/>
        </w:pBdr>
        <w:shd w:val="clear" w:color="auto" w:fill="FFFFFF"/>
        <w:spacing w:after="120" w:line="360" w:lineRule="exact"/>
        <w:ind w:firstLine="567"/>
        <w:jc w:val="both"/>
        <w:rPr>
          <w:szCs w:val="28"/>
        </w:rPr>
      </w:pPr>
      <w:r w:rsidRPr="00F129C0">
        <w:rPr>
          <w:bCs/>
          <w:szCs w:val="28"/>
          <w:lang w:val="nl-NL"/>
        </w:rPr>
        <w:t xml:space="preserve">- </w:t>
      </w:r>
      <w:r w:rsidRPr="00F129C0">
        <w:rPr>
          <w:szCs w:val="28"/>
        </w:rPr>
        <w:t xml:space="preserve">Nghiệp vụ rà soát văn bản quy phạm pháp luật là nghiệp vụ chuyên sâu; trong khi đó, </w:t>
      </w:r>
      <w:r w:rsidRPr="00F129C0">
        <w:rPr>
          <w:bCs/>
          <w:szCs w:val="28"/>
          <w:lang w:val="nl-NL"/>
        </w:rPr>
        <w:t>đội ngũ cán bộ, công chức pháp chế thực hiện công tác rà soát VBQPPL ở các sở, ban, ngành thành phố và Ủy ban nhân dân cấp xã hiện nay đều kiêm nhiệm. Cơ chế phối hợp của đầu mối pháp chế với cán bộ thực hiện rà soát VBQPPL tại các cơ quan, đơn vị còn chưa đầy đủ, chặt chẽ nên việc tổ chức triển khai thực hiện rà soát chưa đạt được hiệu quả cao, chưa đáp ứng yêu cầu về tính chuyên sâu và khối lượng công việc</w:t>
      </w:r>
      <w:r w:rsidRPr="00F129C0">
        <w:rPr>
          <w:szCs w:val="28"/>
        </w:rPr>
        <w:t>. Đặc biệt, kết quả tổng rà soát lần này phải kế thừa các kết quả rà soát trước đó, như rà soát phục vụ sắp xếp tổ chức bộ máy, hợp nhất tỉnh, tháo gỡ khó khăn, vướng mắc, “điểm nghẽn” trong văn bản quy phạm pháp luật…</w:t>
      </w:r>
    </w:p>
    <w:p w14:paraId="1C464BCD" w14:textId="77777777" w:rsidR="00F129C0" w:rsidRPr="00F129C0" w:rsidRDefault="00F129C0" w:rsidP="0043214A">
      <w:pPr>
        <w:spacing w:after="120" w:line="360" w:lineRule="exact"/>
        <w:ind w:firstLine="567"/>
        <w:jc w:val="both"/>
        <w:rPr>
          <w:i/>
          <w:iCs/>
          <w:szCs w:val="28"/>
        </w:rPr>
      </w:pPr>
      <w:r w:rsidRPr="00F129C0">
        <w:rPr>
          <w:i/>
          <w:iCs/>
          <w:szCs w:val="28"/>
        </w:rPr>
        <w:t>1.2. Về kết quả sơ bộ</w:t>
      </w:r>
    </w:p>
    <w:p w14:paraId="4FD6B3A4" w14:textId="77777777" w:rsidR="00F129C0" w:rsidRPr="00F129C0" w:rsidRDefault="00F129C0" w:rsidP="0043214A">
      <w:pPr>
        <w:spacing w:after="120" w:line="360" w:lineRule="exact"/>
        <w:ind w:firstLine="567"/>
        <w:jc w:val="both"/>
        <w:rPr>
          <w:spacing w:val="-2"/>
          <w:szCs w:val="28"/>
        </w:rPr>
      </w:pPr>
      <w:r w:rsidRPr="00F129C0">
        <w:rPr>
          <w:spacing w:val="-2"/>
          <w:szCs w:val="28"/>
        </w:rPr>
        <w:t>Tổng rà soát được tập trung tổ chức thực hiện rà soát đồng bộ, toàn diện, đánh giá chính xác, đầy đủ, toàn diện về thực trạng hệ thống văn bản quy phạm pháp luật của địa phương trên tất cả các lĩnh vực; phát hiện, kiến nghị xử lý kịp thời đối với những văn bản không còn phù hợp với quy định của pháp luật hiện hành và tình hình thực tế tại địa phương, xây dựng được lộ trình xử lý phù hợp, góp phần hoàn thiện hệ thống các văn bản pháp luật tại địa phương.</w:t>
      </w:r>
    </w:p>
    <w:p w14:paraId="7AB66EF2" w14:textId="77777777" w:rsidR="00F129C0" w:rsidRPr="00F129C0" w:rsidRDefault="00F129C0" w:rsidP="0043214A">
      <w:pPr>
        <w:spacing w:after="120" w:line="360" w:lineRule="exact"/>
        <w:ind w:firstLine="567"/>
        <w:jc w:val="both"/>
        <w:rPr>
          <w:b/>
          <w:bCs/>
          <w:szCs w:val="28"/>
        </w:rPr>
      </w:pPr>
      <w:r w:rsidRPr="00F129C0">
        <w:rPr>
          <w:b/>
          <w:bCs/>
          <w:szCs w:val="28"/>
        </w:rPr>
        <w:t>2. Đề xuất, kiến nghị</w:t>
      </w:r>
    </w:p>
    <w:p w14:paraId="43CB27FC" w14:textId="77777777" w:rsidR="00F129C0" w:rsidRPr="00F129C0" w:rsidRDefault="00F129C0" w:rsidP="0043214A">
      <w:pPr>
        <w:spacing w:after="120" w:line="360" w:lineRule="exact"/>
        <w:ind w:firstLine="567"/>
        <w:jc w:val="both"/>
        <w:rPr>
          <w:szCs w:val="28"/>
        </w:rPr>
      </w:pPr>
      <w:r w:rsidRPr="00F129C0">
        <w:rPr>
          <w:szCs w:val="28"/>
        </w:rPr>
        <w:t xml:space="preserve">- Văn bản quy phạm pháp luật của thành phố Hải Phòng chủ yếu các văn bản QPPL để quy định chi tiết các nội dung được giao quy định và để triển khai các văn bản quy phạm pháp luật của Trung ương. Do đó, trên cơ sở kết quả tổng rà soát, đề nghị các cơ quan Trung ương khẩn trương xử lý dứt điểm các quy định </w:t>
      </w:r>
      <w:r w:rsidRPr="00F129C0">
        <w:rPr>
          <w:szCs w:val="28"/>
        </w:rPr>
        <w:lastRenderedPageBreak/>
        <w:t>mâu thuẫn, chồng chéo ở các văn bản quy phạm pháp luật của Trung ương (Luật, Nghị định, Thông tư…) trước khi yêu cầu các địa phương hoàn thành việc xử lý văn bản quy phạm pháp luật của địa phương. Nếu văn bản QPPL của Trung ương chưa hoàn thành việc xử lý có thể dẫn đến tình trạng văn bản QPPL của địa phương vừa ban hành ra có thể phải sửa đổi, bổ sung hoặc thay thế do văn bản QPPL của Trung ương thay đổi.</w:t>
      </w:r>
    </w:p>
    <w:p w14:paraId="63C9C1F1" w14:textId="77777777" w:rsidR="00F129C0" w:rsidRPr="00F129C0" w:rsidRDefault="00F129C0" w:rsidP="0043214A">
      <w:pPr>
        <w:spacing w:after="120" w:line="360" w:lineRule="exact"/>
        <w:ind w:firstLine="567"/>
        <w:jc w:val="both"/>
        <w:rPr>
          <w:szCs w:val="28"/>
        </w:rPr>
      </w:pPr>
      <w:r w:rsidRPr="00F129C0">
        <w:rPr>
          <w:szCs w:val="28"/>
        </w:rPr>
        <w:t>- Đề nghị Chính phủ chỉ đạo các Bộ, ngành Trung ương đẩy nhanh việc tham mưu ban hành hoặc ban hành văn bản QPPL quy định chi tiết, đảm bảo có hiệu lực đồng thời với Luật, tránh tạo “khoảng trống pháp lý” gây khó khăn trong việc tổ chức triển khai thực hiện.</w:t>
      </w:r>
    </w:p>
    <w:p w14:paraId="1DEF177E" w14:textId="77777777" w:rsidR="00607574" w:rsidRDefault="00000000" w:rsidP="0043214A">
      <w:pPr>
        <w:spacing w:after="120" w:line="360" w:lineRule="exact"/>
        <w:ind w:firstLine="567"/>
        <w:jc w:val="both"/>
        <w:rPr>
          <w:bCs/>
          <w:color w:val="000000"/>
        </w:rPr>
      </w:pPr>
      <w:r>
        <w:rPr>
          <w:szCs w:val="28"/>
        </w:rPr>
        <w:t>Trên đây là Báo cáo kết quả</w:t>
      </w:r>
      <w:r>
        <w:rPr>
          <w:bCs/>
          <w:szCs w:val="28"/>
        </w:rPr>
        <w:t xml:space="preserve"> tổng rà soát hệ thống VBQPPL của ....</w:t>
      </w:r>
      <w:r>
        <w:rPr>
          <w:bCs/>
          <w:color w:val="000000"/>
        </w:rPr>
        <w:t>, xin kính gửi Bộ Tư pháp tổng hợp./.</w:t>
      </w:r>
    </w:p>
    <w:p w14:paraId="3CDA5ED8" w14:textId="157DAF41" w:rsidR="00607574" w:rsidRDefault="00607574" w:rsidP="007A53F4">
      <w:pPr>
        <w:spacing w:after="80" w:line="360" w:lineRule="exact"/>
        <w:ind w:firstLine="567"/>
        <w:jc w:val="both"/>
        <w:rPr>
          <w:bCs/>
          <w:i/>
          <w:szCs w:val="28"/>
        </w:rPr>
      </w:pPr>
    </w:p>
    <w:tbl>
      <w:tblPr>
        <w:tblW w:w="9572" w:type="dxa"/>
        <w:tblLook w:val="04A0" w:firstRow="1" w:lastRow="0" w:firstColumn="1" w:lastColumn="0" w:noHBand="0" w:noVBand="1"/>
      </w:tblPr>
      <w:tblGrid>
        <w:gridCol w:w="4928"/>
        <w:gridCol w:w="4644"/>
      </w:tblGrid>
      <w:tr w:rsidR="00F129C0" w14:paraId="4BF4FFD0" w14:textId="77777777">
        <w:tc>
          <w:tcPr>
            <w:tcW w:w="4928" w:type="dxa"/>
          </w:tcPr>
          <w:p w14:paraId="349DCCBC" w14:textId="77777777" w:rsidR="00F129C0" w:rsidRPr="00521390" w:rsidRDefault="00F129C0" w:rsidP="00F129C0">
            <w:pPr>
              <w:spacing w:before="120"/>
              <w:rPr>
                <w:b/>
                <w:bCs/>
                <w:i/>
                <w:iCs/>
                <w:sz w:val="24"/>
              </w:rPr>
            </w:pPr>
            <w:r w:rsidRPr="00521390">
              <w:rPr>
                <w:b/>
                <w:bCs/>
                <w:i/>
                <w:iCs/>
                <w:sz w:val="24"/>
                <w:lang w:val="vi-VN"/>
              </w:rPr>
              <w:t>Nơi nhận</w:t>
            </w:r>
            <w:r w:rsidRPr="00521390">
              <w:rPr>
                <w:b/>
                <w:bCs/>
                <w:i/>
                <w:iCs/>
                <w:sz w:val="24"/>
              </w:rPr>
              <w:t>:</w:t>
            </w:r>
          </w:p>
          <w:p w14:paraId="24C40BA9" w14:textId="77777777" w:rsidR="00F129C0" w:rsidRPr="00521390" w:rsidRDefault="00F129C0" w:rsidP="00F129C0">
            <w:pPr>
              <w:rPr>
                <w:sz w:val="24"/>
              </w:rPr>
            </w:pPr>
            <w:r w:rsidRPr="00521390">
              <w:rPr>
                <w:sz w:val="24"/>
                <w:lang w:val="vi-VN"/>
              </w:rPr>
              <w:t xml:space="preserve">- </w:t>
            </w:r>
            <w:r w:rsidRPr="00521390">
              <w:rPr>
                <w:sz w:val="24"/>
              </w:rPr>
              <w:t>Như trên;</w:t>
            </w:r>
          </w:p>
          <w:p w14:paraId="10001130" w14:textId="77777777" w:rsidR="00F129C0" w:rsidRPr="00521390" w:rsidRDefault="00F129C0" w:rsidP="00F129C0">
            <w:pPr>
              <w:rPr>
                <w:sz w:val="24"/>
              </w:rPr>
            </w:pPr>
            <w:r w:rsidRPr="00521390">
              <w:rPr>
                <w:sz w:val="24"/>
              </w:rPr>
              <w:t>- Cục KTVB&amp;TCTHPL - Bộ Tư pháp;</w:t>
            </w:r>
          </w:p>
          <w:p w14:paraId="6DA01A27" w14:textId="77777777" w:rsidR="00F129C0" w:rsidRPr="00521390" w:rsidRDefault="00F129C0" w:rsidP="00F129C0">
            <w:pPr>
              <w:rPr>
                <w:sz w:val="24"/>
              </w:rPr>
            </w:pPr>
            <w:r w:rsidRPr="00521390">
              <w:rPr>
                <w:sz w:val="24"/>
              </w:rPr>
              <w:t>- Các sở, ban, ngành;</w:t>
            </w:r>
          </w:p>
          <w:p w14:paraId="32184174" w14:textId="77777777" w:rsidR="00F129C0" w:rsidRPr="00521390" w:rsidRDefault="00F129C0" w:rsidP="00F129C0">
            <w:pPr>
              <w:rPr>
                <w:sz w:val="24"/>
              </w:rPr>
            </w:pPr>
            <w:r w:rsidRPr="00521390">
              <w:rPr>
                <w:sz w:val="24"/>
              </w:rPr>
              <w:t>- UBND các xã, phường, đặc khu;</w:t>
            </w:r>
          </w:p>
          <w:p w14:paraId="6793DF92" w14:textId="77777777" w:rsidR="00F129C0" w:rsidRPr="00521390" w:rsidRDefault="00F129C0" w:rsidP="00F129C0">
            <w:pPr>
              <w:rPr>
                <w:spacing w:val="-2"/>
                <w:sz w:val="24"/>
              </w:rPr>
            </w:pPr>
            <w:r w:rsidRPr="00521390">
              <w:rPr>
                <w:sz w:val="24"/>
              </w:rPr>
              <w:t>- Lưu:VT.</w:t>
            </w:r>
          </w:p>
          <w:p w14:paraId="4846AB45" w14:textId="176263DD" w:rsidR="00F129C0" w:rsidRDefault="00F129C0" w:rsidP="00F129C0">
            <w:pPr>
              <w:rPr>
                <w:spacing w:val="-2"/>
                <w:sz w:val="24"/>
                <w:lang w:val="vi-VN"/>
              </w:rPr>
            </w:pPr>
          </w:p>
        </w:tc>
        <w:tc>
          <w:tcPr>
            <w:tcW w:w="4644" w:type="dxa"/>
          </w:tcPr>
          <w:p w14:paraId="2EF4DB7A" w14:textId="77777777" w:rsidR="00F129C0" w:rsidRPr="00521390" w:rsidRDefault="00F129C0" w:rsidP="00F129C0">
            <w:pPr>
              <w:pStyle w:val="NormalWeb"/>
              <w:spacing w:before="0" w:beforeAutospacing="0" w:after="0" w:afterAutospacing="0"/>
              <w:jc w:val="center"/>
              <w:rPr>
                <w:b/>
                <w:bCs/>
                <w:sz w:val="28"/>
                <w:szCs w:val="28"/>
              </w:rPr>
            </w:pPr>
            <w:r w:rsidRPr="00521390">
              <w:rPr>
                <w:b/>
                <w:bCs/>
                <w:sz w:val="28"/>
                <w:szCs w:val="28"/>
              </w:rPr>
              <w:t>TM. UỶ BAN NHÂN DÂN</w:t>
            </w:r>
          </w:p>
          <w:p w14:paraId="02949F55" w14:textId="77777777" w:rsidR="00F129C0" w:rsidRPr="00521390" w:rsidRDefault="00F129C0" w:rsidP="00F129C0">
            <w:pPr>
              <w:pStyle w:val="NormalWeb"/>
              <w:spacing w:before="0" w:beforeAutospacing="0" w:after="0" w:afterAutospacing="0"/>
              <w:rPr>
                <w:b/>
                <w:bCs/>
                <w:sz w:val="28"/>
                <w:szCs w:val="28"/>
              </w:rPr>
            </w:pPr>
          </w:p>
          <w:p w14:paraId="3F44C2E1" w14:textId="77777777" w:rsidR="00F129C0" w:rsidRDefault="00F129C0" w:rsidP="00F129C0">
            <w:pPr>
              <w:pStyle w:val="NormalWeb"/>
              <w:spacing w:before="0" w:beforeAutospacing="0" w:after="0" w:afterAutospacing="0"/>
              <w:jc w:val="center"/>
              <w:rPr>
                <w:b/>
                <w:bCs/>
                <w:sz w:val="28"/>
                <w:szCs w:val="28"/>
              </w:rPr>
            </w:pPr>
          </w:p>
        </w:tc>
      </w:tr>
    </w:tbl>
    <w:p w14:paraId="1106B2BF" w14:textId="77777777" w:rsidR="00607574" w:rsidRDefault="00607574">
      <w:pPr>
        <w:spacing w:before="120" w:after="120"/>
        <w:ind w:firstLine="567"/>
        <w:jc w:val="both"/>
        <w:rPr>
          <w:szCs w:val="28"/>
          <w:lang w:val="vi-VN"/>
        </w:rPr>
      </w:pPr>
    </w:p>
    <w:sectPr w:rsidR="00607574" w:rsidSect="007A53F4">
      <w:headerReference w:type="default" r:id="rId11"/>
      <w:footerReference w:type="even" r:id="rId12"/>
      <w:footerReference w:type="default" r:id="rId13"/>
      <w:pgSz w:w="11907" w:h="16840" w:code="9"/>
      <w:pgMar w:top="1021" w:right="1134" w:bottom="1021" w:left="158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9DDE7" w14:textId="77777777" w:rsidR="00AF06B4" w:rsidRDefault="00AF06B4">
      <w:r>
        <w:separator/>
      </w:r>
    </w:p>
  </w:endnote>
  <w:endnote w:type="continuationSeparator" w:id="0">
    <w:p w14:paraId="04EE5C7B" w14:textId="77777777" w:rsidR="00AF06B4" w:rsidRDefault="00AF0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456E7" w14:textId="77777777" w:rsidR="00607574"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56A607" w14:textId="77777777" w:rsidR="00607574" w:rsidRDefault="006075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49F27" w14:textId="77777777" w:rsidR="00607574" w:rsidRDefault="0060757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FA2FB" w14:textId="77777777" w:rsidR="00AF06B4" w:rsidRDefault="00AF06B4">
      <w:r>
        <w:separator/>
      </w:r>
    </w:p>
  </w:footnote>
  <w:footnote w:type="continuationSeparator" w:id="0">
    <w:p w14:paraId="68E7FC71" w14:textId="77777777" w:rsidR="00AF06B4" w:rsidRDefault="00AF06B4">
      <w:r>
        <w:continuationSeparator/>
      </w:r>
    </w:p>
  </w:footnote>
  <w:footnote w:id="1">
    <w:p w14:paraId="45A47EE1" w14:textId="77777777" w:rsidR="00F129C0" w:rsidRDefault="00F129C0" w:rsidP="00F129C0">
      <w:pPr>
        <w:pStyle w:val="FootnoteText"/>
        <w:jc w:val="both"/>
      </w:pPr>
      <w:r>
        <w:rPr>
          <w:rStyle w:val="FootnoteReference"/>
        </w:rPr>
        <w:footnoteRef/>
      </w:r>
      <w:r>
        <w:t xml:space="preserve"> -</w:t>
      </w:r>
      <w:r w:rsidRPr="00B02A9D">
        <w:t xml:space="preserve"> Công văn số 2144/STP-XDVB ngày 15/5/2026 của Sở Tư pháp hướng dẫn nội dung thực hiện rà soát chuyên đề: thực hiện chủ trương, đường lối của Đảng về đổi mới công tác xây dựng và thi hành pháp luật, hoàn thiện cấu trúc hệ thống pháp luật Việt Nam đáp ứng yêu cầu phát triển đất nước trong kỷ nguyên mới</w:t>
      </w:r>
    </w:p>
    <w:p w14:paraId="52A46358" w14:textId="77777777" w:rsidR="00F129C0" w:rsidRDefault="00F129C0" w:rsidP="00F129C0">
      <w:pPr>
        <w:pStyle w:val="FootnoteText"/>
        <w:jc w:val="both"/>
      </w:pPr>
      <w:r>
        <w:t>- Công văn số 2991/SVHTTDL-VP ngày 22/5/2026 của Sở Văn hoá Thể thao và Du lịch về việc hướng dẫn rà soát và đề xuất xử lý Văn bản quy phạm pháp luật đảm bảo phù hợp với chủ trương phát triển văn hóa (chuyên đề) theo hướng dẫn của Bộ Văn hóa, Thể thao và Du lịch</w:t>
      </w:r>
    </w:p>
    <w:p w14:paraId="0783FD24" w14:textId="77777777" w:rsidR="00F129C0" w:rsidRDefault="00F129C0" w:rsidP="00F129C0">
      <w:pPr>
        <w:pStyle w:val="FootnoteText"/>
        <w:jc w:val="both"/>
      </w:pPr>
      <w:r>
        <w:t>- Công văn số 2650/SNV-CCHC&amp;PC ngày 22/5/2026 của Sở Nội vụ hướng dẫn rà soát và đề xuất xử lý VBQPPL bảo đảm phù hợp với chủ trương đẩy mạnh phân cấp, phân quyền, phân định thẩm quyền</w:t>
      </w:r>
    </w:p>
    <w:p w14:paraId="6D92FD35" w14:textId="77777777" w:rsidR="00F129C0" w:rsidRDefault="00F129C0" w:rsidP="00F129C0">
      <w:pPr>
        <w:pStyle w:val="FootnoteText"/>
        <w:jc w:val="both"/>
      </w:pPr>
      <w:r>
        <w:t>-</w:t>
      </w:r>
      <w:r w:rsidRPr="00B02A9D">
        <w:t xml:space="preserve"> Công văn số 2</w:t>
      </w:r>
      <w:r>
        <w:t>008</w:t>
      </w:r>
      <w:r w:rsidRPr="00B02A9D">
        <w:t>/</w:t>
      </w:r>
      <w:r>
        <w:t>SKHCN-VP</w:t>
      </w:r>
      <w:r w:rsidRPr="00B02A9D">
        <w:t xml:space="preserve"> ngày 2</w:t>
      </w:r>
      <w:r>
        <w:t>1</w:t>
      </w:r>
      <w:r w:rsidRPr="00B02A9D">
        <w:t>/5/2026 hướng dẫn triển khai tổng rà soát hệ thống pháp luật liên quan đến khoa học, công nghệ, đổi mới sáng tạo và chuyển đổi số</w:t>
      </w:r>
      <w:r>
        <w:t>.</w:t>
      </w:r>
    </w:p>
  </w:footnote>
  <w:footnote w:id="2">
    <w:p w14:paraId="3B08BDC2" w14:textId="77777777" w:rsidR="00F129C0" w:rsidRDefault="00F129C0" w:rsidP="00F129C0">
      <w:pPr>
        <w:pStyle w:val="FootnoteText"/>
      </w:pPr>
      <w:r>
        <w:rPr>
          <w:rStyle w:val="FootnoteReference"/>
        </w:rPr>
        <w:footnoteRef/>
      </w:r>
      <w:r>
        <w:t xml:space="preserve">  Công văn số 2636/STP-XDVB ngày 09/6/2026 của Sở Tư pháp.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FDC52" w14:textId="77777777" w:rsidR="00607574" w:rsidRDefault="00000000">
    <w:pPr>
      <w:pStyle w:val="Header"/>
      <w:jc w:val="center"/>
    </w:pPr>
    <w:r>
      <w:fldChar w:fldCharType="begin"/>
    </w:r>
    <w:r>
      <w:instrText xml:space="preserve"> PAGE   \* MERGEFORMAT </w:instrText>
    </w:r>
    <w:r>
      <w:fldChar w:fldCharType="separate"/>
    </w:r>
    <w:r>
      <w:t>7</w:t>
    </w:r>
    <w:r>
      <w:fldChar w:fldCharType="end"/>
    </w:r>
  </w:p>
  <w:p w14:paraId="4753FF72" w14:textId="77777777" w:rsidR="00607574" w:rsidRDefault="006075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52F"/>
    <w:rsid w:val="000008BA"/>
    <w:rsid w:val="00000D4A"/>
    <w:rsid w:val="00001857"/>
    <w:rsid w:val="000024D4"/>
    <w:rsid w:val="00004396"/>
    <w:rsid w:val="00007DB5"/>
    <w:rsid w:val="00007EEE"/>
    <w:rsid w:val="00010028"/>
    <w:rsid w:val="00010D57"/>
    <w:rsid w:val="00010DA3"/>
    <w:rsid w:val="00011C23"/>
    <w:rsid w:val="000123B2"/>
    <w:rsid w:val="000130BF"/>
    <w:rsid w:val="00015C93"/>
    <w:rsid w:val="0001688A"/>
    <w:rsid w:val="000177B3"/>
    <w:rsid w:val="00017A63"/>
    <w:rsid w:val="00017FB7"/>
    <w:rsid w:val="000202D2"/>
    <w:rsid w:val="00020A0C"/>
    <w:rsid w:val="0002163A"/>
    <w:rsid w:val="00022D10"/>
    <w:rsid w:val="000247D0"/>
    <w:rsid w:val="00027076"/>
    <w:rsid w:val="000303B4"/>
    <w:rsid w:val="000306C1"/>
    <w:rsid w:val="00031AAE"/>
    <w:rsid w:val="00031EA2"/>
    <w:rsid w:val="00031F86"/>
    <w:rsid w:val="0003283F"/>
    <w:rsid w:val="00032F87"/>
    <w:rsid w:val="00033347"/>
    <w:rsid w:val="000334CB"/>
    <w:rsid w:val="00033F7B"/>
    <w:rsid w:val="00034B94"/>
    <w:rsid w:val="00035210"/>
    <w:rsid w:val="00036533"/>
    <w:rsid w:val="00036602"/>
    <w:rsid w:val="00040477"/>
    <w:rsid w:val="00041893"/>
    <w:rsid w:val="00042141"/>
    <w:rsid w:val="00042CAB"/>
    <w:rsid w:val="000443EF"/>
    <w:rsid w:val="00044CBA"/>
    <w:rsid w:val="000504F3"/>
    <w:rsid w:val="0005138C"/>
    <w:rsid w:val="00051A0E"/>
    <w:rsid w:val="00051D2F"/>
    <w:rsid w:val="00052BF0"/>
    <w:rsid w:val="0005393A"/>
    <w:rsid w:val="000540CB"/>
    <w:rsid w:val="0005426A"/>
    <w:rsid w:val="000546BB"/>
    <w:rsid w:val="0005592B"/>
    <w:rsid w:val="00056229"/>
    <w:rsid w:val="0005779F"/>
    <w:rsid w:val="0005781F"/>
    <w:rsid w:val="00060CA3"/>
    <w:rsid w:val="00060D58"/>
    <w:rsid w:val="00061331"/>
    <w:rsid w:val="000617AA"/>
    <w:rsid w:val="00061D25"/>
    <w:rsid w:val="000623AA"/>
    <w:rsid w:val="000628CB"/>
    <w:rsid w:val="00063960"/>
    <w:rsid w:val="00063C97"/>
    <w:rsid w:val="00063F5A"/>
    <w:rsid w:val="00064F7F"/>
    <w:rsid w:val="00066B49"/>
    <w:rsid w:val="00067A48"/>
    <w:rsid w:val="00072961"/>
    <w:rsid w:val="00073AF1"/>
    <w:rsid w:val="00074094"/>
    <w:rsid w:val="0007436A"/>
    <w:rsid w:val="00076B93"/>
    <w:rsid w:val="00076EF6"/>
    <w:rsid w:val="0007759A"/>
    <w:rsid w:val="000802A7"/>
    <w:rsid w:val="00080451"/>
    <w:rsid w:val="000817B3"/>
    <w:rsid w:val="0008269B"/>
    <w:rsid w:val="000846C4"/>
    <w:rsid w:val="00084A41"/>
    <w:rsid w:val="00084D76"/>
    <w:rsid w:val="00087415"/>
    <w:rsid w:val="00093B1F"/>
    <w:rsid w:val="000947AC"/>
    <w:rsid w:val="000A1565"/>
    <w:rsid w:val="000A195C"/>
    <w:rsid w:val="000A1CEB"/>
    <w:rsid w:val="000A2B87"/>
    <w:rsid w:val="000A380D"/>
    <w:rsid w:val="000A4FE6"/>
    <w:rsid w:val="000A5AA0"/>
    <w:rsid w:val="000A5D27"/>
    <w:rsid w:val="000A697A"/>
    <w:rsid w:val="000B23C3"/>
    <w:rsid w:val="000B456D"/>
    <w:rsid w:val="000B4AB6"/>
    <w:rsid w:val="000B7C7E"/>
    <w:rsid w:val="000C00BC"/>
    <w:rsid w:val="000C45E5"/>
    <w:rsid w:val="000C5A23"/>
    <w:rsid w:val="000C6D71"/>
    <w:rsid w:val="000C7E1B"/>
    <w:rsid w:val="000D07F8"/>
    <w:rsid w:val="000D1176"/>
    <w:rsid w:val="000D1586"/>
    <w:rsid w:val="000D2561"/>
    <w:rsid w:val="000D30EF"/>
    <w:rsid w:val="000D3BAA"/>
    <w:rsid w:val="000D419A"/>
    <w:rsid w:val="000D4946"/>
    <w:rsid w:val="000D5B9B"/>
    <w:rsid w:val="000D671E"/>
    <w:rsid w:val="000E0957"/>
    <w:rsid w:val="000E0BFF"/>
    <w:rsid w:val="000E43DD"/>
    <w:rsid w:val="000E5697"/>
    <w:rsid w:val="000E6A3D"/>
    <w:rsid w:val="000F190F"/>
    <w:rsid w:val="000F1CA9"/>
    <w:rsid w:val="000F2574"/>
    <w:rsid w:val="000F2BC0"/>
    <w:rsid w:val="000F3C6D"/>
    <w:rsid w:val="000F463F"/>
    <w:rsid w:val="000F5B43"/>
    <w:rsid w:val="000F6629"/>
    <w:rsid w:val="000F675F"/>
    <w:rsid w:val="000F6FA8"/>
    <w:rsid w:val="000F7045"/>
    <w:rsid w:val="000F797D"/>
    <w:rsid w:val="000F7EA5"/>
    <w:rsid w:val="0010014B"/>
    <w:rsid w:val="00100598"/>
    <w:rsid w:val="001022A4"/>
    <w:rsid w:val="00103425"/>
    <w:rsid w:val="001034E0"/>
    <w:rsid w:val="00103A06"/>
    <w:rsid w:val="00103D12"/>
    <w:rsid w:val="00106C79"/>
    <w:rsid w:val="00106CBB"/>
    <w:rsid w:val="001076E2"/>
    <w:rsid w:val="001107AC"/>
    <w:rsid w:val="00110C2C"/>
    <w:rsid w:val="001110E9"/>
    <w:rsid w:val="0011175D"/>
    <w:rsid w:val="00111DF6"/>
    <w:rsid w:val="001123E2"/>
    <w:rsid w:val="0011281C"/>
    <w:rsid w:val="001128A5"/>
    <w:rsid w:val="00113659"/>
    <w:rsid w:val="0011540A"/>
    <w:rsid w:val="00115771"/>
    <w:rsid w:val="0011618A"/>
    <w:rsid w:val="00116762"/>
    <w:rsid w:val="00116DD7"/>
    <w:rsid w:val="00120315"/>
    <w:rsid w:val="00120EE3"/>
    <w:rsid w:val="00122032"/>
    <w:rsid w:val="001224F6"/>
    <w:rsid w:val="00122593"/>
    <w:rsid w:val="00122B7F"/>
    <w:rsid w:val="00123BA6"/>
    <w:rsid w:val="00123E1B"/>
    <w:rsid w:val="00124D16"/>
    <w:rsid w:val="0012506A"/>
    <w:rsid w:val="0012565F"/>
    <w:rsid w:val="001276C8"/>
    <w:rsid w:val="001313BA"/>
    <w:rsid w:val="001347A9"/>
    <w:rsid w:val="00136D67"/>
    <w:rsid w:val="00137856"/>
    <w:rsid w:val="00137BC0"/>
    <w:rsid w:val="00137F5E"/>
    <w:rsid w:val="00141A6C"/>
    <w:rsid w:val="00142AC3"/>
    <w:rsid w:val="0014314C"/>
    <w:rsid w:val="0014315E"/>
    <w:rsid w:val="00144146"/>
    <w:rsid w:val="001463D5"/>
    <w:rsid w:val="0014689A"/>
    <w:rsid w:val="00146920"/>
    <w:rsid w:val="00146F49"/>
    <w:rsid w:val="001475C9"/>
    <w:rsid w:val="00147D52"/>
    <w:rsid w:val="00147ED7"/>
    <w:rsid w:val="0014FE09"/>
    <w:rsid w:val="001505D7"/>
    <w:rsid w:val="0015083F"/>
    <w:rsid w:val="00152D05"/>
    <w:rsid w:val="0015360B"/>
    <w:rsid w:val="00153B6C"/>
    <w:rsid w:val="00154A88"/>
    <w:rsid w:val="00154C01"/>
    <w:rsid w:val="00156572"/>
    <w:rsid w:val="00160C83"/>
    <w:rsid w:val="00161873"/>
    <w:rsid w:val="00162848"/>
    <w:rsid w:val="001656CA"/>
    <w:rsid w:val="00167184"/>
    <w:rsid w:val="00167581"/>
    <w:rsid w:val="00167BBF"/>
    <w:rsid w:val="0017190C"/>
    <w:rsid w:val="00175674"/>
    <w:rsid w:val="00176A90"/>
    <w:rsid w:val="00176CDF"/>
    <w:rsid w:val="00177913"/>
    <w:rsid w:val="00181140"/>
    <w:rsid w:val="0018129B"/>
    <w:rsid w:val="00182CAD"/>
    <w:rsid w:val="001836AC"/>
    <w:rsid w:val="001838E3"/>
    <w:rsid w:val="00183E44"/>
    <w:rsid w:val="001859B8"/>
    <w:rsid w:val="00185DA9"/>
    <w:rsid w:val="001862D7"/>
    <w:rsid w:val="00187BF5"/>
    <w:rsid w:val="0019048C"/>
    <w:rsid w:val="0019155C"/>
    <w:rsid w:val="00191857"/>
    <w:rsid w:val="00191F47"/>
    <w:rsid w:val="001928C4"/>
    <w:rsid w:val="00195D21"/>
    <w:rsid w:val="00196ADF"/>
    <w:rsid w:val="00197A0D"/>
    <w:rsid w:val="001A00D5"/>
    <w:rsid w:val="001A02FA"/>
    <w:rsid w:val="001A06CB"/>
    <w:rsid w:val="001A4306"/>
    <w:rsid w:val="001A5EB9"/>
    <w:rsid w:val="001A66D9"/>
    <w:rsid w:val="001B1651"/>
    <w:rsid w:val="001B4419"/>
    <w:rsid w:val="001B5499"/>
    <w:rsid w:val="001B744D"/>
    <w:rsid w:val="001B7459"/>
    <w:rsid w:val="001B7BED"/>
    <w:rsid w:val="001C0166"/>
    <w:rsid w:val="001C2E0C"/>
    <w:rsid w:val="001C341B"/>
    <w:rsid w:val="001C390C"/>
    <w:rsid w:val="001C4813"/>
    <w:rsid w:val="001C54EE"/>
    <w:rsid w:val="001C582D"/>
    <w:rsid w:val="001C76FB"/>
    <w:rsid w:val="001D1082"/>
    <w:rsid w:val="001D1A0D"/>
    <w:rsid w:val="001D3DE5"/>
    <w:rsid w:val="001D4AEC"/>
    <w:rsid w:val="001D5A41"/>
    <w:rsid w:val="001D6DB7"/>
    <w:rsid w:val="001D6ED5"/>
    <w:rsid w:val="001D78C6"/>
    <w:rsid w:val="001E023F"/>
    <w:rsid w:val="001E0921"/>
    <w:rsid w:val="001E1615"/>
    <w:rsid w:val="001E1EAA"/>
    <w:rsid w:val="001E2DB4"/>
    <w:rsid w:val="001E40C5"/>
    <w:rsid w:val="001E5135"/>
    <w:rsid w:val="001E54CC"/>
    <w:rsid w:val="001E7DD3"/>
    <w:rsid w:val="001F1B0D"/>
    <w:rsid w:val="001F1CEC"/>
    <w:rsid w:val="001F260C"/>
    <w:rsid w:val="001F3E34"/>
    <w:rsid w:val="001F423D"/>
    <w:rsid w:val="001F550D"/>
    <w:rsid w:val="001F710C"/>
    <w:rsid w:val="00200D92"/>
    <w:rsid w:val="00202EA3"/>
    <w:rsid w:val="00203B7A"/>
    <w:rsid w:val="002046A9"/>
    <w:rsid w:val="00204955"/>
    <w:rsid w:val="00204CAE"/>
    <w:rsid w:val="00205E30"/>
    <w:rsid w:val="00206128"/>
    <w:rsid w:val="00206B67"/>
    <w:rsid w:val="002125CD"/>
    <w:rsid w:val="00213B93"/>
    <w:rsid w:val="002144D6"/>
    <w:rsid w:val="00215751"/>
    <w:rsid w:val="00217683"/>
    <w:rsid w:val="00220036"/>
    <w:rsid w:val="0022122D"/>
    <w:rsid w:val="00221C2D"/>
    <w:rsid w:val="002251FC"/>
    <w:rsid w:val="00226DB1"/>
    <w:rsid w:val="002270E4"/>
    <w:rsid w:val="002278C5"/>
    <w:rsid w:val="00230000"/>
    <w:rsid w:val="0023117A"/>
    <w:rsid w:val="002313E9"/>
    <w:rsid w:val="00232000"/>
    <w:rsid w:val="00232BC0"/>
    <w:rsid w:val="002330D7"/>
    <w:rsid w:val="00234360"/>
    <w:rsid w:val="00235AC9"/>
    <w:rsid w:val="00235CFB"/>
    <w:rsid w:val="00235F81"/>
    <w:rsid w:val="00236949"/>
    <w:rsid w:val="00236C16"/>
    <w:rsid w:val="00236D82"/>
    <w:rsid w:val="00240409"/>
    <w:rsid w:val="00240AE1"/>
    <w:rsid w:val="00241799"/>
    <w:rsid w:val="00241D15"/>
    <w:rsid w:val="00242F7C"/>
    <w:rsid w:val="002430AA"/>
    <w:rsid w:val="00243816"/>
    <w:rsid w:val="002448F9"/>
    <w:rsid w:val="00244CB6"/>
    <w:rsid w:val="002474D9"/>
    <w:rsid w:val="00254CD3"/>
    <w:rsid w:val="002551BD"/>
    <w:rsid w:val="00255D20"/>
    <w:rsid w:val="00256067"/>
    <w:rsid w:val="00256E1E"/>
    <w:rsid w:val="00257336"/>
    <w:rsid w:val="002575D5"/>
    <w:rsid w:val="00260C9F"/>
    <w:rsid w:val="00261C81"/>
    <w:rsid w:val="00261F15"/>
    <w:rsid w:val="00262991"/>
    <w:rsid w:val="002636B6"/>
    <w:rsid w:val="00264910"/>
    <w:rsid w:val="00264CBD"/>
    <w:rsid w:val="002650CE"/>
    <w:rsid w:val="00266117"/>
    <w:rsid w:val="00266B90"/>
    <w:rsid w:val="0027013E"/>
    <w:rsid w:val="00270362"/>
    <w:rsid w:val="0027147D"/>
    <w:rsid w:val="00273580"/>
    <w:rsid w:val="00274919"/>
    <w:rsid w:val="002752B0"/>
    <w:rsid w:val="00276AB6"/>
    <w:rsid w:val="002773CA"/>
    <w:rsid w:val="00277EA1"/>
    <w:rsid w:val="00280A70"/>
    <w:rsid w:val="00281371"/>
    <w:rsid w:val="00282014"/>
    <w:rsid w:val="002823BC"/>
    <w:rsid w:val="00282456"/>
    <w:rsid w:val="00282C94"/>
    <w:rsid w:val="00282D22"/>
    <w:rsid w:val="00284FC1"/>
    <w:rsid w:val="002853EE"/>
    <w:rsid w:val="00285E55"/>
    <w:rsid w:val="002876F7"/>
    <w:rsid w:val="00291450"/>
    <w:rsid w:val="00293D40"/>
    <w:rsid w:val="0029524B"/>
    <w:rsid w:val="002956AF"/>
    <w:rsid w:val="00295D22"/>
    <w:rsid w:val="002961EC"/>
    <w:rsid w:val="002963CC"/>
    <w:rsid w:val="002966F6"/>
    <w:rsid w:val="002A038F"/>
    <w:rsid w:val="002A1365"/>
    <w:rsid w:val="002A3DFB"/>
    <w:rsid w:val="002A57FF"/>
    <w:rsid w:val="002A684D"/>
    <w:rsid w:val="002A726A"/>
    <w:rsid w:val="002A7DED"/>
    <w:rsid w:val="002B261E"/>
    <w:rsid w:val="002B3627"/>
    <w:rsid w:val="002B4381"/>
    <w:rsid w:val="002B6110"/>
    <w:rsid w:val="002B6AD5"/>
    <w:rsid w:val="002C06BE"/>
    <w:rsid w:val="002C175C"/>
    <w:rsid w:val="002C2B72"/>
    <w:rsid w:val="002C2BFC"/>
    <w:rsid w:val="002C31D7"/>
    <w:rsid w:val="002C496B"/>
    <w:rsid w:val="002C6AA9"/>
    <w:rsid w:val="002C6E2C"/>
    <w:rsid w:val="002C702C"/>
    <w:rsid w:val="002D0BCB"/>
    <w:rsid w:val="002D17FB"/>
    <w:rsid w:val="002D197C"/>
    <w:rsid w:val="002D1A04"/>
    <w:rsid w:val="002D2F20"/>
    <w:rsid w:val="002D3772"/>
    <w:rsid w:val="002D3D98"/>
    <w:rsid w:val="002D3F86"/>
    <w:rsid w:val="002D4F8A"/>
    <w:rsid w:val="002D4F95"/>
    <w:rsid w:val="002D6CAF"/>
    <w:rsid w:val="002D78F7"/>
    <w:rsid w:val="002E0368"/>
    <w:rsid w:val="002E12AC"/>
    <w:rsid w:val="002E18BB"/>
    <w:rsid w:val="002E1ED2"/>
    <w:rsid w:val="002E2A35"/>
    <w:rsid w:val="002E5DBE"/>
    <w:rsid w:val="002E6F20"/>
    <w:rsid w:val="002F1862"/>
    <w:rsid w:val="002F1BA8"/>
    <w:rsid w:val="002F2805"/>
    <w:rsid w:val="002F3966"/>
    <w:rsid w:val="002F3C9D"/>
    <w:rsid w:val="002F3E74"/>
    <w:rsid w:val="002F46EC"/>
    <w:rsid w:val="002F4B2E"/>
    <w:rsid w:val="002F66D2"/>
    <w:rsid w:val="002F7AD2"/>
    <w:rsid w:val="002F7F9E"/>
    <w:rsid w:val="00301678"/>
    <w:rsid w:val="00303856"/>
    <w:rsid w:val="003065EB"/>
    <w:rsid w:val="00306A85"/>
    <w:rsid w:val="0030716E"/>
    <w:rsid w:val="003074A7"/>
    <w:rsid w:val="00307658"/>
    <w:rsid w:val="003079DD"/>
    <w:rsid w:val="00307A7F"/>
    <w:rsid w:val="00310CFB"/>
    <w:rsid w:val="003118A7"/>
    <w:rsid w:val="00312927"/>
    <w:rsid w:val="00313040"/>
    <w:rsid w:val="00314AE6"/>
    <w:rsid w:val="0032210D"/>
    <w:rsid w:val="0032430D"/>
    <w:rsid w:val="00326716"/>
    <w:rsid w:val="003314BE"/>
    <w:rsid w:val="00331A78"/>
    <w:rsid w:val="003333B4"/>
    <w:rsid w:val="003347AC"/>
    <w:rsid w:val="003351BC"/>
    <w:rsid w:val="00335A5C"/>
    <w:rsid w:val="00335E3B"/>
    <w:rsid w:val="00337949"/>
    <w:rsid w:val="00340217"/>
    <w:rsid w:val="00340C09"/>
    <w:rsid w:val="0034401B"/>
    <w:rsid w:val="0034765D"/>
    <w:rsid w:val="003477BE"/>
    <w:rsid w:val="0034799A"/>
    <w:rsid w:val="00347F01"/>
    <w:rsid w:val="00347FB9"/>
    <w:rsid w:val="0035077F"/>
    <w:rsid w:val="00350807"/>
    <w:rsid w:val="00351215"/>
    <w:rsid w:val="00351DCD"/>
    <w:rsid w:val="00352947"/>
    <w:rsid w:val="00352E56"/>
    <w:rsid w:val="00353833"/>
    <w:rsid w:val="0035553B"/>
    <w:rsid w:val="003557E8"/>
    <w:rsid w:val="00360B44"/>
    <w:rsid w:val="003611EE"/>
    <w:rsid w:val="00361208"/>
    <w:rsid w:val="00361F1F"/>
    <w:rsid w:val="0036485A"/>
    <w:rsid w:val="00365AC1"/>
    <w:rsid w:val="00366798"/>
    <w:rsid w:val="00366EEE"/>
    <w:rsid w:val="00370C47"/>
    <w:rsid w:val="0037420B"/>
    <w:rsid w:val="00375A1D"/>
    <w:rsid w:val="003778EA"/>
    <w:rsid w:val="00380B1D"/>
    <w:rsid w:val="0038305A"/>
    <w:rsid w:val="00385021"/>
    <w:rsid w:val="00385075"/>
    <w:rsid w:val="00385831"/>
    <w:rsid w:val="00386B85"/>
    <w:rsid w:val="00386EE3"/>
    <w:rsid w:val="003871CC"/>
    <w:rsid w:val="003878D9"/>
    <w:rsid w:val="00390C65"/>
    <w:rsid w:val="0039109D"/>
    <w:rsid w:val="0039140B"/>
    <w:rsid w:val="00393ECB"/>
    <w:rsid w:val="00395B12"/>
    <w:rsid w:val="003A1071"/>
    <w:rsid w:val="003A10ED"/>
    <w:rsid w:val="003A183C"/>
    <w:rsid w:val="003A1F9A"/>
    <w:rsid w:val="003A3101"/>
    <w:rsid w:val="003A63BE"/>
    <w:rsid w:val="003B05D6"/>
    <w:rsid w:val="003B16BC"/>
    <w:rsid w:val="003B23EC"/>
    <w:rsid w:val="003B284B"/>
    <w:rsid w:val="003B28CF"/>
    <w:rsid w:val="003B34D9"/>
    <w:rsid w:val="003B3D39"/>
    <w:rsid w:val="003B7669"/>
    <w:rsid w:val="003C1CA4"/>
    <w:rsid w:val="003C424E"/>
    <w:rsid w:val="003C55A2"/>
    <w:rsid w:val="003C5885"/>
    <w:rsid w:val="003C5988"/>
    <w:rsid w:val="003C5C95"/>
    <w:rsid w:val="003C6A4B"/>
    <w:rsid w:val="003C784C"/>
    <w:rsid w:val="003D05FB"/>
    <w:rsid w:val="003D1130"/>
    <w:rsid w:val="003D2F0C"/>
    <w:rsid w:val="003D33C3"/>
    <w:rsid w:val="003D6167"/>
    <w:rsid w:val="003D62BC"/>
    <w:rsid w:val="003D6349"/>
    <w:rsid w:val="003D6A18"/>
    <w:rsid w:val="003E2C4C"/>
    <w:rsid w:val="003E3548"/>
    <w:rsid w:val="003E4B20"/>
    <w:rsid w:val="003E4F69"/>
    <w:rsid w:val="003E5442"/>
    <w:rsid w:val="003E61DE"/>
    <w:rsid w:val="003F6A35"/>
    <w:rsid w:val="003F7D8B"/>
    <w:rsid w:val="004009CF"/>
    <w:rsid w:val="00401E46"/>
    <w:rsid w:val="0040262B"/>
    <w:rsid w:val="004027F1"/>
    <w:rsid w:val="0040348A"/>
    <w:rsid w:val="004047AF"/>
    <w:rsid w:val="00404C21"/>
    <w:rsid w:val="00405534"/>
    <w:rsid w:val="004055E9"/>
    <w:rsid w:val="00410F6B"/>
    <w:rsid w:val="004122E3"/>
    <w:rsid w:val="0041469E"/>
    <w:rsid w:val="00414CDE"/>
    <w:rsid w:val="00415831"/>
    <w:rsid w:val="00417FB5"/>
    <w:rsid w:val="00421815"/>
    <w:rsid w:val="004222BF"/>
    <w:rsid w:val="0042236E"/>
    <w:rsid w:val="00423F11"/>
    <w:rsid w:val="00424C6C"/>
    <w:rsid w:val="00425B82"/>
    <w:rsid w:val="00427AA3"/>
    <w:rsid w:val="0043214A"/>
    <w:rsid w:val="00432B9E"/>
    <w:rsid w:val="0043375B"/>
    <w:rsid w:val="00433B96"/>
    <w:rsid w:val="00433DE5"/>
    <w:rsid w:val="00434966"/>
    <w:rsid w:val="00435F64"/>
    <w:rsid w:val="00437396"/>
    <w:rsid w:val="0044084E"/>
    <w:rsid w:val="00440A3F"/>
    <w:rsid w:val="004417E0"/>
    <w:rsid w:val="00442630"/>
    <w:rsid w:val="0044266F"/>
    <w:rsid w:val="0044360F"/>
    <w:rsid w:val="00445021"/>
    <w:rsid w:val="00445971"/>
    <w:rsid w:val="00446F7B"/>
    <w:rsid w:val="0045055F"/>
    <w:rsid w:val="00450BE5"/>
    <w:rsid w:val="00454287"/>
    <w:rsid w:val="0045475A"/>
    <w:rsid w:val="00455962"/>
    <w:rsid w:val="00455C66"/>
    <w:rsid w:val="004564BC"/>
    <w:rsid w:val="00456804"/>
    <w:rsid w:val="00457441"/>
    <w:rsid w:val="00457B55"/>
    <w:rsid w:val="00457E79"/>
    <w:rsid w:val="00460AAE"/>
    <w:rsid w:val="00460BAC"/>
    <w:rsid w:val="00461595"/>
    <w:rsid w:val="004616FC"/>
    <w:rsid w:val="00461BD5"/>
    <w:rsid w:val="004634B6"/>
    <w:rsid w:val="004639F9"/>
    <w:rsid w:val="00465DFC"/>
    <w:rsid w:val="00466824"/>
    <w:rsid w:val="00466AA3"/>
    <w:rsid w:val="004672B7"/>
    <w:rsid w:val="00470B61"/>
    <w:rsid w:val="004762C2"/>
    <w:rsid w:val="004779E4"/>
    <w:rsid w:val="00482900"/>
    <w:rsid w:val="004845A5"/>
    <w:rsid w:val="00484D00"/>
    <w:rsid w:val="004857E8"/>
    <w:rsid w:val="00485FF2"/>
    <w:rsid w:val="00486FD6"/>
    <w:rsid w:val="00491F8F"/>
    <w:rsid w:val="0049262D"/>
    <w:rsid w:val="00496602"/>
    <w:rsid w:val="00496E50"/>
    <w:rsid w:val="00497272"/>
    <w:rsid w:val="004A092B"/>
    <w:rsid w:val="004A3F4D"/>
    <w:rsid w:val="004A47A1"/>
    <w:rsid w:val="004A61A4"/>
    <w:rsid w:val="004A6883"/>
    <w:rsid w:val="004A6888"/>
    <w:rsid w:val="004A7103"/>
    <w:rsid w:val="004B0B34"/>
    <w:rsid w:val="004B2873"/>
    <w:rsid w:val="004B4AA9"/>
    <w:rsid w:val="004B539F"/>
    <w:rsid w:val="004B7BCC"/>
    <w:rsid w:val="004C0D8C"/>
    <w:rsid w:val="004C2240"/>
    <w:rsid w:val="004C5D5D"/>
    <w:rsid w:val="004C6B18"/>
    <w:rsid w:val="004C6FD2"/>
    <w:rsid w:val="004C7191"/>
    <w:rsid w:val="004C7CCF"/>
    <w:rsid w:val="004D1016"/>
    <w:rsid w:val="004D151F"/>
    <w:rsid w:val="004D3DB0"/>
    <w:rsid w:val="004D53D7"/>
    <w:rsid w:val="004D61E3"/>
    <w:rsid w:val="004D633A"/>
    <w:rsid w:val="004D6CAD"/>
    <w:rsid w:val="004D6DC3"/>
    <w:rsid w:val="004D6E53"/>
    <w:rsid w:val="004D6F0B"/>
    <w:rsid w:val="004D7033"/>
    <w:rsid w:val="004D7AF4"/>
    <w:rsid w:val="004E1859"/>
    <w:rsid w:val="004E26B6"/>
    <w:rsid w:val="004E4662"/>
    <w:rsid w:val="004F0207"/>
    <w:rsid w:val="004F059C"/>
    <w:rsid w:val="004F110E"/>
    <w:rsid w:val="004F118D"/>
    <w:rsid w:val="004F2B3D"/>
    <w:rsid w:val="004F2ED9"/>
    <w:rsid w:val="004F32C1"/>
    <w:rsid w:val="004F440B"/>
    <w:rsid w:val="004F4945"/>
    <w:rsid w:val="004F5EED"/>
    <w:rsid w:val="004F612A"/>
    <w:rsid w:val="004F64F3"/>
    <w:rsid w:val="004F710B"/>
    <w:rsid w:val="005037F7"/>
    <w:rsid w:val="005057CB"/>
    <w:rsid w:val="005063EE"/>
    <w:rsid w:val="00507410"/>
    <w:rsid w:val="00507D06"/>
    <w:rsid w:val="00510B54"/>
    <w:rsid w:val="00512702"/>
    <w:rsid w:val="00513254"/>
    <w:rsid w:val="005132B8"/>
    <w:rsid w:val="005145A9"/>
    <w:rsid w:val="00514B10"/>
    <w:rsid w:val="00514EC0"/>
    <w:rsid w:val="00515371"/>
    <w:rsid w:val="0052108B"/>
    <w:rsid w:val="00521D43"/>
    <w:rsid w:val="00522306"/>
    <w:rsid w:val="00524764"/>
    <w:rsid w:val="00526BB4"/>
    <w:rsid w:val="005276DF"/>
    <w:rsid w:val="00530459"/>
    <w:rsid w:val="00531763"/>
    <w:rsid w:val="00532643"/>
    <w:rsid w:val="00534AB7"/>
    <w:rsid w:val="00541354"/>
    <w:rsid w:val="00542411"/>
    <w:rsid w:val="0054280B"/>
    <w:rsid w:val="00543F9A"/>
    <w:rsid w:val="00544C8B"/>
    <w:rsid w:val="00545E17"/>
    <w:rsid w:val="00547EFA"/>
    <w:rsid w:val="005516D2"/>
    <w:rsid w:val="00553062"/>
    <w:rsid w:val="00553984"/>
    <w:rsid w:val="00556DFD"/>
    <w:rsid w:val="00557137"/>
    <w:rsid w:val="00557466"/>
    <w:rsid w:val="0055777C"/>
    <w:rsid w:val="00557B31"/>
    <w:rsid w:val="00557BED"/>
    <w:rsid w:val="00557E5B"/>
    <w:rsid w:val="00560622"/>
    <w:rsid w:val="00560729"/>
    <w:rsid w:val="00560EC4"/>
    <w:rsid w:val="00561E91"/>
    <w:rsid w:val="00562B1E"/>
    <w:rsid w:val="005636A9"/>
    <w:rsid w:val="0056552A"/>
    <w:rsid w:val="00566316"/>
    <w:rsid w:val="00567CBF"/>
    <w:rsid w:val="00571DBB"/>
    <w:rsid w:val="005727F6"/>
    <w:rsid w:val="0057305F"/>
    <w:rsid w:val="0057324A"/>
    <w:rsid w:val="00573E12"/>
    <w:rsid w:val="005753C8"/>
    <w:rsid w:val="00577716"/>
    <w:rsid w:val="005814B7"/>
    <w:rsid w:val="005819DE"/>
    <w:rsid w:val="005839FC"/>
    <w:rsid w:val="00584B84"/>
    <w:rsid w:val="00585481"/>
    <w:rsid w:val="005856B4"/>
    <w:rsid w:val="00587466"/>
    <w:rsid w:val="00591620"/>
    <w:rsid w:val="00593C2C"/>
    <w:rsid w:val="00597916"/>
    <w:rsid w:val="00597AF3"/>
    <w:rsid w:val="005A0BB9"/>
    <w:rsid w:val="005A1C11"/>
    <w:rsid w:val="005A4617"/>
    <w:rsid w:val="005A4B6F"/>
    <w:rsid w:val="005B057A"/>
    <w:rsid w:val="005B24EB"/>
    <w:rsid w:val="005B2ACC"/>
    <w:rsid w:val="005B44E0"/>
    <w:rsid w:val="005B5D35"/>
    <w:rsid w:val="005B6F4D"/>
    <w:rsid w:val="005B7DBB"/>
    <w:rsid w:val="005C05D3"/>
    <w:rsid w:val="005C31AB"/>
    <w:rsid w:val="005C31B5"/>
    <w:rsid w:val="005C45E8"/>
    <w:rsid w:val="005C5745"/>
    <w:rsid w:val="005D089A"/>
    <w:rsid w:val="005D0CB9"/>
    <w:rsid w:val="005D1262"/>
    <w:rsid w:val="005D191D"/>
    <w:rsid w:val="005D26E7"/>
    <w:rsid w:val="005D2B20"/>
    <w:rsid w:val="005D2DAF"/>
    <w:rsid w:val="005D3A72"/>
    <w:rsid w:val="005D3B41"/>
    <w:rsid w:val="005D6EB3"/>
    <w:rsid w:val="005D770C"/>
    <w:rsid w:val="005E0119"/>
    <w:rsid w:val="005E0E0C"/>
    <w:rsid w:val="005E1AFC"/>
    <w:rsid w:val="005E1FEC"/>
    <w:rsid w:val="005E2562"/>
    <w:rsid w:val="005E32CD"/>
    <w:rsid w:val="005E43D9"/>
    <w:rsid w:val="005E7CF8"/>
    <w:rsid w:val="005F0ADF"/>
    <w:rsid w:val="005F3B1E"/>
    <w:rsid w:val="005F43D2"/>
    <w:rsid w:val="005F5469"/>
    <w:rsid w:val="005F6F8C"/>
    <w:rsid w:val="00602710"/>
    <w:rsid w:val="00603B93"/>
    <w:rsid w:val="00604A4C"/>
    <w:rsid w:val="00604D6A"/>
    <w:rsid w:val="0060544F"/>
    <w:rsid w:val="00605C0A"/>
    <w:rsid w:val="0060608A"/>
    <w:rsid w:val="00606A56"/>
    <w:rsid w:val="00607374"/>
    <w:rsid w:val="00607574"/>
    <w:rsid w:val="00610408"/>
    <w:rsid w:val="0061610E"/>
    <w:rsid w:val="006177F5"/>
    <w:rsid w:val="00617EE8"/>
    <w:rsid w:val="0062045B"/>
    <w:rsid w:val="006214D2"/>
    <w:rsid w:val="00622AF6"/>
    <w:rsid w:val="00625240"/>
    <w:rsid w:val="00625F69"/>
    <w:rsid w:val="00626F7C"/>
    <w:rsid w:val="00630691"/>
    <w:rsid w:val="006307A3"/>
    <w:rsid w:val="006310D9"/>
    <w:rsid w:val="0063170F"/>
    <w:rsid w:val="0063534A"/>
    <w:rsid w:val="00635615"/>
    <w:rsid w:val="00635D81"/>
    <w:rsid w:val="00636387"/>
    <w:rsid w:val="00637312"/>
    <w:rsid w:val="006411DA"/>
    <w:rsid w:val="00641525"/>
    <w:rsid w:val="00642084"/>
    <w:rsid w:val="006427CA"/>
    <w:rsid w:val="00642B33"/>
    <w:rsid w:val="00642C65"/>
    <w:rsid w:val="00642D6B"/>
    <w:rsid w:val="00644051"/>
    <w:rsid w:val="00645CD6"/>
    <w:rsid w:val="006476D3"/>
    <w:rsid w:val="00652C6A"/>
    <w:rsid w:val="00653E34"/>
    <w:rsid w:val="00656A83"/>
    <w:rsid w:val="00657FD6"/>
    <w:rsid w:val="00660596"/>
    <w:rsid w:val="00660893"/>
    <w:rsid w:val="00660C8B"/>
    <w:rsid w:val="0066187A"/>
    <w:rsid w:val="006635B3"/>
    <w:rsid w:val="00663ECB"/>
    <w:rsid w:val="00665A47"/>
    <w:rsid w:val="006670B4"/>
    <w:rsid w:val="00667479"/>
    <w:rsid w:val="0066799B"/>
    <w:rsid w:val="00667DD8"/>
    <w:rsid w:val="00670341"/>
    <w:rsid w:val="00670BCE"/>
    <w:rsid w:val="00672F0E"/>
    <w:rsid w:val="00673318"/>
    <w:rsid w:val="00674A02"/>
    <w:rsid w:val="00675159"/>
    <w:rsid w:val="00675894"/>
    <w:rsid w:val="00680955"/>
    <w:rsid w:val="00681C24"/>
    <w:rsid w:val="00681D2F"/>
    <w:rsid w:val="0068278E"/>
    <w:rsid w:val="00682CA3"/>
    <w:rsid w:val="0068342E"/>
    <w:rsid w:val="006837A1"/>
    <w:rsid w:val="00684219"/>
    <w:rsid w:val="0068652F"/>
    <w:rsid w:val="00686CD7"/>
    <w:rsid w:val="006875D5"/>
    <w:rsid w:val="00687932"/>
    <w:rsid w:val="00690F3D"/>
    <w:rsid w:val="00691B00"/>
    <w:rsid w:val="00692FED"/>
    <w:rsid w:val="006933B1"/>
    <w:rsid w:val="00694AE0"/>
    <w:rsid w:val="00694D2B"/>
    <w:rsid w:val="00695EA0"/>
    <w:rsid w:val="00697358"/>
    <w:rsid w:val="006A1EEC"/>
    <w:rsid w:val="006A6A9D"/>
    <w:rsid w:val="006A704C"/>
    <w:rsid w:val="006B10DA"/>
    <w:rsid w:val="006B1B32"/>
    <w:rsid w:val="006B1E6D"/>
    <w:rsid w:val="006B247C"/>
    <w:rsid w:val="006B3524"/>
    <w:rsid w:val="006B39B3"/>
    <w:rsid w:val="006B44FA"/>
    <w:rsid w:val="006B559B"/>
    <w:rsid w:val="006B560C"/>
    <w:rsid w:val="006B6857"/>
    <w:rsid w:val="006B7523"/>
    <w:rsid w:val="006B7DF2"/>
    <w:rsid w:val="006C0D04"/>
    <w:rsid w:val="006C1C35"/>
    <w:rsid w:val="006C226B"/>
    <w:rsid w:val="006C293A"/>
    <w:rsid w:val="006C36C2"/>
    <w:rsid w:val="006C4EFF"/>
    <w:rsid w:val="006C6524"/>
    <w:rsid w:val="006C717F"/>
    <w:rsid w:val="006D2193"/>
    <w:rsid w:val="006D3870"/>
    <w:rsid w:val="006D3B2E"/>
    <w:rsid w:val="006D4042"/>
    <w:rsid w:val="006D472E"/>
    <w:rsid w:val="006D5B2E"/>
    <w:rsid w:val="006D6D17"/>
    <w:rsid w:val="006E02AB"/>
    <w:rsid w:val="006E0E7F"/>
    <w:rsid w:val="006E2CC5"/>
    <w:rsid w:val="006E389C"/>
    <w:rsid w:val="006E38E2"/>
    <w:rsid w:val="006E3A02"/>
    <w:rsid w:val="006E3E99"/>
    <w:rsid w:val="006E68C6"/>
    <w:rsid w:val="006E72FA"/>
    <w:rsid w:val="006E7A60"/>
    <w:rsid w:val="006F17CB"/>
    <w:rsid w:val="006F1A7D"/>
    <w:rsid w:val="006F1CD5"/>
    <w:rsid w:val="006F313D"/>
    <w:rsid w:val="006F366C"/>
    <w:rsid w:val="006F383B"/>
    <w:rsid w:val="006F3D6D"/>
    <w:rsid w:val="006F40E4"/>
    <w:rsid w:val="006F4C44"/>
    <w:rsid w:val="006F5EB6"/>
    <w:rsid w:val="006F6457"/>
    <w:rsid w:val="006F676E"/>
    <w:rsid w:val="006F679F"/>
    <w:rsid w:val="006F74BF"/>
    <w:rsid w:val="006F7BD8"/>
    <w:rsid w:val="007039DC"/>
    <w:rsid w:val="00704B22"/>
    <w:rsid w:val="007050FF"/>
    <w:rsid w:val="0070521C"/>
    <w:rsid w:val="007060EE"/>
    <w:rsid w:val="00707995"/>
    <w:rsid w:val="00710657"/>
    <w:rsid w:val="00710B9C"/>
    <w:rsid w:val="007114C2"/>
    <w:rsid w:val="007133B3"/>
    <w:rsid w:val="00715448"/>
    <w:rsid w:val="0071544A"/>
    <w:rsid w:val="007163D4"/>
    <w:rsid w:val="00716A52"/>
    <w:rsid w:val="00716CC0"/>
    <w:rsid w:val="0071707B"/>
    <w:rsid w:val="00721835"/>
    <w:rsid w:val="00721866"/>
    <w:rsid w:val="00721BBD"/>
    <w:rsid w:val="00723350"/>
    <w:rsid w:val="00723801"/>
    <w:rsid w:val="00723E7D"/>
    <w:rsid w:val="00724475"/>
    <w:rsid w:val="007252E7"/>
    <w:rsid w:val="007253D4"/>
    <w:rsid w:val="00725EF5"/>
    <w:rsid w:val="00726304"/>
    <w:rsid w:val="007263C4"/>
    <w:rsid w:val="00730755"/>
    <w:rsid w:val="0073160B"/>
    <w:rsid w:val="0073742F"/>
    <w:rsid w:val="007374F3"/>
    <w:rsid w:val="00737E33"/>
    <w:rsid w:val="00740090"/>
    <w:rsid w:val="00740D38"/>
    <w:rsid w:val="00742880"/>
    <w:rsid w:val="00742A9C"/>
    <w:rsid w:val="00742C8E"/>
    <w:rsid w:val="00743AEE"/>
    <w:rsid w:val="00747427"/>
    <w:rsid w:val="00750038"/>
    <w:rsid w:val="007517F1"/>
    <w:rsid w:val="0075370D"/>
    <w:rsid w:val="007545F3"/>
    <w:rsid w:val="00755431"/>
    <w:rsid w:val="0075678B"/>
    <w:rsid w:val="00756834"/>
    <w:rsid w:val="00757001"/>
    <w:rsid w:val="0075716A"/>
    <w:rsid w:val="007571BF"/>
    <w:rsid w:val="0075749E"/>
    <w:rsid w:val="00760E79"/>
    <w:rsid w:val="00760F67"/>
    <w:rsid w:val="00761322"/>
    <w:rsid w:val="00761F1F"/>
    <w:rsid w:val="00762124"/>
    <w:rsid w:val="0076457F"/>
    <w:rsid w:val="00764711"/>
    <w:rsid w:val="007647D5"/>
    <w:rsid w:val="00765295"/>
    <w:rsid w:val="007664AA"/>
    <w:rsid w:val="00770A3C"/>
    <w:rsid w:val="007714E7"/>
    <w:rsid w:val="00772305"/>
    <w:rsid w:val="00772EB2"/>
    <w:rsid w:val="00775247"/>
    <w:rsid w:val="00775B6D"/>
    <w:rsid w:val="00776713"/>
    <w:rsid w:val="007800A1"/>
    <w:rsid w:val="00781496"/>
    <w:rsid w:val="007819EA"/>
    <w:rsid w:val="00782338"/>
    <w:rsid w:val="00782BA0"/>
    <w:rsid w:val="00782C1A"/>
    <w:rsid w:val="00783DDF"/>
    <w:rsid w:val="00786450"/>
    <w:rsid w:val="00787276"/>
    <w:rsid w:val="00791A8F"/>
    <w:rsid w:val="00794502"/>
    <w:rsid w:val="007946BD"/>
    <w:rsid w:val="00794C4F"/>
    <w:rsid w:val="00795F21"/>
    <w:rsid w:val="00796E5E"/>
    <w:rsid w:val="007A078C"/>
    <w:rsid w:val="007A15F3"/>
    <w:rsid w:val="007A366E"/>
    <w:rsid w:val="007A53F4"/>
    <w:rsid w:val="007A6F10"/>
    <w:rsid w:val="007A7CA9"/>
    <w:rsid w:val="007B10E2"/>
    <w:rsid w:val="007B3067"/>
    <w:rsid w:val="007B5219"/>
    <w:rsid w:val="007B6FD3"/>
    <w:rsid w:val="007B7BCE"/>
    <w:rsid w:val="007C21A9"/>
    <w:rsid w:val="007C232F"/>
    <w:rsid w:val="007C28A3"/>
    <w:rsid w:val="007C2F34"/>
    <w:rsid w:val="007C315D"/>
    <w:rsid w:val="007C37C6"/>
    <w:rsid w:val="007C3A86"/>
    <w:rsid w:val="007C3AFD"/>
    <w:rsid w:val="007C440B"/>
    <w:rsid w:val="007C6AC9"/>
    <w:rsid w:val="007C6F39"/>
    <w:rsid w:val="007D02CD"/>
    <w:rsid w:val="007D1406"/>
    <w:rsid w:val="007D3F27"/>
    <w:rsid w:val="007D6356"/>
    <w:rsid w:val="007D75CA"/>
    <w:rsid w:val="007E09C1"/>
    <w:rsid w:val="007E0EA8"/>
    <w:rsid w:val="007E31A5"/>
    <w:rsid w:val="007E352D"/>
    <w:rsid w:val="007E4835"/>
    <w:rsid w:val="007E5742"/>
    <w:rsid w:val="007E6144"/>
    <w:rsid w:val="007E7011"/>
    <w:rsid w:val="007E73D0"/>
    <w:rsid w:val="007E7CD4"/>
    <w:rsid w:val="007F232F"/>
    <w:rsid w:val="007F47C4"/>
    <w:rsid w:val="007F4822"/>
    <w:rsid w:val="007F7522"/>
    <w:rsid w:val="007F78F2"/>
    <w:rsid w:val="00803BA6"/>
    <w:rsid w:val="008067EE"/>
    <w:rsid w:val="00806A1A"/>
    <w:rsid w:val="00807772"/>
    <w:rsid w:val="00807920"/>
    <w:rsid w:val="00810B4B"/>
    <w:rsid w:val="00810CA0"/>
    <w:rsid w:val="00810DA6"/>
    <w:rsid w:val="008113D3"/>
    <w:rsid w:val="008117A2"/>
    <w:rsid w:val="00812B58"/>
    <w:rsid w:val="00816B98"/>
    <w:rsid w:val="008172B5"/>
    <w:rsid w:val="0082230E"/>
    <w:rsid w:val="008225BF"/>
    <w:rsid w:val="008231F4"/>
    <w:rsid w:val="008240F6"/>
    <w:rsid w:val="00827FC1"/>
    <w:rsid w:val="00831821"/>
    <w:rsid w:val="008325E4"/>
    <w:rsid w:val="00832FDC"/>
    <w:rsid w:val="00833C6D"/>
    <w:rsid w:val="0083531D"/>
    <w:rsid w:val="00835575"/>
    <w:rsid w:val="00835779"/>
    <w:rsid w:val="00835A32"/>
    <w:rsid w:val="0083619C"/>
    <w:rsid w:val="008362BC"/>
    <w:rsid w:val="008426CC"/>
    <w:rsid w:val="008441B1"/>
    <w:rsid w:val="00844740"/>
    <w:rsid w:val="00844BDD"/>
    <w:rsid w:val="00844D84"/>
    <w:rsid w:val="00847122"/>
    <w:rsid w:val="00847ADF"/>
    <w:rsid w:val="00851555"/>
    <w:rsid w:val="00852BBD"/>
    <w:rsid w:val="00854376"/>
    <w:rsid w:val="00854589"/>
    <w:rsid w:val="00854B18"/>
    <w:rsid w:val="0085568A"/>
    <w:rsid w:val="00856BCF"/>
    <w:rsid w:val="008575AA"/>
    <w:rsid w:val="00863ED3"/>
    <w:rsid w:val="00865D2A"/>
    <w:rsid w:val="0086784E"/>
    <w:rsid w:val="008700B2"/>
    <w:rsid w:val="00871D8B"/>
    <w:rsid w:val="008721BE"/>
    <w:rsid w:val="00873594"/>
    <w:rsid w:val="0087695F"/>
    <w:rsid w:val="00876EBB"/>
    <w:rsid w:val="00880AF7"/>
    <w:rsid w:val="0088136F"/>
    <w:rsid w:val="008828FD"/>
    <w:rsid w:val="008831A7"/>
    <w:rsid w:val="00883771"/>
    <w:rsid w:val="008842E9"/>
    <w:rsid w:val="00885633"/>
    <w:rsid w:val="00885E40"/>
    <w:rsid w:val="0089054E"/>
    <w:rsid w:val="00890A89"/>
    <w:rsid w:val="00890E73"/>
    <w:rsid w:val="00891A10"/>
    <w:rsid w:val="00892445"/>
    <w:rsid w:val="00892528"/>
    <w:rsid w:val="00892C15"/>
    <w:rsid w:val="00892C48"/>
    <w:rsid w:val="00893409"/>
    <w:rsid w:val="0089371D"/>
    <w:rsid w:val="0089378B"/>
    <w:rsid w:val="0089453D"/>
    <w:rsid w:val="008958D6"/>
    <w:rsid w:val="00895C8B"/>
    <w:rsid w:val="00895CE0"/>
    <w:rsid w:val="0089659A"/>
    <w:rsid w:val="0089709D"/>
    <w:rsid w:val="008975A6"/>
    <w:rsid w:val="00897F6C"/>
    <w:rsid w:val="008A6F6C"/>
    <w:rsid w:val="008A78C6"/>
    <w:rsid w:val="008A7CF3"/>
    <w:rsid w:val="008B0C50"/>
    <w:rsid w:val="008B0E3F"/>
    <w:rsid w:val="008B1939"/>
    <w:rsid w:val="008B19ED"/>
    <w:rsid w:val="008B3503"/>
    <w:rsid w:val="008B4CD2"/>
    <w:rsid w:val="008B54B7"/>
    <w:rsid w:val="008B5EDB"/>
    <w:rsid w:val="008B6F8F"/>
    <w:rsid w:val="008B73E3"/>
    <w:rsid w:val="008C17E5"/>
    <w:rsid w:val="008C24B3"/>
    <w:rsid w:val="008C7AC4"/>
    <w:rsid w:val="008D0B0C"/>
    <w:rsid w:val="008D0BAB"/>
    <w:rsid w:val="008D241D"/>
    <w:rsid w:val="008D259E"/>
    <w:rsid w:val="008D2B1E"/>
    <w:rsid w:val="008D2EA9"/>
    <w:rsid w:val="008D3BAC"/>
    <w:rsid w:val="008D3EC3"/>
    <w:rsid w:val="008D47C4"/>
    <w:rsid w:val="008D4D1B"/>
    <w:rsid w:val="008D5A62"/>
    <w:rsid w:val="008D68C3"/>
    <w:rsid w:val="008D7BFC"/>
    <w:rsid w:val="008E0B6E"/>
    <w:rsid w:val="008E2865"/>
    <w:rsid w:val="008E3CCE"/>
    <w:rsid w:val="008E70A4"/>
    <w:rsid w:val="008E717E"/>
    <w:rsid w:val="008E72D3"/>
    <w:rsid w:val="008F1169"/>
    <w:rsid w:val="008F1435"/>
    <w:rsid w:val="008F20B7"/>
    <w:rsid w:val="008F22DB"/>
    <w:rsid w:val="008F2D18"/>
    <w:rsid w:val="008F2FF6"/>
    <w:rsid w:val="008F6AB2"/>
    <w:rsid w:val="008F7C2D"/>
    <w:rsid w:val="0090508E"/>
    <w:rsid w:val="00905F19"/>
    <w:rsid w:val="00907F51"/>
    <w:rsid w:val="00910417"/>
    <w:rsid w:val="009134DA"/>
    <w:rsid w:val="0091529E"/>
    <w:rsid w:val="00916B62"/>
    <w:rsid w:val="009176A9"/>
    <w:rsid w:val="0091791B"/>
    <w:rsid w:val="00917CAF"/>
    <w:rsid w:val="00920D28"/>
    <w:rsid w:val="0092173A"/>
    <w:rsid w:val="00923C92"/>
    <w:rsid w:val="00923E9E"/>
    <w:rsid w:val="009259A1"/>
    <w:rsid w:val="00925AA2"/>
    <w:rsid w:val="009278D6"/>
    <w:rsid w:val="009305ED"/>
    <w:rsid w:val="00930ECF"/>
    <w:rsid w:val="00934F43"/>
    <w:rsid w:val="00935A07"/>
    <w:rsid w:val="00936CB8"/>
    <w:rsid w:val="009370A1"/>
    <w:rsid w:val="0093778B"/>
    <w:rsid w:val="00937967"/>
    <w:rsid w:val="00940212"/>
    <w:rsid w:val="00941765"/>
    <w:rsid w:val="00941A19"/>
    <w:rsid w:val="00942191"/>
    <w:rsid w:val="00943AD6"/>
    <w:rsid w:val="009442D4"/>
    <w:rsid w:val="00950AA1"/>
    <w:rsid w:val="00950AE5"/>
    <w:rsid w:val="00951396"/>
    <w:rsid w:val="009529B7"/>
    <w:rsid w:val="0095416A"/>
    <w:rsid w:val="00954E9B"/>
    <w:rsid w:val="009564D9"/>
    <w:rsid w:val="00960E07"/>
    <w:rsid w:val="0096137B"/>
    <w:rsid w:val="00963190"/>
    <w:rsid w:val="00963FC0"/>
    <w:rsid w:val="00966436"/>
    <w:rsid w:val="00967389"/>
    <w:rsid w:val="00970599"/>
    <w:rsid w:val="009709BC"/>
    <w:rsid w:val="00972380"/>
    <w:rsid w:val="00973006"/>
    <w:rsid w:val="00973934"/>
    <w:rsid w:val="00973A79"/>
    <w:rsid w:val="009748F5"/>
    <w:rsid w:val="00974F1D"/>
    <w:rsid w:val="009756CE"/>
    <w:rsid w:val="00976B55"/>
    <w:rsid w:val="00977203"/>
    <w:rsid w:val="00980227"/>
    <w:rsid w:val="009817D3"/>
    <w:rsid w:val="009828AE"/>
    <w:rsid w:val="009857D8"/>
    <w:rsid w:val="0098642A"/>
    <w:rsid w:val="00986743"/>
    <w:rsid w:val="0098694C"/>
    <w:rsid w:val="00987CDD"/>
    <w:rsid w:val="00990E27"/>
    <w:rsid w:val="0099166A"/>
    <w:rsid w:val="00991B43"/>
    <w:rsid w:val="00992CBE"/>
    <w:rsid w:val="0099334E"/>
    <w:rsid w:val="00993D6D"/>
    <w:rsid w:val="00994F0D"/>
    <w:rsid w:val="0099589A"/>
    <w:rsid w:val="00996163"/>
    <w:rsid w:val="0099629C"/>
    <w:rsid w:val="009A08D6"/>
    <w:rsid w:val="009A0CF3"/>
    <w:rsid w:val="009A2819"/>
    <w:rsid w:val="009A2BA1"/>
    <w:rsid w:val="009A41D5"/>
    <w:rsid w:val="009A42CF"/>
    <w:rsid w:val="009A4900"/>
    <w:rsid w:val="009A5E8B"/>
    <w:rsid w:val="009A607D"/>
    <w:rsid w:val="009B0865"/>
    <w:rsid w:val="009B1877"/>
    <w:rsid w:val="009B1F7A"/>
    <w:rsid w:val="009B251E"/>
    <w:rsid w:val="009B31BA"/>
    <w:rsid w:val="009B34EB"/>
    <w:rsid w:val="009B36E9"/>
    <w:rsid w:val="009B37AB"/>
    <w:rsid w:val="009B3A13"/>
    <w:rsid w:val="009C2319"/>
    <w:rsid w:val="009C469E"/>
    <w:rsid w:val="009D05FA"/>
    <w:rsid w:val="009D0F68"/>
    <w:rsid w:val="009D1EBB"/>
    <w:rsid w:val="009D2AF8"/>
    <w:rsid w:val="009D5DF7"/>
    <w:rsid w:val="009D64AD"/>
    <w:rsid w:val="009D66C9"/>
    <w:rsid w:val="009D799A"/>
    <w:rsid w:val="009E14D5"/>
    <w:rsid w:val="009F05BA"/>
    <w:rsid w:val="009F232F"/>
    <w:rsid w:val="009F3E35"/>
    <w:rsid w:val="009F4EC5"/>
    <w:rsid w:val="009F6F92"/>
    <w:rsid w:val="009F7191"/>
    <w:rsid w:val="009F7C6A"/>
    <w:rsid w:val="009F7F04"/>
    <w:rsid w:val="00A00A2F"/>
    <w:rsid w:val="00A01771"/>
    <w:rsid w:val="00A0426A"/>
    <w:rsid w:val="00A04723"/>
    <w:rsid w:val="00A055BE"/>
    <w:rsid w:val="00A065BE"/>
    <w:rsid w:val="00A07DFB"/>
    <w:rsid w:val="00A143A8"/>
    <w:rsid w:val="00A1499C"/>
    <w:rsid w:val="00A158D1"/>
    <w:rsid w:val="00A15B73"/>
    <w:rsid w:val="00A15EC6"/>
    <w:rsid w:val="00A17574"/>
    <w:rsid w:val="00A17B39"/>
    <w:rsid w:val="00A21985"/>
    <w:rsid w:val="00A21BA1"/>
    <w:rsid w:val="00A21CF7"/>
    <w:rsid w:val="00A2320B"/>
    <w:rsid w:val="00A23406"/>
    <w:rsid w:val="00A2595E"/>
    <w:rsid w:val="00A2644A"/>
    <w:rsid w:val="00A26902"/>
    <w:rsid w:val="00A27F50"/>
    <w:rsid w:val="00A30404"/>
    <w:rsid w:val="00A308E1"/>
    <w:rsid w:val="00A30E8C"/>
    <w:rsid w:val="00A3114A"/>
    <w:rsid w:val="00A3165B"/>
    <w:rsid w:val="00A35898"/>
    <w:rsid w:val="00A37729"/>
    <w:rsid w:val="00A41468"/>
    <w:rsid w:val="00A4194E"/>
    <w:rsid w:val="00A4197C"/>
    <w:rsid w:val="00A45196"/>
    <w:rsid w:val="00A45646"/>
    <w:rsid w:val="00A4591A"/>
    <w:rsid w:val="00A45B5A"/>
    <w:rsid w:val="00A515D9"/>
    <w:rsid w:val="00A535A1"/>
    <w:rsid w:val="00A542C0"/>
    <w:rsid w:val="00A54F78"/>
    <w:rsid w:val="00A559BE"/>
    <w:rsid w:val="00A57D67"/>
    <w:rsid w:val="00A57FF0"/>
    <w:rsid w:val="00A60F72"/>
    <w:rsid w:val="00A612BE"/>
    <w:rsid w:val="00A623CF"/>
    <w:rsid w:val="00A63E07"/>
    <w:rsid w:val="00A64B33"/>
    <w:rsid w:val="00A6515C"/>
    <w:rsid w:val="00A657A1"/>
    <w:rsid w:val="00A65EFD"/>
    <w:rsid w:val="00A662EC"/>
    <w:rsid w:val="00A66592"/>
    <w:rsid w:val="00A671E0"/>
    <w:rsid w:val="00A6770A"/>
    <w:rsid w:val="00A67A3F"/>
    <w:rsid w:val="00A71BA5"/>
    <w:rsid w:val="00A71E7E"/>
    <w:rsid w:val="00A7203C"/>
    <w:rsid w:val="00A73867"/>
    <w:rsid w:val="00A74448"/>
    <w:rsid w:val="00A74F6C"/>
    <w:rsid w:val="00A75970"/>
    <w:rsid w:val="00A802F5"/>
    <w:rsid w:val="00A820B4"/>
    <w:rsid w:val="00A829A9"/>
    <w:rsid w:val="00A85BE6"/>
    <w:rsid w:val="00A90827"/>
    <w:rsid w:val="00A91C19"/>
    <w:rsid w:val="00A92621"/>
    <w:rsid w:val="00A92F3E"/>
    <w:rsid w:val="00A93F16"/>
    <w:rsid w:val="00A94A07"/>
    <w:rsid w:val="00A94FE3"/>
    <w:rsid w:val="00A95021"/>
    <w:rsid w:val="00A9596A"/>
    <w:rsid w:val="00A96193"/>
    <w:rsid w:val="00A96807"/>
    <w:rsid w:val="00A96A71"/>
    <w:rsid w:val="00A96DA2"/>
    <w:rsid w:val="00AA0708"/>
    <w:rsid w:val="00AA1678"/>
    <w:rsid w:val="00AA1759"/>
    <w:rsid w:val="00AA1B49"/>
    <w:rsid w:val="00AA2466"/>
    <w:rsid w:val="00AA2E6F"/>
    <w:rsid w:val="00AA2EE5"/>
    <w:rsid w:val="00AA6716"/>
    <w:rsid w:val="00AA683D"/>
    <w:rsid w:val="00AA74D0"/>
    <w:rsid w:val="00AA770C"/>
    <w:rsid w:val="00AB0BD2"/>
    <w:rsid w:val="00AB2B3F"/>
    <w:rsid w:val="00AB2CEF"/>
    <w:rsid w:val="00AB3583"/>
    <w:rsid w:val="00AB39D1"/>
    <w:rsid w:val="00AB45FF"/>
    <w:rsid w:val="00AB4FDE"/>
    <w:rsid w:val="00AB67C4"/>
    <w:rsid w:val="00AB6B41"/>
    <w:rsid w:val="00AB7376"/>
    <w:rsid w:val="00AB7552"/>
    <w:rsid w:val="00AC12D6"/>
    <w:rsid w:val="00AC245D"/>
    <w:rsid w:val="00AC374E"/>
    <w:rsid w:val="00AC4792"/>
    <w:rsid w:val="00AC4E8D"/>
    <w:rsid w:val="00AC4FC4"/>
    <w:rsid w:val="00AC61DD"/>
    <w:rsid w:val="00AC7D23"/>
    <w:rsid w:val="00AD0DE6"/>
    <w:rsid w:val="00AD0ECC"/>
    <w:rsid w:val="00AD1ABB"/>
    <w:rsid w:val="00AD44FB"/>
    <w:rsid w:val="00AD4998"/>
    <w:rsid w:val="00AD6EF0"/>
    <w:rsid w:val="00AD7718"/>
    <w:rsid w:val="00AD7C5B"/>
    <w:rsid w:val="00AE015F"/>
    <w:rsid w:val="00AE2794"/>
    <w:rsid w:val="00AE46F6"/>
    <w:rsid w:val="00AE5054"/>
    <w:rsid w:val="00AE542F"/>
    <w:rsid w:val="00AE6525"/>
    <w:rsid w:val="00AE761C"/>
    <w:rsid w:val="00AF06B4"/>
    <w:rsid w:val="00AF5380"/>
    <w:rsid w:val="00AF7022"/>
    <w:rsid w:val="00B03A49"/>
    <w:rsid w:val="00B049A5"/>
    <w:rsid w:val="00B04D7E"/>
    <w:rsid w:val="00B0610F"/>
    <w:rsid w:val="00B06AC9"/>
    <w:rsid w:val="00B10E6F"/>
    <w:rsid w:val="00B12F6F"/>
    <w:rsid w:val="00B14191"/>
    <w:rsid w:val="00B145B7"/>
    <w:rsid w:val="00B15874"/>
    <w:rsid w:val="00B163F2"/>
    <w:rsid w:val="00B1655B"/>
    <w:rsid w:val="00B16AAE"/>
    <w:rsid w:val="00B1745F"/>
    <w:rsid w:val="00B20417"/>
    <w:rsid w:val="00B21F45"/>
    <w:rsid w:val="00B22011"/>
    <w:rsid w:val="00B22240"/>
    <w:rsid w:val="00B224C9"/>
    <w:rsid w:val="00B2374A"/>
    <w:rsid w:val="00B2454F"/>
    <w:rsid w:val="00B249DA"/>
    <w:rsid w:val="00B24D43"/>
    <w:rsid w:val="00B25149"/>
    <w:rsid w:val="00B25C2F"/>
    <w:rsid w:val="00B268FC"/>
    <w:rsid w:val="00B27CE3"/>
    <w:rsid w:val="00B3094C"/>
    <w:rsid w:val="00B31EE6"/>
    <w:rsid w:val="00B34AE2"/>
    <w:rsid w:val="00B35C37"/>
    <w:rsid w:val="00B36232"/>
    <w:rsid w:val="00B36626"/>
    <w:rsid w:val="00B36DE8"/>
    <w:rsid w:val="00B40C9B"/>
    <w:rsid w:val="00B43165"/>
    <w:rsid w:val="00B44A4F"/>
    <w:rsid w:val="00B44B5F"/>
    <w:rsid w:val="00B45B39"/>
    <w:rsid w:val="00B473FE"/>
    <w:rsid w:val="00B477E0"/>
    <w:rsid w:val="00B50250"/>
    <w:rsid w:val="00B52E5C"/>
    <w:rsid w:val="00B5371F"/>
    <w:rsid w:val="00B53ECA"/>
    <w:rsid w:val="00B53FB6"/>
    <w:rsid w:val="00B54589"/>
    <w:rsid w:val="00B54B36"/>
    <w:rsid w:val="00B5525F"/>
    <w:rsid w:val="00B55D2E"/>
    <w:rsid w:val="00B564A6"/>
    <w:rsid w:val="00B568E2"/>
    <w:rsid w:val="00B60A6D"/>
    <w:rsid w:val="00B6376F"/>
    <w:rsid w:val="00B64D4D"/>
    <w:rsid w:val="00B65D48"/>
    <w:rsid w:val="00B66311"/>
    <w:rsid w:val="00B666F8"/>
    <w:rsid w:val="00B6689B"/>
    <w:rsid w:val="00B670E1"/>
    <w:rsid w:val="00B700AA"/>
    <w:rsid w:val="00B706EE"/>
    <w:rsid w:val="00B70F85"/>
    <w:rsid w:val="00B71E22"/>
    <w:rsid w:val="00B7242C"/>
    <w:rsid w:val="00B7265E"/>
    <w:rsid w:val="00B74D71"/>
    <w:rsid w:val="00B778A9"/>
    <w:rsid w:val="00B80400"/>
    <w:rsid w:val="00B81523"/>
    <w:rsid w:val="00B816CF"/>
    <w:rsid w:val="00B8301B"/>
    <w:rsid w:val="00B832CA"/>
    <w:rsid w:val="00B8354B"/>
    <w:rsid w:val="00B87B54"/>
    <w:rsid w:val="00B921EA"/>
    <w:rsid w:val="00B94C6F"/>
    <w:rsid w:val="00B96B36"/>
    <w:rsid w:val="00B9744E"/>
    <w:rsid w:val="00B97B9C"/>
    <w:rsid w:val="00BA10D3"/>
    <w:rsid w:val="00BA2460"/>
    <w:rsid w:val="00BA5761"/>
    <w:rsid w:val="00BA5874"/>
    <w:rsid w:val="00BA6602"/>
    <w:rsid w:val="00BB05F7"/>
    <w:rsid w:val="00BB117C"/>
    <w:rsid w:val="00BB45B5"/>
    <w:rsid w:val="00BB5BC5"/>
    <w:rsid w:val="00BB69A7"/>
    <w:rsid w:val="00BB73F1"/>
    <w:rsid w:val="00BB76A3"/>
    <w:rsid w:val="00BB78D7"/>
    <w:rsid w:val="00BC04AC"/>
    <w:rsid w:val="00BC1436"/>
    <w:rsid w:val="00BC17DE"/>
    <w:rsid w:val="00BC2BF6"/>
    <w:rsid w:val="00BC2D6C"/>
    <w:rsid w:val="00BC5903"/>
    <w:rsid w:val="00BC5BD1"/>
    <w:rsid w:val="00BD0AB0"/>
    <w:rsid w:val="00BD0AE2"/>
    <w:rsid w:val="00BD1939"/>
    <w:rsid w:val="00BD1C30"/>
    <w:rsid w:val="00BD1DEC"/>
    <w:rsid w:val="00BD24F7"/>
    <w:rsid w:val="00BD274B"/>
    <w:rsid w:val="00BD28BF"/>
    <w:rsid w:val="00BD296B"/>
    <w:rsid w:val="00BD30A7"/>
    <w:rsid w:val="00BD3568"/>
    <w:rsid w:val="00BD48EF"/>
    <w:rsid w:val="00BD4A87"/>
    <w:rsid w:val="00BD4AB6"/>
    <w:rsid w:val="00BD581A"/>
    <w:rsid w:val="00BD5A4D"/>
    <w:rsid w:val="00BD5F88"/>
    <w:rsid w:val="00BD65AA"/>
    <w:rsid w:val="00BD77E9"/>
    <w:rsid w:val="00BD7C79"/>
    <w:rsid w:val="00BE21A0"/>
    <w:rsid w:val="00BE25A2"/>
    <w:rsid w:val="00BE3966"/>
    <w:rsid w:val="00BE3DC2"/>
    <w:rsid w:val="00BE4B0A"/>
    <w:rsid w:val="00BE4D17"/>
    <w:rsid w:val="00BE5E39"/>
    <w:rsid w:val="00BE78BB"/>
    <w:rsid w:val="00BF17BD"/>
    <w:rsid w:val="00BF2C2A"/>
    <w:rsid w:val="00BF31E2"/>
    <w:rsid w:val="00BF35E1"/>
    <w:rsid w:val="00BF3FD0"/>
    <w:rsid w:val="00BF458B"/>
    <w:rsid w:val="00BF61C7"/>
    <w:rsid w:val="00BF632C"/>
    <w:rsid w:val="00C00149"/>
    <w:rsid w:val="00C00ABF"/>
    <w:rsid w:val="00C01C93"/>
    <w:rsid w:val="00C02F1D"/>
    <w:rsid w:val="00C0377F"/>
    <w:rsid w:val="00C0429C"/>
    <w:rsid w:val="00C06433"/>
    <w:rsid w:val="00C073DD"/>
    <w:rsid w:val="00C07BB8"/>
    <w:rsid w:val="00C10C9F"/>
    <w:rsid w:val="00C10D2E"/>
    <w:rsid w:val="00C12076"/>
    <w:rsid w:val="00C127C7"/>
    <w:rsid w:val="00C13477"/>
    <w:rsid w:val="00C13817"/>
    <w:rsid w:val="00C174D8"/>
    <w:rsid w:val="00C17610"/>
    <w:rsid w:val="00C20218"/>
    <w:rsid w:val="00C21BF0"/>
    <w:rsid w:val="00C22FB3"/>
    <w:rsid w:val="00C235F3"/>
    <w:rsid w:val="00C26DA5"/>
    <w:rsid w:val="00C31094"/>
    <w:rsid w:val="00C320D3"/>
    <w:rsid w:val="00C3476D"/>
    <w:rsid w:val="00C35EF6"/>
    <w:rsid w:val="00C36021"/>
    <w:rsid w:val="00C372F6"/>
    <w:rsid w:val="00C375E3"/>
    <w:rsid w:val="00C40176"/>
    <w:rsid w:val="00C422B2"/>
    <w:rsid w:val="00C42414"/>
    <w:rsid w:val="00C42489"/>
    <w:rsid w:val="00C436B7"/>
    <w:rsid w:val="00C46C61"/>
    <w:rsid w:val="00C472C1"/>
    <w:rsid w:val="00C5235D"/>
    <w:rsid w:val="00C5338E"/>
    <w:rsid w:val="00C551A0"/>
    <w:rsid w:val="00C576AA"/>
    <w:rsid w:val="00C6062A"/>
    <w:rsid w:val="00C63D64"/>
    <w:rsid w:val="00C659D2"/>
    <w:rsid w:val="00C70C91"/>
    <w:rsid w:val="00C72B04"/>
    <w:rsid w:val="00C739CD"/>
    <w:rsid w:val="00C73CE8"/>
    <w:rsid w:val="00C8085A"/>
    <w:rsid w:val="00C8363E"/>
    <w:rsid w:val="00C861C7"/>
    <w:rsid w:val="00C90B10"/>
    <w:rsid w:val="00C91607"/>
    <w:rsid w:val="00C919E0"/>
    <w:rsid w:val="00C929C4"/>
    <w:rsid w:val="00CA2490"/>
    <w:rsid w:val="00CA2A47"/>
    <w:rsid w:val="00CA2C12"/>
    <w:rsid w:val="00CA4460"/>
    <w:rsid w:val="00CA4FCE"/>
    <w:rsid w:val="00CA52C2"/>
    <w:rsid w:val="00CA6A6C"/>
    <w:rsid w:val="00CA7B40"/>
    <w:rsid w:val="00CB0F07"/>
    <w:rsid w:val="00CB1F2B"/>
    <w:rsid w:val="00CB4C5B"/>
    <w:rsid w:val="00CB5103"/>
    <w:rsid w:val="00CB6B59"/>
    <w:rsid w:val="00CB77A7"/>
    <w:rsid w:val="00CB7F7E"/>
    <w:rsid w:val="00CC126E"/>
    <w:rsid w:val="00CC2C56"/>
    <w:rsid w:val="00CC2EB0"/>
    <w:rsid w:val="00CC3C22"/>
    <w:rsid w:val="00CC3CB1"/>
    <w:rsid w:val="00CC4295"/>
    <w:rsid w:val="00CC4F32"/>
    <w:rsid w:val="00CC5E2F"/>
    <w:rsid w:val="00CC6CFA"/>
    <w:rsid w:val="00CC756A"/>
    <w:rsid w:val="00CC7E38"/>
    <w:rsid w:val="00CD1813"/>
    <w:rsid w:val="00CD244B"/>
    <w:rsid w:val="00CD5FAE"/>
    <w:rsid w:val="00CD6634"/>
    <w:rsid w:val="00CD72E4"/>
    <w:rsid w:val="00CE1AB0"/>
    <w:rsid w:val="00CE2BDD"/>
    <w:rsid w:val="00CE2CA4"/>
    <w:rsid w:val="00CE2E0C"/>
    <w:rsid w:val="00CE5E90"/>
    <w:rsid w:val="00CE6616"/>
    <w:rsid w:val="00CE69A5"/>
    <w:rsid w:val="00CF098F"/>
    <w:rsid w:val="00CF2572"/>
    <w:rsid w:val="00CF2C66"/>
    <w:rsid w:val="00CF6562"/>
    <w:rsid w:val="00CF74AD"/>
    <w:rsid w:val="00CF7770"/>
    <w:rsid w:val="00D00D1F"/>
    <w:rsid w:val="00D01B17"/>
    <w:rsid w:val="00D01F7D"/>
    <w:rsid w:val="00D0304C"/>
    <w:rsid w:val="00D04E4F"/>
    <w:rsid w:val="00D05A39"/>
    <w:rsid w:val="00D060F9"/>
    <w:rsid w:val="00D063B6"/>
    <w:rsid w:val="00D07C01"/>
    <w:rsid w:val="00D109E2"/>
    <w:rsid w:val="00D11E2C"/>
    <w:rsid w:val="00D121F3"/>
    <w:rsid w:val="00D12252"/>
    <w:rsid w:val="00D124C6"/>
    <w:rsid w:val="00D14770"/>
    <w:rsid w:val="00D14853"/>
    <w:rsid w:val="00D14EF1"/>
    <w:rsid w:val="00D15D3B"/>
    <w:rsid w:val="00D15D7A"/>
    <w:rsid w:val="00D16974"/>
    <w:rsid w:val="00D16CC2"/>
    <w:rsid w:val="00D16F2A"/>
    <w:rsid w:val="00D220F6"/>
    <w:rsid w:val="00D225CC"/>
    <w:rsid w:val="00D22827"/>
    <w:rsid w:val="00D251F3"/>
    <w:rsid w:val="00D26DD7"/>
    <w:rsid w:val="00D302AF"/>
    <w:rsid w:val="00D315DE"/>
    <w:rsid w:val="00D31C80"/>
    <w:rsid w:val="00D323C6"/>
    <w:rsid w:val="00D32C56"/>
    <w:rsid w:val="00D3497A"/>
    <w:rsid w:val="00D35350"/>
    <w:rsid w:val="00D35696"/>
    <w:rsid w:val="00D36FB1"/>
    <w:rsid w:val="00D371B4"/>
    <w:rsid w:val="00D37A2E"/>
    <w:rsid w:val="00D40EA1"/>
    <w:rsid w:val="00D42228"/>
    <w:rsid w:val="00D4320E"/>
    <w:rsid w:val="00D44B69"/>
    <w:rsid w:val="00D45236"/>
    <w:rsid w:val="00D47733"/>
    <w:rsid w:val="00D5045D"/>
    <w:rsid w:val="00D52011"/>
    <w:rsid w:val="00D54653"/>
    <w:rsid w:val="00D5532C"/>
    <w:rsid w:val="00D55E76"/>
    <w:rsid w:val="00D57F17"/>
    <w:rsid w:val="00D57F5A"/>
    <w:rsid w:val="00D60CD7"/>
    <w:rsid w:val="00D61794"/>
    <w:rsid w:val="00D61FD1"/>
    <w:rsid w:val="00D622BA"/>
    <w:rsid w:val="00D64632"/>
    <w:rsid w:val="00D667AB"/>
    <w:rsid w:val="00D66A0E"/>
    <w:rsid w:val="00D6798C"/>
    <w:rsid w:val="00D70466"/>
    <w:rsid w:val="00D72EC3"/>
    <w:rsid w:val="00D76D43"/>
    <w:rsid w:val="00D808A7"/>
    <w:rsid w:val="00D80B0A"/>
    <w:rsid w:val="00D80BCE"/>
    <w:rsid w:val="00D81150"/>
    <w:rsid w:val="00D82010"/>
    <w:rsid w:val="00D82308"/>
    <w:rsid w:val="00D83240"/>
    <w:rsid w:val="00D84E45"/>
    <w:rsid w:val="00D8510E"/>
    <w:rsid w:val="00D872FB"/>
    <w:rsid w:val="00D87D79"/>
    <w:rsid w:val="00D91587"/>
    <w:rsid w:val="00D91D19"/>
    <w:rsid w:val="00D93C50"/>
    <w:rsid w:val="00D94B5E"/>
    <w:rsid w:val="00D95F05"/>
    <w:rsid w:val="00D96E6A"/>
    <w:rsid w:val="00DA07E6"/>
    <w:rsid w:val="00DA0B5A"/>
    <w:rsid w:val="00DA17C5"/>
    <w:rsid w:val="00DA28F7"/>
    <w:rsid w:val="00DA2B25"/>
    <w:rsid w:val="00DA3188"/>
    <w:rsid w:val="00DA3AA9"/>
    <w:rsid w:val="00DA46C5"/>
    <w:rsid w:val="00DA4C3D"/>
    <w:rsid w:val="00DA561B"/>
    <w:rsid w:val="00DA7BA6"/>
    <w:rsid w:val="00DB0089"/>
    <w:rsid w:val="00DB124C"/>
    <w:rsid w:val="00DB291B"/>
    <w:rsid w:val="00DB507D"/>
    <w:rsid w:val="00DB5609"/>
    <w:rsid w:val="00DB7B74"/>
    <w:rsid w:val="00DC037A"/>
    <w:rsid w:val="00DC3358"/>
    <w:rsid w:val="00DC352F"/>
    <w:rsid w:val="00DC401B"/>
    <w:rsid w:val="00DC4507"/>
    <w:rsid w:val="00DC454B"/>
    <w:rsid w:val="00DC5684"/>
    <w:rsid w:val="00DC5BE4"/>
    <w:rsid w:val="00DC5E98"/>
    <w:rsid w:val="00DC7F2E"/>
    <w:rsid w:val="00DD10DB"/>
    <w:rsid w:val="00DD1F65"/>
    <w:rsid w:val="00DD2817"/>
    <w:rsid w:val="00DD28DF"/>
    <w:rsid w:val="00DD68EA"/>
    <w:rsid w:val="00DD7047"/>
    <w:rsid w:val="00DD759C"/>
    <w:rsid w:val="00DE0690"/>
    <w:rsid w:val="00DE3603"/>
    <w:rsid w:val="00DE376E"/>
    <w:rsid w:val="00DE5E31"/>
    <w:rsid w:val="00DE6716"/>
    <w:rsid w:val="00DE705D"/>
    <w:rsid w:val="00DE7DAE"/>
    <w:rsid w:val="00DF0071"/>
    <w:rsid w:val="00DF23AF"/>
    <w:rsid w:val="00DF3346"/>
    <w:rsid w:val="00DF6994"/>
    <w:rsid w:val="00DF7FFE"/>
    <w:rsid w:val="00E00779"/>
    <w:rsid w:val="00E007EF"/>
    <w:rsid w:val="00E02D64"/>
    <w:rsid w:val="00E0320A"/>
    <w:rsid w:val="00E040A8"/>
    <w:rsid w:val="00E04676"/>
    <w:rsid w:val="00E06B0F"/>
    <w:rsid w:val="00E10464"/>
    <w:rsid w:val="00E115C7"/>
    <w:rsid w:val="00E12F4B"/>
    <w:rsid w:val="00E14012"/>
    <w:rsid w:val="00E16C5A"/>
    <w:rsid w:val="00E16EDF"/>
    <w:rsid w:val="00E1788A"/>
    <w:rsid w:val="00E2036D"/>
    <w:rsid w:val="00E21F76"/>
    <w:rsid w:val="00E23201"/>
    <w:rsid w:val="00E23CD3"/>
    <w:rsid w:val="00E23E58"/>
    <w:rsid w:val="00E24F96"/>
    <w:rsid w:val="00E30BA9"/>
    <w:rsid w:val="00E31E4D"/>
    <w:rsid w:val="00E33120"/>
    <w:rsid w:val="00E33DEF"/>
    <w:rsid w:val="00E33F91"/>
    <w:rsid w:val="00E35713"/>
    <w:rsid w:val="00E359D4"/>
    <w:rsid w:val="00E37995"/>
    <w:rsid w:val="00E4094A"/>
    <w:rsid w:val="00E40E92"/>
    <w:rsid w:val="00E42168"/>
    <w:rsid w:val="00E42D50"/>
    <w:rsid w:val="00E42F89"/>
    <w:rsid w:val="00E43AC2"/>
    <w:rsid w:val="00E46001"/>
    <w:rsid w:val="00E46B0C"/>
    <w:rsid w:val="00E50531"/>
    <w:rsid w:val="00E50C16"/>
    <w:rsid w:val="00E50EAD"/>
    <w:rsid w:val="00E5195A"/>
    <w:rsid w:val="00E5265B"/>
    <w:rsid w:val="00E56182"/>
    <w:rsid w:val="00E574A0"/>
    <w:rsid w:val="00E574D2"/>
    <w:rsid w:val="00E57898"/>
    <w:rsid w:val="00E57928"/>
    <w:rsid w:val="00E57A34"/>
    <w:rsid w:val="00E57AE2"/>
    <w:rsid w:val="00E60244"/>
    <w:rsid w:val="00E6168F"/>
    <w:rsid w:val="00E62EE4"/>
    <w:rsid w:val="00E635F4"/>
    <w:rsid w:val="00E6428D"/>
    <w:rsid w:val="00E64BF4"/>
    <w:rsid w:val="00E65F33"/>
    <w:rsid w:val="00E67494"/>
    <w:rsid w:val="00E67AD3"/>
    <w:rsid w:val="00E67FAC"/>
    <w:rsid w:val="00E7088D"/>
    <w:rsid w:val="00E71526"/>
    <w:rsid w:val="00E7184B"/>
    <w:rsid w:val="00E72BD0"/>
    <w:rsid w:val="00E73A2F"/>
    <w:rsid w:val="00E73AE4"/>
    <w:rsid w:val="00E73C8C"/>
    <w:rsid w:val="00E74952"/>
    <w:rsid w:val="00E7535C"/>
    <w:rsid w:val="00E75E0B"/>
    <w:rsid w:val="00E75E8B"/>
    <w:rsid w:val="00E76AB5"/>
    <w:rsid w:val="00E76B99"/>
    <w:rsid w:val="00E77069"/>
    <w:rsid w:val="00E80C47"/>
    <w:rsid w:val="00E839EC"/>
    <w:rsid w:val="00E83EE7"/>
    <w:rsid w:val="00E857A0"/>
    <w:rsid w:val="00E86AA5"/>
    <w:rsid w:val="00E918B4"/>
    <w:rsid w:val="00E92BBF"/>
    <w:rsid w:val="00E93362"/>
    <w:rsid w:val="00E9365E"/>
    <w:rsid w:val="00E9618E"/>
    <w:rsid w:val="00E961CC"/>
    <w:rsid w:val="00E9636E"/>
    <w:rsid w:val="00E967AE"/>
    <w:rsid w:val="00E96D41"/>
    <w:rsid w:val="00EA0B06"/>
    <w:rsid w:val="00EA0BAE"/>
    <w:rsid w:val="00EA12BA"/>
    <w:rsid w:val="00EA1631"/>
    <w:rsid w:val="00EA21F1"/>
    <w:rsid w:val="00EA3628"/>
    <w:rsid w:val="00EA4A48"/>
    <w:rsid w:val="00EA4D8F"/>
    <w:rsid w:val="00EA64E7"/>
    <w:rsid w:val="00EA7273"/>
    <w:rsid w:val="00EA7A4F"/>
    <w:rsid w:val="00EB415E"/>
    <w:rsid w:val="00EB46FA"/>
    <w:rsid w:val="00EB6D78"/>
    <w:rsid w:val="00EB7FAC"/>
    <w:rsid w:val="00EC0489"/>
    <w:rsid w:val="00EC0597"/>
    <w:rsid w:val="00EC7481"/>
    <w:rsid w:val="00ED0D1D"/>
    <w:rsid w:val="00ED12B6"/>
    <w:rsid w:val="00ED15FE"/>
    <w:rsid w:val="00ED1831"/>
    <w:rsid w:val="00ED470B"/>
    <w:rsid w:val="00ED4C93"/>
    <w:rsid w:val="00ED68E1"/>
    <w:rsid w:val="00ED6E8E"/>
    <w:rsid w:val="00ED7B58"/>
    <w:rsid w:val="00EE0D3B"/>
    <w:rsid w:val="00EE2F51"/>
    <w:rsid w:val="00EE3C13"/>
    <w:rsid w:val="00EE5FB0"/>
    <w:rsid w:val="00EE643D"/>
    <w:rsid w:val="00EE64F2"/>
    <w:rsid w:val="00EE7106"/>
    <w:rsid w:val="00EE7FA1"/>
    <w:rsid w:val="00EF15F3"/>
    <w:rsid w:val="00EF17DE"/>
    <w:rsid w:val="00EF4388"/>
    <w:rsid w:val="00EF55A0"/>
    <w:rsid w:val="00F002D5"/>
    <w:rsid w:val="00F018F4"/>
    <w:rsid w:val="00F0283E"/>
    <w:rsid w:val="00F02F9D"/>
    <w:rsid w:val="00F030CA"/>
    <w:rsid w:val="00F04168"/>
    <w:rsid w:val="00F044EB"/>
    <w:rsid w:val="00F04AB3"/>
    <w:rsid w:val="00F04B27"/>
    <w:rsid w:val="00F04B5A"/>
    <w:rsid w:val="00F04D04"/>
    <w:rsid w:val="00F058AE"/>
    <w:rsid w:val="00F05CC4"/>
    <w:rsid w:val="00F068A8"/>
    <w:rsid w:val="00F129C0"/>
    <w:rsid w:val="00F137CD"/>
    <w:rsid w:val="00F13FA7"/>
    <w:rsid w:val="00F14B80"/>
    <w:rsid w:val="00F15E4C"/>
    <w:rsid w:val="00F16243"/>
    <w:rsid w:val="00F1723D"/>
    <w:rsid w:val="00F174D3"/>
    <w:rsid w:val="00F17BD0"/>
    <w:rsid w:val="00F17CD9"/>
    <w:rsid w:val="00F20651"/>
    <w:rsid w:val="00F23B09"/>
    <w:rsid w:val="00F24068"/>
    <w:rsid w:val="00F25B66"/>
    <w:rsid w:val="00F27052"/>
    <w:rsid w:val="00F2715C"/>
    <w:rsid w:val="00F31810"/>
    <w:rsid w:val="00F326C0"/>
    <w:rsid w:val="00F32AE2"/>
    <w:rsid w:val="00F34850"/>
    <w:rsid w:val="00F34E5E"/>
    <w:rsid w:val="00F37471"/>
    <w:rsid w:val="00F40417"/>
    <w:rsid w:val="00F42748"/>
    <w:rsid w:val="00F447A5"/>
    <w:rsid w:val="00F45182"/>
    <w:rsid w:val="00F457CD"/>
    <w:rsid w:val="00F47439"/>
    <w:rsid w:val="00F47AAB"/>
    <w:rsid w:val="00F47AC4"/>
    <w:rsid w:val="00F50122"/>
    <w:rsid w:val="00F50221"/>
    <w:rsid w:val="00F51664"/>
    <w:rsid w:val="00F51A13"/>
    <w:rsid w:val="00F55802"/>
    <w:rsid w:val="00F56CF3"/>
    <w:rsid w:val="00F57B9D"/>
    <w:rsid w:val="00F57BEA"/>
    <w:rsid w:val="00F60058"/>
    <w:rsid w:val="00F60B6A"/>
    <w:rsid w:val="00F60E83"/>
    <w:rsid w:val="00F628CC"/>
    <w:rsid w:val="00F645C1"/>
    <w:rsid w:val="00F647FB"/>
    <w:rsid w:val="00F65161"/>
    <w:rsid w:val="00F659EF"/>
    <w:rsid w:val="00F65F2C"/>
    <w:rsid w:val="00F66C58"/>
    <w:rsid w:val="00F67412"/>
    <w:rsid w:val="00F67E95"/>
    <w:rsid w:val="00F71633"/>
    <w:rsid w:val="00F725C3"/>
    <w:rsid w:val="00F73C9C"/>
    <w:rsid w:val="00F7490E"/>
    <w:rsid w:val="00F75AFD"/>
    <w:rsid w:val="00F766D6"/>
    <w:rsid w:val="00F76E2A"/>
    <w:rsid w:val="00F802D7"/>
    <w:rsid w:val="00F81032"/>
    <w:rsid w:val="00F81278"/>
    <w:rsid w:val="00F8206B"/>
    <w:rsid w:val="00F8295C"/>
    <w:rsid w:val="00F82BAA"/>
    <w:rsid w:val="00F83EEF"/>
    <w:rsid w:val="00F841A4"/>
    <w:rsid w:val="00F844E4"/>
    <w:rsid w:val="00F84810"/>
    <w:rsid w:val="00F857AE"/>
    <w:rsid w:val="00F85AC6"/>
    <w:rsid w:val="00F86C19"/>
    <w:rsid w:val="00F875A0"/>
    <w:rsid w:val="00F924C8"/>
    <w:rsid w:val="00F9301D"/>
    <w:rsid w:val="00F93F6A"/>
    <w:rsid w:val="00F9422E"/>
    <w:rsid w:val="00F94E30"/>
    <w:rsid w:val="00F95BAE"/>
    <w:rsid w:val="00F95DED"/>
    <w:rsid w:val="00F96825"/>
    <w:rsid w:val="00F9697B"/>
    <w:rsid w:val="00F971FD"/>
    <w:rsid w:val="00F975FE"/>
    <w:rsid w:val="00F97810"/>
    <w:rsid w:val="00F97BB7"/>
    <w:rsid w:val="00F97F23"/>
    <w:rsid w:val="00FA0E67"/>
    <w:rsid w:val="00FA2433"/>
    <w:rsid w:val="00FA3096"/>
    <w:rsid w:val="00FA35F8"/>
    <w:rsid w:val="00FA3EB3"/>
    <w:rsid w:val="00FA4048"/>
    <w:rsid w:val="00FA5C27"/>
    <w:rsid w:val="00FA5EC3"/>
    <w:rsid w:val="00FA7314"/>
    <w:rsid w:val="00FB0252"/>
    <w:rsid w:val="00FB29AD"/>
    <w:rsid w:val="00FB3B6D"/>
    <w:rsid w:val="00FB41EA"/>
    <w:rsid w:val="00FB4203"/>
    <w:rsid w:val="00FB4A9B"/>
    <w:rsid w:val="00FB524A"/>
    <w:rsid w:val="00FB5448"/>
    <w:rsid w:val="00FB64EB"/>
    <w:rsid w:val="00FB6D04"/>
    <w:rsid w:val="00FB73F7"/>
    <w:rsid w:val="00FB7FE9"/>
    <w:rsid w:val="00FC06DC"/>
    <w:rsid w:val="00FC0E23"/>
    <w:rsid w:val="00FC124F"/>
    <w:rsid w:val="00FC1B59"/>
    <w:rsid w:val="00FC2604"/>
    <w:rsid w:val="00FC6182"/>
    <w:rsid w:val="00FC79DF"/>
    <w:rsid w:val="00FD156D"/>
    <w:rsid w:val="00FD2207"/>
    <w:rsid w:val="00FD2BCE"/>
    <w:rsid w:val="00FD3BF2"/>
    <w:rsid w:val="00FD3CC3"/>
    <w:rsid w:val="00FD48CB"/>
    <w:rsid w:val="00FE0D7C"/>
    <w:rsid w:val="00FE2854"/>
    <w:rsid w:val="00FE4710"/>
    <w:rsid w:val="00FE5448"/>
    <w:rsid w:val="00FE6973"/>
    <w:rsid w:val="00FE763E"/>
    <w:rsid w:val="00FF1463"/>
    <w:rsid w:val="00FF1A96"/>
    <w:rsid w:val="00FF203F"/>
    <w:rsid w:val="00FF41A2"/>
    <w:rsid w:val="00FF66C4"/>
    <w:rsid w:val="00FF7DC8"/>
    <w:rsid w:val="018E798F"/>
    <w:rsid w:val="02990FD0"/>
    <w:rsid w:val="043B617E"/>
    <w:rsid w:val="079189CB"/>
    <w:rsid w:val="0859856C"/>
    <w:rsid w:val="08C4B8D6"/>
    <w:rsid w:val="08F4289A"/>
    <w:rsid w:val="093C6A1E"/>
    <w:rsid w:val="09506FB0"/>
    <w:rsid w:val="09C3833A"/>
    <w:rsid w:val="09C4A64A"/>
    <w:rsid w:val="09F83A6D"/>
    <w:rsid w:val="0AC515BB"/>
    <w:rsid w:val="0BD5DA7C"/>
    <w:rsid w:val="0CC4C8A8"/>
    <w:rsid w:val="0E2BEF99"/>
    <w:rsid w:val="10B817AE"/>
    <w:rsid w:val="110352BF"/>
    <w:rsid w:val="11251A46"/>
    <w:rsid w:val="116945D5"/>
    <w:rsid w:val="132D7534"/>
    <w:rsid w:val="1486C940"/>
    <w:rsid w:val="14B2AC9D"/>
    <w:rsid w:val="1623745E"/>
    <w:rsid w:val="16AF9DB5"/>
    <w:rsid w:val="16B743ED"/>
    <w:rsid w:val="16EB6761"/>
    <w:rsid w:val="176E4DBC"/>
    <w:rsid w:val="196DDF7E"/>
    <w:rsid w:val="198BE900"/>
    <w:rsid w:val="19A0666D"/>
    <w:rsid w:val="19B28C90"/>
    <w:rsid w:val="19D758D6"/>
    <w:rsid w:val="1A829108"/>
    <w:rsid w:val="1AE33284"/>
    <w:rsid w:val="1BDCC1A4"/>
    <w:rsid w:val="1C5A0892"/>
    <w:rsid w:val="1D7E31D2"/>
    <w:rsid w:val="1EAE7A62"/>
    <w:rsid w:val="1EC201E8"/>
    <w:rsid w:val="1EE253B4"/>
    <w:rsid w:val="1F30F407"/>
    <w:rsid w:val="1F563A05"/>
    <w:rsid w:val="20030363"/>
    <w:rsid w:val="205F27BF"/>
    <w:rsid w:val="20F44B69"/>
    <w:rsid w:val="21E82894"/>
    <w:rsid w:val="22992AF7"/>
    <w:rsid w:val="22A6A55E"/>
    <w:rsid w:val="24294F63"/>
    <w:rsid w:val="2472489D"/>
    <w:rsid w:val="259410DD"/>
    <w:rsid w:val="25A01D0F"/>
    <w:rsid w:val="261EE96E"/>
    <w:rsid w:val="266DEC70"/>
    <w:rsid w:val="272EDF1C"/>
    <w:rsid w:val="275CEAAD"/>
    <w:rsid w:val="276E93CC"/>
    <w:rsid w:val="278DF037"/>
    <w:rsid w:val="27CCD081"/>
    <w:rsid w:val="29E574C3"/>
    <w:rsid w:val="2B160C08"/>
    <w:rsid w:val="2BA0A06C"/>
    <w:rsid w:val="2C0DADAD"/>
    <w:rsid w:val="2C4197AF"/>
    <w:rsid w:val="2C5189F8"/>
    <w:rsid w:val="2C727379"/>
    <w:rsid w:val="2C87A8F5"/>
    <w:rsid w:val="2E2297FB"/>
    <w:rsid w:val="2F4B8D45"/>
    <w:rsid w:val="31615249"/>
    <w:rsid w:val="3180A239"/>
    <w:rsid w:val="329D8476"/>
    <w:rsid w:val="33C3B3A2"/>
    <w:rsid w:val="34408AED"/>
    <w:rsid w:val="35BD6AB6"/>
    <w:rsid w:val="35F2FF30"/>
    <w:rsid w:val="367BF087"/>
    <w:rsid w:val="36AD563D"/>
    <w:rsid w:val="374E17CB"/>
    <w:rsid w:val="374E71A8"/>
    <w:rsid w:val="37B71C55"/>
    <w:rsid w:val="37E45D7F"/>
    <w:rsid w:val="37E7A492"/>
    <w:rsid w:val="3A51F3AE"/>
    <w:rsid w:val="3ABB76A2"/>
    <w:rsid w:val="3AE76F9D"/>
    <w:rsid w:val="3C31E907"/>
    <w:rsid w:val="3CC4A989"/>
    <w:rsid w:val="3E45003B"/>
    <w:rsid w:val="3E513310"/>
    <w:rsid w:val="3EB1B267"/>
    <w:rsid w:val="3ED7DCC9"/>
    <w:rsid w:val="3EF15B9F"/>
    <w:rsid w:val="3F4F0D56"/>
    <w:rsid w:val="3F894D02"/>
    <w:rsid w:val="3FA073E0"/>
    <w:rsid w:val="40A21818"/>
    <w:rsid w:val="40C1A71F"/>
    <w:rsid w:val="42D84F15"/>
    <w:rsid w:val="438A1139"/>
    <w:rsid w:val="43FD422F"/>
    <w:rsid w:val="44FAF49A"/>
    <w:rsid w:val="4620DF89"/>
    <w:rsid w:val="46522F05"/>
    <w:rsid w:val="470E249D"/>
    <w:rsid w:val="47CA0801"/>
    <w:rsid w:val="4931323C"/>
    <w:rsid w:val="494B8B11"/>
    <w:rsid w:val="494EA990"/>
    <w:rsid w:val="495B0A8C"/>
    <w:rsid w:val="4A52ABCB"/>
    <w:rsid w:val="4D8A326C"/>
    <w:rsid w:val="4DE38DF9"/>
    <w:rsid w:val="4E735D0D"/>
    <w:rsid w:val="4F008126"/>
    <w:rsid w:val="505A549C"/>
    <w:rsid w:val="52D21982"/>
    <w:rsid w:val="5300BB5F"/>
    <w:rsid w:val="534E1C1B"/>
    <w:rsid w:val="54CD2D82"/>
    <w:rsid w:val="55244467"/>
    <w:rsid w:val="559D6882"/>
    <w:rsid w:val="55BB2BE2"/>
    <w:rsid w:val="56AF80E4"/>
    <w:rsid w:val="56D24F86"/>
    <w:rsid w:val="58728FA0"/>
    <w:rsid w:val="58BCEB57"/>
    <w:rsid w:val="5BA85D28"/>
    <w:rsid w:val="5BF09AFC"/>
    <w:rsid w:val="5CA3EF78"/>
    <w:rsid w:val="5CA4E4B1"/>
    <w:rsid w:val="5CDD11F3"/>
    <w:rsid w:val="5DF1C262"/>
    <w:rsid w:val="5E2D1E96"/>
    <w:rsid w:val="5F0AF585"/>
    <w:rsid w:val="5FC23A0C"/>
    <w:rsid w:val="5FF3BD6F"/>
    <w:rsid w:val="60BA0DFF"/>
    <w:rsid w:val="612D754D"/>
    <w:rsid w:val="61507614"/>
    <w:rsid w:val="61D4E1E5"/>
    <w:rsid w:val="62602383"/>
    <w:rsid w:val="640CC87D"/>
    <w:rsid w:val="651CB3A3"/>
    <w:rsid w:val="66659CB6"/>
    <w:rsid w:val="6773E0CD"/>
    <w:rsid w:val="68F62FD4"/>
    <w:rsid w:val="6A0AF4B6"/>
    <w:rsid w:val="6ACB48A0"/>
    <w:rsid w:val="6BD97769"/>
    <w:rsid w:val="6C817BEB"/>
    <w:rsid w:val="6CAEECFF"/>
    <w:rsid w:val="6CCD7C49"/>
    <w:rsid w:val="6D62521E"/>
    <w:rsid w:val="6DA7A11D"/>
    <w:rsid w:val="6DE22C2A"/>
    <w:rsid w:val="6EB27643"/>
    <w:rsid w:val="6ECCADA5"/>
    <w:rsid w:val="6F380483"/>
    <w:rsid w:val="6FEB24A2"/>
    <w:rsid w:val="70325758"/>
    <w:rsid w:val="706173CC"/>
    <w:rsid w:val="72450E06"/>
    <w:rsid w:val="73483F70"/>
    <w:rsid w:val="73766B8E"/>
    <w:rsid w:val="737F9B9C"/>
    <w:rsid w:val="7502AB92"/>
    <w:rsid w:val="756DCC62"/>
    <w:rsid w:val="75A8509B"/>
    <w:rsid w:val="76618D02"/>
    <w:rsid w:val="769E0F5C"/>
    <w:rsid w:val="76AFE325"/>
    <w:rsid w:val="77788EE4"/>
    <w:rsid w:val="77E76824"/>
    <w:rsid w:val="79567E06"/>
    <w:rsid w:val="7A742B9B"/>
    <w:rsid w:val="7B92E4E7"/>
    <w:rsid w:val="7DD223D7"/>
    <w:rsid w:val="7E1B240E"/>
    <w:rsid w:val="7E5EC6BD"/>
    <w:rsid w:val="7E711C43"/>
    <w:rsid w:val="7F636976"/>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7C02FF2"/>
  <w15:docId w15:val="{27D18249-8292-4746-B550-8B98B8DDF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semiHidden="1" w:qFormat="1"/>
    <w:lsdException w:name="header" w:uiPriority="99" w:qFormat="1"/>
    <w:lsdException w:name="footer" w:qFormat="1"/>
    <w:lsdException w:name="caption" w:semiHidden="1" w:unhideWhenUsed="1" w:qFormat="1"/>
    <w:lsdException w:name="footnote reference" w:qFormat="1"/>
    <w:lsdException w:name="annotation reference" w:semiHidden="1" w:qFormat="1"/>
    <w:lsdException w:name="page number" w:qFormat="1"/>
    <w:lsdException w:name="Title" w:qFormat="1"/>
    <w:lsdException w:name="Default Paragraph Font" w:semiHidden="1" w:uiPriority="1" w:unhideWhenUsed="1" w:qFormat="1"/>
    <w:lsdException w:name="Subtitle" w:qFormat="1"/>
    <w:lsdException w:name="Strong" w:qFormat="1"/>
    <w:lsdException w:name="Emphasis" w:uiPriority="20" w:qFormat="1"/>
    <w:lsdException w:name="Document Map" w:semiHidden="1"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rPr>
  </w:style>
  <w:style w:type="paragraph" w:styleId="Heading1">
    <w:name w:val="heading 1"/>
    <w:basedOn w:val="Normal"/>
    <w:next w:val="Normal"/>
    <w:link w:val="Heading1Char"/>
    <w:qFormat/>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qFormat/>
    <w:rPr>
      <w:rFonts w:ascii="Tahoma" w:hAnsi="Tahoma" w:cs="Tahoma"/>
      <w:sz w:val="16"/>
      <w:szCs w:val="16"/>
    </w:rPr>
  </w:style>
  <w:style w:type="character" w:styleId="CommentReference">
    <w:name w:val="annotation reference"/>
    <w:semiHidden/>
    <w:qFormat/>
    <w:rPr>
      <w:sz w:val="16"/>
      <w:szCs w:val="16"/>
    </w:rPr>
  </w:style>
  <w:style w:type="paragraph" w:styleId="CommentText">
    <w:name w:val="annotation text"/>
    <w:basedOn w:val="Normal"/>
    <w:link w:val="CommentTextChar"/>
    <w:semiHidden/>
    <w:qFormat/>
    <w:rPr>
      <w:sz w:val="20"/>
      <w:szCs w:val="20"/>
    </w:rPr>
  </w:style>
  <w:style w:type="paragraph" w:styleId="CommentSubject">
    <w:name w:val="annotation subject"/>
    <w:basedOn w:val="CommentText"/>
    <w:next w:val="CommentText"/>
    <w:link w:val="CommentSubjectChar"/>
    <w:semiHidden/>
    <w:qFormat/>
    <w:rPr>
      <w:b/>
      <w:bCs/>
    </w:rPr>
  </w:style>
  <w:style w:type="paragraph" w:styleId="DocumentMap">
    <w:name w:val="Document Map"/>
    <w:basedOn w:val="Normal"/>
    <w:link w:val="DocumentMapChar"/>
    <w:semiHidden/>
    <w:qFormat/>
    <w:pPr>
      <w:shd w:val="clear" w:color="auto" w:fill="000080"/>
    </w:pPr>
    <w:rPr>
      <w:rFonts w:ascii="Tahoma" w:hAnsi="Tahoma" w:cs="Tahoma"/>
      <w:sz w:val="20"/>
      <w:szCs w:val="20"/>
    </w:rPr>
  </w:style>
  <w:style w:type="character" w:styleId="Emphasis">
    <w:name w:val="Emphasis"/>
    <w:uiPriority w:val="20"/>
    <w:qFormat/>
    <w:rPr>
      <w:i/>
      <w:iCs/>
    </w:rPr>
  </w:style>
  <w:style w:type="paragraph" w:styleId="Footer">
    <w:name w:val="footer"/>
    <w:basedOn w:val="Normal"/>
    <w:link w:val="FooterChar"/>
    <w:qFormat/>
    <w:pPr>
      <w:tabs>
        <w:tab w:val="center" w:pos="4320"/>
        <w:tab w:val="right" w:pos="8640"/>
      </w:tabs>
    </w:p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10 "/>
    <w:link w:val="RefChar"/>
    <w:qFormat/>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qFormat/>
    <w:pPr>
      <w:spacing w:after="160" w:line="240" w:lineRule="exact"/>
    </w:pPr>
    <w:rPr>
      <w:sz w:val="20"/>
      <w:szCs w:val="20"/>
      <w:vertAlign w:val="superscript"/>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
    <w:basedOn w:val="Normal"/>
    <w:link w:val="FootnoteTextChar"/>
    <w:uiPriority w:val="99"/>
    <w:qFormat/>
    <w:rPr>
      <w:sz w:val="20"/>
      <w:szCs w:val="20"/>
    </w:rPr>
  </w:style>
  <w:style w:type="paragraph" w:styleId="Header">
    <w:name w:val="header"/>
    <w:basedOn w:val="Normal"/>
    <w:link w:val="HeaderChar"/>
    <w:uiPriority w:val="99"/>
    <w:qFormat/>
    <w:pPr>
      <w:tabs>
        <w:tab w:val="center" w:pos="4320"/>
        <w:tab w:val="right" w:pos="8640"/>
      </w:tabs>
    </w:pPr>
  </w:style>
  <w:style w:type="paragraph" w:styleId="NormalWeb">
    <w:name w:val="Normal (Web)"/>
    <w:aliases w:val="Char Char,Normal (Web) Char1,Char8 Char,Char8,webb, Char Char, Char8 Char, Char8"/>
    <w:basedOn w:val="Normal"/>
    <w:link w:val="NormalWebChar"/>
    <w:uiPriority w:val="99"/>
    <w:qFormat/>
    <w:pPr>
      <w:spacing w:before="100" w:beforeAutospacing="1" w:after="100" w:afterAutospacing="1"/>
    </w:pPr>
    <w:rPr>
      <w:sz w:val="24"/>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next w:val="Normal"/>
    <w:autoRedefine/>
    <w:semiHidden/>
    <w:qFormat/>
    <w:pPr>
      <w:spacing w:before="120" w:after="120" w:line="312" w:lineRule="auto"/>
    </w:pPr>
    <w:rPr>
      <w:szCs w:val="28"/>
    </w:rPr>
  </w:style>
  <w:style w:type="paragraph" w:customStyle="1" w:styleId="Char">
    <w:name w:val="Char"/>
    <w:basedOn w:val="Normal"/>
    <w:next w:val="Normal"/>
    <w:autoRedefine/>
    <w:semiHidden/>
    <w:qFormat/>
    <w:pPr>
      <w:spacing w:before="120" w:after="120" w:line="312" w:lineRule="auto"/>
    </w:pPr>
    <w:rPr>
      <w:szCs w:val="28"/>
    </w:rPr>
  </w:style>
  <w:style w:type="paragraph" w:customStyle="1" w:styleId="1CharCharCharChar">
    <w:name w:val="1 Char Char Char Char"/>
    <w:basedOn w:val="DocumentMap"/>
    <w:autoRedefine/>
    <w:qFormat/>
    <w:pPr>
      <w:widowControl w:val="0"/>
      <w:jc w:val="both"/>
    </w:pPr>
    <w:rPr>
      <w:rFonts w:eastAsia="SimSun" w:cs="Times New Roman"/>
      <w:kern w:val="2"/>
      <w:sz w:val="24"/>
      <w:szCs w:val="24"/>
      <w:lang w:eastAsia="zh-CN"/>
    </w:rPr>
  </w:style>
  <w:style w:type="character" w:customStyle="1" w:styleId="HeaderChar">
    <w:name w:val="Header Char"/>
    <w:link w:val="Header"/>
    <w:uiPriority w:val="99"/>
    <w:qFormat/>
    <w:rPr>
      <w:sz w:val="28"/>
      <w:szCs w:val="24"/>
      <w:lang w:val="en-US" w:eastAsia="en-US"/>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 Char"/>
    <w:link w:val="FootnoteText"/>
    <w:uiPriority w:val="99"/>
    <w:qFormat/>
  </w:style>
  <w:style w:type="character" w:customStyle="1" w:styleId="NormalWebChar">
    <w:name w:val="Normal (Web) Char"/>
    <w:aliases w:val="Char Char Char,Normal (Web) Char1 Char,Char8 Char Char,Char8 Char1,webb Char, Char Char Char, Char8 Char Char, Char8 Char1"/>
    <w:link w:val="NormalWeb"/>
    <w:uiPriority w:val="99"/>
    <w:qFormat/>
    <w:locked/>
    <w:rPr>
      <w:sz w:val="24"/>
      <w:szCs w:val="24"/>
    </w:rPr>
  </w:style>
  <w:style w:type="paragraph" w:customStyle="1" w:styleId="CharChar1Char">
    <w:name w:val="Char Char1 Char"/>
    <w:basedOn w:val="Normal"/>
    <w:next w:val="Normal"/>
    <w:autoRedefine/>
    <w:semiHidden/>
    <w:qFormat/>
    <w:pPr>
      <w:spacing w:before="120" w:after="120" w:line="312" w:lineRule="auto"/>
    </w:pPr>
    <w:rPr>
      <w:szCs w:val="28"/>
    </w:rPr>
  </w:style>
  <w:style w:type="character" w:customStyle="1" w:styleId="Heading1Char">
    <w:name w:val="Heading 1 Char"/>
    <w:link w:val="Heading1"/>
    <w:qFormat/>
    <w:rPr>
      <w:rFonts w:ascii="Calibri Light" w:hAnsi="Calibri Light"/>
      <w:b/>
      <w:bCs/>
      <w:kern w:val="32"/>
      <w:sz w:val="32"/>
      <w:szCs w:val="32"/>
      <w:lang w:val="vi-VN"/>
    </w:rPr>
  </w:style>
  <w:style w:type="character" w:customStyle="1" w:styleId="fontstyle01">
    <w:name w:val="fontstyle01"/>
    <w:qFormat/>
    <w:rPr>
      <w:rFonts w:ascii="TimesNewRomanPSMT" w:hAnsi="TimesNewRomanPSMT" w:hint="default"/>
      <w:color w:val="000000"/>
      <w:sz w:val="28"/>
      <w:szCs w:val="28"/>
    </w:rPr>
  </w:style>
  <w:style w:type="paragraph" w:customStyle="1" w:styleId="Revision1">
    <w:name w:val="Revision1"/>
    <w:hidden/>
    <w:uiPriority w:val="99"/>
    <w:semiHidden/>
    <w:qFormat/>
    <w:rPr>
      <w:sz w:val="28"/>
      <w:szCs w:val="24"/>
    </w:rPr>
  </w:style>
  <w:style w:type="character" w:customStyle="1" w:styleId="BalloonTextChar">
    <w:name w:val="Balloon Text Char"/>
    <w:link w:val="BalloonText"/>
    <w:semiHidden/>
    <w:qFormat/>
    <w:rPr>
      <w:rFonts w:ascii="Tahoma" w:hAnsi="Tahoma" w:cs="Tahoma"/>
      <w:sz w:val="16"/>
      <w:szCs w:val="16"/>
    </w:rPr>
  </w:style>
  <w:style w:type="character" w:customStyle="1" w:styleId="FooterChar">
    <w:name w:val="Footer Char"/>
    <w:link w:val="Footer"/>
    <w:qFormat/>
    <w:rPr>
      <w:sz w:val="28"/>
      <w:szCs w:val="24"/>
    </w:rPr>
  </w:style>
  <w:style w:type="character" w:customStyle="1" w:styleId="DocumentMapChar">
    <w:name w:val="Document Map Char"/>
    <w:link w:val="DocumentMap"/>
    <w:semiHidden/>
    <w:qFormat/>
    <w:rPr>
      <w:rFonts w:ascii="Tahoma" w:hAnsi="Tahoma" w:cs="Tahoma"/>
      <w:shd w:val="clear" w:color="auto" w:fill="000080"/>
    </w:rPr>
  </w:style>
  <w:style w:type="character" w:customStyle="1" w:styleId="CommentTextChar">
    <w:name w:val="Comment Text Char"/>
    <w:basedOn w:val="DefaultParagraphFont"/>
    <w:link w:val="CommentText"/>
    <w:semiHidden/>
    <w:qFormat/>
  </w:style>
  <w:style w:type="character" w:customStyle="1" w:styleId="CommentSubjectChar">
    <w:name w:val="Comment Subject Char"/>
    <w:link w:val="CommentSubject"/>
    <w:semiHidden/>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3F01B3-5284-4BD3-B3BB-0C2473867F6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6AC5D96D-F75B-4B12-81F6-F8A08D15C4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1903092-6D3F-4003-A60F-8EA46549A57D}">
  <ds:schemaRefs>
    <ds:schemaRef ds:uri="http://schemas.microsoft.com/sharepoint/v3/contenttype/forms"/>
  </ds:schemaRefs>
</ds:datastoreItem>
</file>

<file path=customXml/itemProps5.xml><?xml version="1.0" encoding="utf-8"?>
<ds:datastoreItem xmlns:ds="http://schemas.openxmlformats.org/officeDocument/2006/customXml" ds:itemID="{33905044-F3A8-4BFB-AA85-E72374970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4147</Words>
  <Characters>23643</Characters>
  <Application>Microsoft Office Word</Application>
  <DocSecurity>0</DocSecurity>
  <Lines>197</Lines>
  <Paragraphs>55</Paragraphs>
  <ScaleCrop>false</ScaleCrop>
  <Company>Truong</Company>
  <LinksUpToDate>false</LinksUpToDate>
  <CharactersWithSpaces>27735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TƯ PHÁP</dc:title>
  <dc:creator>PC Thien IT</dc:creator>
  <cp:lastModifiedBy>Admin</cp:lastModifiedBy>
  <cp:revision>10</cp:revision>
  <cp:lastPrinted>2025-06-25T21:47:00Z</cp:lastPrinted>
  <dcterms:created xsi:type="dcterms:W3CDTF">2026-09-28T05:58:00Z</dcterms:created>
  <dcterms:modified xsi:type="dcterms:W3CDTF">2026-10-10T05:03:00Z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eyJoZGlkIjoiNGY4NGVhNDk5YmMyNmZiODEzODhlNGE5MmZiZTI2ZWIifQ==</vt:lpwstr>
  </property>
  <property fmtid="{D5CDD505-2E9C-101B-9397-08002B2CF9AE}" pid="3" name="KSOProductBuildVer">
    <vt:lpwstr>1033-12.1.0.28485</vt:lpwstr>
  </property>
  <property fmtid="{D5CDD505-2E9C-101B-9397-08002B2CF9AE}" pid="4" name="ICV">
    <vt:lpwstr>3E86F08EA6374A5B829FDC9BE20F9AF5_12</vt:lpwstr>
  </property>
</Properties>
</file>