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426" w:type="dxa"/>
        <w:tblLayout w:type="fixed"/>
        <w:tblLook w:val="0000" w:firstRow="0" w:lastRow="0" w:firstColumn="0" w:lastColumn="0" w:noHBand="0" w:noVBand="0"/>
      </w:tblPr>
      <w:tblGrid>
        <w:gridCol w:w="4254"/>
        <w:gridCol w:w="5811"/>
      </w:tblGrid>
      <w:tr w:rsidR="00836D38" w:rsidRPr="00836D38" w14:paraId="33FF2112" w14:textId="77777777" w:rsidTr="00D30BD4">
        <w:trPr>
          <w:trHeight w:val="992"/>
        </w:trPr>
        <w:tc>
          <w:tcPr>
            <w:tcW w:w="4254" w:type="dxa"/>
          </w:tcPr>
          <w:p w14:paraId="54448DD7" w14:textId="388AD64D" w:rsidR="00866172" w:rsidRPr="00836D38" w:rsidRDefault="00373651" w:rsidP="00373651">
            <w:pPr>
              <w:spacing w:after="0" w:line="240" w:lineRule="auto"/>
              <w:jc w:val="center"/>
              <w:rPr>
                <w:rFonts w:ascii="Times New Roman" w:eastAsia="Times New Roman" w:hAnsi="Times New Roman"/>
                <w:bCs/>
                <w:sz w:val="26"/>
                <w:szCs w:val="26"/>
              </w:rPr>
            </w:pPr>
            <w:r>
              <w:rPr>
                <w:rFonts w:ascii="Times New Roman" w:eastAsia="Times New Roman" w:hAnsi="Times New Roman"/>
                <w:bCs/>
                <w:sz w:val="26"/>
                <w:szCs w:val="26"/>
              </w:rPr>
              <w:t xml:space="preserve">UBND </w:t>
            </w:r>
            <w:r w:rsidR="00866172" w:rsidRPr="00836D38">
              <w:rPr>
                <w:rFonts w:ascii="Times New Roman" w:eastAsia="Times New Roman" w:hAnsi="Times New Roman"/>
                <w:bCs/>
                <w:sz w:val="26"/>
                <w:szCs w:val="26"/>
              </w:rPr>
              <w:t xml:space="preserve">THÀNH PHỐ </w:t>
            </w:r>
            <w:r>
              <w:rPr>
                <w:rFonts w:ascii="Times New Roman" w:eastAsia="Times New Roman" w:hAnsi="Times New Roman"/>
                <w:bCs/>
                <w:sz w:val="26"/>
                <w:szCs w:val="26"/>
              </w:rPr>
              <w:t>HẢI PHÒNG</w:t>
            </w:r>
          </w:p>
          <w:p w14:paraId="6502459F" w14:textId="751EF231" w:rsidR="00866172" w:rsidRPr="00836D38" w:rsidRDefault="00557386" w:rsidP="00D30BD4">
            <w:pPr>
              <w:tabs>
                <w:tab w:val="left" w:pos="540"/>
                <w:tab w:val="left" w:pos="1260"/>
              </w:tabs>
              <w:spacing w:after="0" w:line="240" w:lineRule="auto"/>
              <w:ind w:right="-108"/>
              <w:jc w:val="center"/>
              <w:rPr>
                <w:rFonts w:ascii="Times New Roman" w:eastAsia="Times New Roman" w:hAnsi="Times New Roman"/>
                <w:b/>
                <w:bCs/>
                <w:spacing w:val="-10"/>
                <w:sz w:val="26"/>
                <w:szCs w:val="26"/>
              </w:rPr>
            </w:pPr>
            <w:r>
              <w:rPr>
                <w:rFonts w:ascii="Times New Roman" w:hAnsi="Times New Roman" w:cs="Times New Roman"/>
                <w:noProof/>
                <w:sz w:val="24"/>
                <w:szCs w:val="24"/>
              </w:rPr>
              <mc:AlternateContent>
                <mc:Choice Requires="wps">
                  <w:drawing>
                    <wp:anchor distT="45720" distB="45720" distL="114300" distR="114300" simplePos="0" relativeHeight="251660800" behindDoc="0" locked="0" layoutInCell="1" allowOverlap="1" wp14:anchorId="0DE98569" wp14:editId="6E8F2D70">
                      <wp:simplePos x="0" y="0"/>
                      <wp:positionH relativeFrom="column">
                        <wp:posOffset>546735</wp:posOffset>
                      </wp:positionH>
                      <wp:positionV relativeFrom="paragraph">
                        <wp:posOffset>300990</wp:posOffset>
                      </wp:positionV>
                      <wp:extent cx="1004570" cy="328930"/>
                      <wp:effectExtent l="12700" t="5080" r="11430" b="889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4570" cy="328930"/>
                              </a:xfrm>
                              <a:prstGeom prst="rect">
                                <a:avLst/>
                              </a:prstGeom>
                              <a:solidFill>
                                <a:srgbClr val="FFFFFF"/>
                              </a:solidFill>
                              <a:ln w="9525">
                                <a:solidFill>
                                  <a:srgbClr val="000000"/>
                                </a:solidFill>
                                <a:miter lim="800000"/>
                                <a:headEnd/>
                                <a:tailEnd/>
                              </a:ln>
                            </wps:spPr>
                            <wps:txbx>
                              <w:txbxContent>
                                <w:p w14:paraId="24C42DE6" w14:textId="77777777" w:rsidR="00362E3F" w:rsidRDefault="00362E3F" w:rsidP="00362E3F">
                                  <w:pPr>
                                    <w:jc w:val="center"/>
                                    <w:rPr>
                                      <w:rFonts w:ascii="Times New Roman" w:hAnsi="Times New Roman"/>
                                      <w:sz w:val="26"/>
                                      <w:szCs w:val="26"/>
                                    </w:rPr>
                                  </w:pPr>
                                  <w:r>
                                    <w:rPr>
                                      <w:rFonts w:ascii="Times New Roman" w:hAnsi="Times New Roman"/>
                                      <w:sz w:val="26"/>
                                      <w:szCs w:val="26"/>
                                    </w:rPr>
                                    <w:t>DỰ THẢO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DE98569" id="_x0000_t202" coordsize="21600,21600" o:spt="202" path="m,l,21600r21600,l21600,xe">
                      <v:stroke joinstyle="miter"/>
                      <v:path gradientshapeok="t" o:connecttype="rect"/>
                    </v:shapetype>
                    <v:shape id="Text Box 4" o:spid="_x0000_s1026" type="#_x0000_t202" style="position:absolute;left:0;text-align:left;margin-left:43.05pt;margin-top:23.7pt;width:79.1pt;height:25.9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">
                      <v:textbox>
                        <w:txbxContent>
                          <w:p w14:paraId="24C42DE6" w14:textId="77777777" w:rsidR="00362E3F" w:rsidRDefault="00362E3F" w:rsidP="00362E3F">
                            <w:pPr>
                              <w:jc w:val="center"/>
                              <w:rPr>
                                <w:rFonts w:ascii="Times New Roman" w:hAnsi="Times New Roman"/>
                                <w:sz w:val="26"/>
                                <w:szCs w:val="26"/>
                              </w:rPr>
                            </w:pPr>
                            <w:r>
                              <w:rPr>
                                <w:rFonts w:ascii="Times New Roman" w:hAnsi="Times New Roman"/>
                                <w:sz w:val="26"/>
                                <w:szCs w:val="26"/>
                              </w:rPr>
                              <w:t>DỰ THẢO</w:t>
                            </w:r>
                          </w:p>
                        </w:txbxContent>
                      </v:textbox>
                    </v:shape>
                  </w:pict>
                </mc:Fallback>
              </mc:AlternateContent>
            </w:r>
            <w:r w:rsidR="00866172" w:rsidRPr="00836D38">
              <w:rPr>
                <w:noProof/>
              </w:rPr>
              <mc:AlternateContent>
                <mc:Choice Requires="wps">
                  <w:drawing>
                    <wp:anchor distT="4294967295" distB="4294967295" distL="114300" distR="114300" simplePos="0" relativeHeight="251656704" behindDoc="0" locked="0" layoutInCell="1" allowOverlap="1" wp14:anchorId="1F6BC447" wp14:editId="0455A8A5">
                      <wp:simplePos x="0" y="0"/>
                      <wp:positionH relativeFrom="margin">
                        <wp:posOffset>797560</wp:posOffset>
                      </wp:positionH>
                      <wp:positionV relativeFrom="paragraph">
                        <wp:posOffset>202564</wp:posOffset>
                      </wp:positionV>
                      <wp:extent cx="903605" cy="0"/>
                      <wp:effectExtent l="0" t="0" r="2984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360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5B1B553" id="Straight Connector 2" o:spid="_x0000_s1026" style="position:absolute;z-index:2516582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62.8pt,15.95pt" to="133.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">
                      <w10:wrap anchorx="margin"/>
                    </v:line>
                  </w:pict>
                </mc:Fallback>
              </mc:AlternateContent>
            </w:r>
            <w:r w:rsidR="00866172" w:rsidRPr="00836D38">
              <w:rPr>
                <w:rFonts w:ascii="Times New Roman" w:eastAsia="Times New Roman" w:hAnsi="Times New Roman"/>
                <w:b/>
                <w:bCs/>
                <w:sz w:val="26"/>
                <w:szCs w:val="26"/>
              </w:rPr>
              <w:t>SỞ KHOA HỌC VÀ CÔNG NGHỆ</w:t>
            </w:r>
          </w:p>
        </w:tc>
        <w:tc>
          <w:tcPr>
            <w:tcW w:w="5811" w:type="dxa"/>
          </w:tcPr>
          <w:p w14:paraId="2335E0C5" w14:textId="77777777" w:rsidR="00866172" w:rsidRPr="00836D38" w:rsidRDefault="00866172" w:rsidP="00D30BD4">
            <w:pPr>
              <w:keepNext/>
              <w:widowControl w:val="0"/>
              <w:spacing w:after="0" w:line="240" w:lineRule="auto"/>
              <w:outlineLvl w:val="8"/>
              <w:rPr>
                <w:rFonts w:ascii="Times New Roman" w:eastAsia="Times New Roman" w:hAnsi="Times New Roman"/>
                <w:b/>
                <w:bCs/>
                <w:sz w:val="26"/>
                <w:szCs w:val="26"/>
              </w:rPr>
            </w:pPr>
            <w:r w:rsidRPr="00836D38">
              <w:rPr>
                <w:rFonts w:ascii="Times New Roman" w:eastAsia="Times New Roman" w:hAnsi="Times New Roman"/>
                <w:b/>
                <w:bCs/>
                <w:sz w:val="26"/>
                <w:szCs w:val="26"/>
              </w:rPr>
              <w:t>CỘNG HÒA XÃ HỘI  CHỦ NGHĨA VIỆT NAM</w:t>
            </w:r>
          </w:p>
          <w:p w14:paraId="64FCB0A5" w14:textId="77777777" w:rsidR="00866172" w:rsidRPr="00836D38" w:rsidRDefault="00866172" w:rsidP="00D30BD4">
            <w:pPr>
              <w:spacing w:after="0" w:line="240" w:lineRule="auto"/>
              <w:jc w:val="center"/>
              <w:rPr>
                <w:rFonts w:ascii="Times New Roman" w:eastAsia="Times New Roman" w:hAnsi="Times New Roman"/>
                <w:b/>
                <w:bCs/>
                <w:sz w:val="28"/>
                <w:szCs w:val="28"/>
              </w:rPr>
            </w:pPr>
            <w:r w:rsidRPr="00836D38">
              <w:rPr>
                <w:rFonts w:ascii="Times New Roman" w:eastAsia="Times New Roman" w:hAnsi="Times New Roman"/>
                <w:b/>
                <w:bCs/>
                <w:sz w:val="28"/>
                <w:szCs w:val="28"/>
              </w:rPr>
              <w:t>Độc lập - Tự do - Hạnh phúc</w:t>
            </w:r>
          </w:p>
          <w:p w14:paraId="4D1183EE" w14:textId="77777777" w:rsidR="00866172" w:rsidRPr="00836D38" w:rsidRDefault="00866172" w:rsidP="00D30BD4">
            <w:pPr>
              <w:spacing w:after="0" w:line="240" w:lineRule="auto"/>
              <w:jc w:val="center"/>
              <w:rPr>
                <w:rFonts w:ascii="Times New Roman" w:eastAsia="Times New Roman" w:hAnsi="Times New Roman"/>
                <w:spacing w:val="-10"/>
                <w:sz w:val="26"/>
                <w:szCs w:val="26"/>
              </w:rPr>
            </w:pPr>
            <w:r w:rsidRPr="00836D38">
              <w:rPr>
                <w:noProof/>
              </w:rPr>
              <mc:AlternateContent>
                <mc:Choice Requires="wps">
                  <w:drawing>
                    <wp:anchor distT="4294967295" distB="4294967295" distL="114300" distR="114300" simplePos="0" relativeHeight="251657728" behindDoc="0" locked="0" layoutInCell="1" allowOverlap="1" wp14:anchorId="6533750A" wp14:editId="021DFC32">
                      <wp:simplePos x="0" y="0"/>
                      <wp:positionH relativeFrom="margin">
                        <wp:posOffset>699135</wp:posOffset>
                      </wp:positionH>
                      <wp:positionV relativeFrom="paragraph">
                        <wp:posOffset>15874</wp:posOffset>
                      </wp:positionV>
                      <wp:extent cx="2156460" cy="0"/>
                      <wp:effectExtent l="0" t="0" r="3429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646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7F141AE" id="Straight Connector 1" o:spid="_x0000_s1026" style="position:absolute;z-index:2516582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55.05pt,1.25pt" to="224.8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">
                      <w10:wrap anchorx="margin"/>
                    </v:line>
                  </w:pict>
                </mc:Fallback>
              </mc:AlternateContent>
            </w:r>
          </w:p>
        </w:tc>
      </w:tr>
      <w:tr w:rsidR="00836D38" w:rsidRPr="00836D38" w14:paraId="41E80BB8" w14:textId="77777777" w:rsidTr="00866172">
        <w:trPr>
          <w:trHeight w:val="154"/>
        </w:trPr>
        <w:tc>
          <w:tcPr>
            <w:tcW w:w="4254" w:type="dxa"/>
          </w:tcPr>
          <w:p w14:paraId="5DA480AF" w14:textId="7248FD01" w:rsidR="00866172" w:rsidRPr="00836D38" w:rsidRDefault="00866172" w:rsidP="00D30BD4">
            <w:pPr>
              <w:spacing w:after="0" w:line="240" w:lineRule="auto"/>
              <w:jc w:val="center"/>
              <w:rPr>
                <w:rFonts w:ascii="Times New Roman" w:eastAsia="Times New Roman" w:hAnsi="Times New Roman"/>
                <w:bCs/>
                <w:sz w:val="26"/>
                <w:szCs w:val="26"/>
              </w:rPr>
            </w:pPr>
          </w:p>
        </w:tc>
        <w:tc>
          <w:tcPr>
            <w:tcW w:w="5811" w:type="dxa"/>
          </w:tcPr>
          <w:p w14:paraId="0AE9AEEA" w14:textId="2A4D801F" w:rsidR="00866172" w:rsidRPr="00836D38" w:rsidRDefault="00866172" w:rsidP="00D30BD4">
            <w:pPr>
              <w:keepNext/>
              <w:widowControl w:val="0"/>
              <w:spacing w:after="0" w:line="240" w:lineRule="auto"/>
              <w:outlineLvl w:val="8"/>
              <w:rPr>
                <w:rFonts w:ascii="Times New Roman" w:eastAsia="Times New Roman" w:hAnsi="Times New Roman"/>
                <w:bCs/>
                <w:i/>
                <w:sz w:val="26"/>
                <w:szCs w:val="26"/>
              </w:rPr>
            </w:pPr>
            <w:r w:rsidRPr="00836D38">
              <w:rPr>
                <w:rFonts w:ascii="Times New Roman" w:eastAsia="Times New Roman" w:hAnsi="Times New Roman"/>
                <w:bCs/>
                <w:i/>
                <w:sz w:val="26"/>
                <w:szCs w:val="26"/>
              </w:rPr>
              <w:t xml:space="preserve">Thành phố </w:t>
            </w:r>
            <w:r w:rsidR="00373651">
              <w:rPr>
                <w:rFonts w:ascii="Times New Roman" w:eastAsia="Times New Roman" w:hAnsi="Times New Roman"/>
                <w:bCs/>
                <w:i/>
                <w:sz w:val="26"/>
                <w:szCs w:val="26"/>
              </w:rPr>
              <w:t>Hải Phòng</w:t>
            </w:r>
            <w:r w:rsidRPr="00836D38">
              <w:rPr>
                <w:rFonts w:ascii="Times New Roman" w:eastAsia="Times New Roman" w:hAnsi="Times New Roman"/>
                <w:bCs/>
                <w:i/>
                <w:sz w:val="26"/>
                <w:szCs w:val="26"/>
              </w:rPr>
              <w:t>, ngày       tháng    năm 2026</w:t>
            </w:r>
          </w:p>
        </w:tc>
      </w:tr>
    </w:tbl>
    <w:p w14:paraId="7E165AF8" w14:textId="2EBB3C36" w:rsidR="00CD27B4" w:rsidRPr="00CD27B4" w:rsidRDefault="00494EDB" w:rsidP="00030686">
      <w:pPr>
        <w:spacing w:before="100" w:beforeAutospacing="1" w:after="100" w:afterAutospacing="1" w:line="240" w:lineRule="auto"/>
        <w:jc w:val="center"/>
        <w:outlineLvl w:val="2"/>
        <w:rPr>
          <w:rFonts w:ascii="Times New Roman" w:eastAsia="Times New Roman" w:hAnsi="Times New Roman" w:cs="Times New Roman"/>
          <w:b/>
          <w:bCs/>
          <w:sz w:val="28"/>
          <w:szCs w:val="28"/>
        </w:rPr>
      </w:pPr>
      <w:r w:rsidRPr="00836D38">
        <w:rPr>
          <w:rFonts w:ascii="Times New Roman" w:eastAsia="Times New Roman" w:hAnsi="Times New Roman" w:cs="Times New Roman"/>
          <w:b/>
          <w:bCs/>
          <w:noProof/>
          <w:sz w:val="28"/>
          <w:szCs w:val="28"/>
        </w:rPr>
        <mc:AlternateContent>
          <mc:Choice Requires="wps">
            <w:drawing>
              <wp:anchor distT="0" distB="0" distL="114300" distR="114300" simplePos="0" relativeHeight="251658752" behindDoc="0" locked="0" layoutInCell="1" allowOverlap="1" wp14:anchorId="5360AB6E" wp14:editId="3E9D8DAE">
                <wp:simplePos x="0" y="0"/>
                <wp:positionH relativeFrom="column">
                  <wp:posOffset>2775585</wp:posOffset>
                </wp:positionH>
                <wp:positionV relativeFrom="paragraph">
                  <wp:posOffset>-1166718</wp:posOffset>
                </wp:positionV>
                <wp:extent cx="474452" cy="258792"/>
                <wp:effectExtent l="0" t="0" r="1905" b="8255"/>
                <wp:wrapNone/>
                <wp:docPr id="3" name="Rectangle 3"/>
                <wp:cNvGraphicFramePr/>
                <a:graphic xmlns:a="http://schemas.openxmlformats.org/drawingml/2006/main">
                  <a:graphicData uri="http://schemas.microsoft.com/office/word/2010/wordprocessingShape">
                    <wps:wsp>
                      <wps:cNvSpPr/>
                      <wps:spPr>
                        <a:xfrm>
                          <a:off x="0" y="0"/>
                          <a:ext cx="474452" cy="258792"/>
                        </a:xfrm>
                        <a:prstGeom prst="rect">
                          <a:avLst/>
                        </a:prstGeom>
                        <a:ln>
                          <a:noFill/>
                        </a:ln>
                      </wps:spPr>
                      <wps:style>
                        <a:lnRef idx="2">
                          <a:schemeClr val="accent5"/>
                        </a:lnRef>
                        <a:fillRef idx="1">
                          <a:schemeClr val="lt1"/>
                        </a:fillRef>
                        <a:effectRef idx="0">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5ED8EB" id="Rectangle 3" o:spid="_x0000_s1026" style="position:absolute;margin-left:218.55pt;margin-top:-91.85pt;width:37.35pt;height:20.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" fillcolor="white [3201]" stroked="f" strokeweight="1pt"/>
            </w:pict>
          </mc:Fallback>
        </mc:AlternateContent>
      </w:r>
      <w:r w:rsidR="00CD27B4" w:rsidRPr="00CD27B4">
        <w:rPr>
          <w:rFonts w:ascii="Times New Roman" w:eastAsia="Times New Roman" w:hAnsi="Times New Roman" w:cs="Times New Roman"/>
          <w:b/>
          <w:bCs/>
          <w:sz w:val="28"/>
          <w:szCs w:val="28"/>
        </w:rPr>
        <w:t xml:space="preserve">BẢN ĐÁNH GIÁ THỦ TỤC HÀNH CHÍNH, VIỆC PHÂN QUYỀN, PHÂN CẤP, VIỆC ỨNG DỤNG, THÚC ĐẨY PHÁT TRIỂN KHOA HỌC, CÔNG NGHỆ, ĐỔI MỚI SÁNG TẠO VÀ CHUYỂN ĐỔI SỐ, BẢO ĐẢM BÌNH ĐẲNG GIỚI, VIỆC THỰC HIỆN CHÍNH SÁCH DÂN TỘC TRONG DỰ THẢO NGHỊ QUYẾT QUY ĐỊNH MỨC CHI NGÂN SÁCH NHÀ NƯỚC LĨNH VỰC KHOA HỌC, CÔNG NGHỆ, ĐỔI MỚI SÁNG TẠO VÀ CHUYỂN ĐỔI SỐ CHO HOẠT ĐỘNG TIÊU CHUẨN, HOẠT ĐỘNG QUY CHUẨN KỸ THUẬT TRÊN ĐỊA BÀN THÀNH PHỐ </w:t>
      </w:r>
      <w:r w:rsidR="00373651">
        <w:rPr>
          <w:rFonts w:ascii="Times New Roman" w:eastAsia="Times New Roman" w:hAnsi="Times New Roman" w:cs="Times New Roman"/>
          <w:b/>
          <w:bCs/>
          <w:sz w:val="28"/>
          <w:szCs w:val="28"/>
        </w:rPr>
        <w:t>HẢI PHÒNG</w:t>
      </w:r>
    </w:p>
    <w:p w14:paraId="3AACE716" w14:textId="4521157B" w:rsidR="00CD27B4" w:rsidRPr="00CD27B4" w:rsidRDefault="00CD27B4" w:rsidP="00836D38">
      <w:pPr>
        <w:spacing w:before="120" w:after="120" w:line="240" w:lineRule="auto"/>
        <w:ind w:firstLine="709"/>
        <w:jc w:val="both"/>
        <w:rPr>
          <w:rFonts w:ascii="Times New Roman" w:eastAsia="Times New Roman" w:hAnsi="Times New Roman" w:cs="Times New Roman"/>
          <w:sz w:val="28"/>
          <w:szCs w:val="28"/>
        </w:rPr>
      </w:pPr>
      <w:r w:rsidRPr="00CD27B4">
        <w:rPr>
          <w:rFonts w:ascii="Times New Roman" w:eastAsia="Times New Roman" w:hAnsi="Times New Roman" w:cs="Times New Roman"/>
          <w:sz w:val="28"/>
          <w:szCs w:val="28"/>
        </w:rPr>
        <w:t>Thực hiện quy định của Luật Ban hành văn bản quy phạm pháp luật, Sở Khoa học và Công nghệ đã tiến hành rà soát, đánh giá các tác động về thủ tục hành chính, cơ chế phân cấp, thúc đẩy ứng dụng công nghệ và các chính sách xã hội liên quan trong dự thảo Nghị quyết quy định mức chi ngân sách nhà nước lĩnh vực khoa học, công nghệ, đổi mới sáng tạo và chuyển đổi số cho hoạt động tiêu chuẩn, hoạt động quy chuẩn kỹ thuật trên địa bàn Thành phố</w:t>
      </w:r>
      <w:r w:rsidR="00373651">
        <w:rPr>
          <w:rFonts w:ascii="Times New Roman" w:eastAsia="Times New Roman" w:hAnsi="Times New Roman" w:cs="Times New Roman"/>
          <w:sz w:val="28"/>
          <w:szCs w:val="28"/>
        </w:rPr>
        <w:t xml:space="preserve"> Hải Phòng</w:t>
      </w:r>
      <w:r w:rsidRPr="00CD27B4">
        <w:rPr>
          <w:rFonts w:ascii="Times New Roman" w:eastAsia="Times New Roman" w:hAnsi="Times New Roman" w:cs="Times New Roman"/>
          <w:sz w:val="28"/>
          <w:szCs w:val="28"/>
        </w:rPr>
        <w:t xml:space="preserve">. Kết quả cụ thể như sau: </w:t>
      </w:r>
    </w:p>
    <w:p w14:paraId="162A0EBC" w14:textId="77777777" w:rsidR="00CD27B4" w:rsidRPr="00CD27B4" w:rsidRDefault="00CD27B4" w:rsidP="00836D38">
      <w:pPr>
        <w:spacing w:before="120" w:after="120" w:line="240" w:lineRule="auto"/>
        <w:ind w:firstLine="709"/>
        <w:outlineLvl w:val="3"/>
        <w:rPr>
          <w:rFonts w:ascii="Times New Roman" w:eastAsia="Times New Roman" w:hAnsi="Times New Roman" w:cs="Times New Roman"/>
          <w:b/>
          <w:bCs/>
          <w:sz w:val="28"/>
          <w:szCs w:val="28"/>
        </w:rPr>
      </w:pPr>
      <w:r w:rsidRPr="00CD27B4">
        <w:rPr>
          <w:rFonts w:ascii="Times New Roman" w:eastAsia="Times New Roman" w:hAnsi="Times New Roman" w:cs="Times New Roman"/>
          <w:b/>
          <w:bCs/>
          <w:sz w:val="28"/>
          <w:szCs w:val="28"/>
        </w:rPr>
        <w:t>I. TỔ CHỨC THỰC HIỆN ĐÁNH GIÁ</w:t>
      </w:r>
    </w:p>
    <w:p w14:paraId="668410AB" w14:textId="77777777" w:rsidR="00CD27B4" w:rsidRPr="00CD27B4" w:rsidRDefault="00CD27B4" w:rsidP="00836D38">
      <w:pPr>
        <w:spacing w:before="120" w:after="120" w:line="240" w:lineRule="auto"/>
        <w:ind w:firstLine="709"/>
        <w:rPr>
          <w:rFonts w:ascii="Times New Roman" w:eastAsia="Times New Roman" w:hAnsi="Times New Roman" w:cs="Times New Roman"/>
          <w:sz w:val="28"/>
          <w:szCs w:val="28"/>
        </w:rPr>
      </w:pPr>
      <w:r w:rsidRPr="00CD27B4">
        <w:rPr>
          <w:rFonts w:ascii="Times New Roman" w:eastAsia="Times New Roman" w:hAnsi="Times New Roman" w:cs="Times New Roman"/>
          <w:b/>
          <w:bCs/>
          <w:sz w:val="28"/>
          <w:szCs w:val="28"/>
        </w:rPr>
        <w:t>1. Bối cảnh xây dựng dự thảo Nghị quyết</w:t>
      </w:r>
    </w:p>
    <w:p w14:paraId="7380702C" w14:textId="77777777" w:rsidR="009272ED" w:rsidRPr="00836D38" w:rsidRDefault="00CD27B4" w:rsidP="00836D38">
      <w:pPr>
        <w:spacing w:before="120" w:after="120" w:line="240" w:lineRule="auto"/>
        <w:ind w:firstLine="709"/>
        <w:jc w:val="both"/>
        <w:rPr>
          <w:rFonts w:ascii="Times New Roman" w:eastAsia="Times New Roman" w:hAnsi="Times New Roman" w:cs="Times New Roman"/>
          <w:sz w:val="28"/>
          <w:szCs w:val="28"/>
        </w:rPr>
      </w:pPr>
      <w:r w:rsidRPr="00CD27B4">
        <w:rPr>
          <w:rFonts w:ascii="Times New Roman" w:eastAsia="Times New Roman" w:hAnsi="Times New Roman" w:cs="Times New Roman"/>
          <w:sz w:val="28"/>
          <w:szCs w:val="28"/>
        </w:rPr>
        <w:t xml:space="preserve">Dự thảo Nghị quyết </w:t>
      </w:r>
      <w:r w:rsidR="00F34B3C" w:rsidRPr="00836D38">
        <w:rPr>
          <w:rFonts w:ascii="Times New Roman" w:eastAsia="Times New Roman" w:hAnsi="Times New Roman" w:cs="Times New Roman"/>
          <w:sz w:val="28"/>
          <w:szCs w:val="28"/>
        </w:rPr>
        <w:t>được xây dựng nhằm triển khai thực hiện quy định tại khoản 4 Điều 6 Nghị định số 22/2026/NĐ-CP ngày 16 tháng 01 năm 2026 của Chính phủ quy định chi tiết một số điều và biện pháp thi hành Luật Tiêu chuẩn và quy chuẩn kỹ thuật</w:t>
      </w:r>
      <w:r w:rsidR="009272ED" w:rsidRPr="00836D38">
        <w:rPr>
          <w:rFonts w:ascii="Times New Roman" w:eastAsia="Times New Roman" w:hAnsi="Times New Roman" w:cs="Times New Roman"/>
          <w:sz w:val="28"/>
          <w:szCs w:val="28"/>
        </w:rPr>
        <w:t xml:space="preserve"> (Nghị định số 22/2026/NĐ-CP):</w:t>
      </w:r>
    </w:p>
    <w:p w14:paraId="215C3216" w14:textId="77777777" w:rsidR="009272ED" w:rsidRPr="00836D38" w:rsidRDefault="009272ED" w:rsidP="00836D38">
      <w:pPr>
        <w:spacing w:before="120" w:after="120" w:line="240" w:lineRule="auto"/>
        <w:ind w:firstLine="709"/>
        <w:jc w:val="both"/>
        <w:rPr>
          <w:rFonts w:ascii="Times New Roman" w:eastAsia="Times New Roman" w:hAnsi="Times New Roman" w:cs="Times New Roman"/>
          <w:i/>
          <w:sz w:val="28"/>
          <w:szCs w:val="28"/>
        </w:rPr>
      </w:pPr>
      <w:r w:rsidRPr="00836D38">
        <w:rPr>
          <w:rFonts w:ascii="Times New Roman" w:eastAsia="Times New Roman" w:hAnsi="Times New Roman" w:cs="Times New Roman"/>
          <w:i/>
          <w:sz w:val="28"/>
          <w:szCs w:val="28"/>
        </w:rPr>
        <w:t>“</w:t>
      </w:r>
      <w:r w:rsidRPr="00836D38">
        <w:rPr>
          <w:rFonts w:ascii="Times New Roman" w:eastAsia="Times New Roman" w:hAnsi="Times New Roman" w:cs="Times New Roman"/>
          <w:b/>
          <w:i/>
          <w:sz w:val="28"/>
          <w:szCs w:val="28"/>
        </w:rPr>
        <w:t>Điều 6. Kinh phí cho hoạt động tiêu chuẩn, hoạt động quy chuẩn kỹ thuật</w:t>
      </w:r>
    </w:p>
    <w:p w14:paraId="68FA3142" w14:textId="77777777" w:rsidR="009272ED" w:rsidRPr="00836D38" w:rsidRDefault="009272ED" w:rsidP="00836D38">
      <w:pPr>
        <w:spacing w:before="120" w:after="120" w:line="240" w:lineRule="auto"/>
        <w:ind w:firstLine="709"/>
        <w:jc w:val="both"/>
        <w:rPr>
          <w:rFonts w:ascii="Times New Roman" w:eastAsia="Times New Roman" w:hAnsi="Times New Roman" w:cs="Times New Roman"/>
          <w:i/>
          <w:sz w:val="28"/>
          <w:szCs w:val="28"/>
        </w:rPr>
      </w:pPr>
      <w:r w:rsidRPr="00836D38">
        <w:rPr>
          <w:rFonts w:ascii="Times New Roman" w:eastAsia="Times New Roman" w:hAnsi="Times New Roman" w:cs="Times New Roman"/>
          <w:i/>
          <w:sz w:val="28"/>
          <w:szCs w:val="28"/>
        </w:rPr>
        <w:t>…</w:t>
      </w:r>
    </w:p>
    <w:p w14:paraId="6140A4D0" w14:textId="77777777" w:rsidR="009272ED" w:rsidRPr="00836D38" w:rsidRDefault="009272ED" w:rsidP="00836D38">
      <w:pPr>
        <w:spacing w:before="120" w:after="120" w:line="240" w:lineRule="auto"/>
        <w:ind w:firstLine="709"/>
        <w:jc w:val="both"/>
        <w:rPr>
          <w:rFonts w:ascii="Times New Roman" w:eastAsia="Times New Roman" w:hAnsi="Times New Roman" w:cs="Times New Roman"/>
          <w:i/>
          <w:sz w:val="28"/>
          <w:szCs w:val="28"/>
        </w:rPr>
      </w:pPr>
      <w:r w:rsidRPr="00836D38">
        <w:rPr>
          <w:rFonts w:ascii="Times New Roman" w:eastAsia="Times New Roman" w:hAnsi="Times New Roman" w:cs="Times New Roman"/>
          <w:i/>
          <w:sz w:val="28"/>
          <w:szCs w:val="28"/>
        </w:rPr>
        <w:t>4. Bộ Khoa học và Công nghệ chủ trì, phối hợp với Bộ Tài chính quy định về chế độ, tiêu chuẩn, định mức chi ngân sách nhà nước về khoa học, công nghệ, đổi mới sáng tạo và chuyển đổi số cho hoạt động</w:t>
      </w:r>
      <w:r w:rsidR="005C6E7A" w:rsidRPr="00836D38">
        <w:rPr>
          <w:rFonts w:ascii="Times New Roman" w:eastAsia="Times New Roman" w:hAnsi="Times New Roman" w:cs="Times New Roman"/>
          <w:i/>
          <w:sz w:val="28"/>
          <w:szCs w:val="28"/>
        </w:rPr>
        <w:t xml:space="preserve"> tiêu chuẩn, quy chuẩn kỹ thuật.</w:t>
      </w:r>
      <w:r w:rsidRPr="00836D38">
        <w:rPr>
          <w:rFonts w:ascii="Times New Roman" w:eastAsia="Times New Roman" w:hAnsi="Times New Roman" w:cs="Times New Roman"/>
          <w:i/>
          <w:sz w:val="28"/>
          <w:szCs w:val="28"/>
        </w:rPr>
        <w:t>”;</w:t>
      </w:r>
    </w:p>
    <w:p w14:paraId="07FFB8BA" w14:textId="77777777" w:rsidR="00CD27B4" w:rsidRPr="00CD27B4" w:rsidRDefault="009272ED" w:rsidP="00836D38">
      <w:pPr>
        <w:spacing w:before="120" w:after="120" w:line="240" w:lineRule="auto"/>
        <w:ind w:firstLine="709"/>
        <w:jc w:val="both"/>
        <w:rPr>
          <w:rFonts w:ascii="Times New Roman" w:eastAsia="Times New Roman" w:hAnsi="Times New Roman" w:cs="Times New Roman"/>
          <w:sz w:val="28"/>
          <w:szCs w:val="28"/>
        </w:rPr>
      </w:pPr>
      <w:r w:rsidRPr="00836D38">
        <w:rPr>
          <w:rFonts w:ascii="Times New Roman" w:eastAsia="Times New Roman" w:hAnsi="Times New Roman" w:cs="Times New Roman"/>
          <w:sz w:val="28"/>
          <w:szCs w:val="28"/>
        </w:rPr>
        <w:t xml:space="preserve">và </w:t>
      </w:r>
      <w:r w:rsidR="00F34B3C" w:rsidRPr="00836D38">
        <w:rPr>
          <w:rFonts w:ascii="Times New Roman" w:eastAsia="Times New Roman" w:hAnsi="Times New Roman" w:cs="Times New Roman"/>
          <w:sz w:val="28"/>
          <w:szCs w:val="28"/>
        </w:rPr>
        <w:t>khoản 8 Điều 3 Thông tư số 23/2026/TT-BKHCN ngày 28 tháng 5 năm 2026 của Bộ trưởng Bộ Khoa học và Công nghệ</w:t>
      </w:r>
      <w:r w:rsidRPr="00836D38">
        <w:rPr>
          <w:rFonts w:ascii="Times New Roman" w:eastAsia="Times New Roman" w:hAnsi="Times New Roman" w:cs="Times New Roman"/>
          <w:sz w:val="28"/>
          <w:szCs w:val="28"/>
        </w:rPr>
        <w:t xml:space="preserve"> quy định lập dự toán, quản lý, sử dụng và quyết toán kinh phí ngân sách nhà nước lĩnh vực khoa học, công nghệ, đổi mới sáng tạo và chuyển đổi số cho hoạt động tiêu chuẩn, hoạt động quy chuẩn kỹ thuật (Thông tư số 23/2026/TT-BKHCN)</w:t>
      </w:r>
      <w:r w:rsidR="00EE66F5" w:rsidRPr="00836D38">
        <w:rPr>
          <w:rFonts w:ascii="Times New Roman" w:eastAsia="Times New Roman" w:hAnsi="Times New Roman" w:cs="Times New Roman"/>
          <w:sz w:val="28"/>
          <w:szCs w:val="28"/>
        </w:rPr>
        <w:t>:</w:t>
      </w:r>
    </w:p>
    <w:p w14:paraId="785E6007" w14:textId="77777777" w:rsidR="000310D9" w:rsidRPr="00836D38" w:rsidRDefault="00CD27B4" w:rsidP="00836D38">
      <w:pPr>
        <w:spacing w:before="120" w:after="120" w:line="240" w:lineRule="auto"/>
        <w:ind w:firstLine="709"/>
        <w:jc w:val="both"/>
        <w:rPr>
          <w:rFonts w:ascii="Times New Roman" w:hAnsi="Times New Roman" w:cs="Times New Roman"/>
          <w:b/>
          <w:bCs/>
          <w:i/>
          <w:sz w:val="28"/>
          <w:szCs w:val="28"/>
          <w:shd w:val="clear" w:color="auto" w:fill="FFFFFF"/>
        </w:rPr>
      </w:pPr>
      <w:r w:rsidRPr="00CD27B4">
        <w:rPr>
          <w:rFonts w:ascii="Times New Roman" w:eastAsia="Times New Roman" w:hAnsi="Times New Roman" w:cs="Times New Roman"/>
          <w:i/>
          <w:iCs/>
          <w:sz w:val="28"/>
          <w:szCs w:val="28"/>
        </w:rPr>
        <w:t>“</w:t>
      </w:r>
      <w:bookmarkStart w:id="0" w:name="dieu_3"/>
      <w:r w:rsidR="000310D9" w:rsidRPr="00836D38">
        <w:rPr>
          <w:rFonts w:ascii="Times New Roman" w:hAnsi="Times New Roman" w:cs="Times New Roman"/>
          <w:b/>
          <w:bCs/>
          <w:i/>
          <w:sz w:val="28"/>
          <w:szCs w:val="28"/>
          <w:shd w:val="clear" w:color="auto" w:fill="FFFFFF"/>
        </w:rPr>
        <w:t>Điều 3. Nguyên tắc lập dự toán, quản lý, sử dụng và quyết toán kinh phí ngân sách nhà nước lĩnh vực khoa học, công nghệ, đổi mới sáng tạo và chuyển đổi số cho hoạt động tiêu chuẩn, hoạt động quy chuẩn kỹ thuật</w:t>
      </w:r>
      <w:bookmarkEnd w:id="0"/>
    </w:p>
    <w:p w14:paraId="5796F00A" w14:textId="77777777" w:rsidR="000310D9" w:rsidRPr="00836D38" w:rsidRDefault="000310D9" w:rsidP="00836D38">
      <w:pPr>
        <w:spacing w:before="120" w:after="120" w:line="240" w:lineRule="auto"/>
        <w:ind w:firstLine="709"/>
        <w:rPr>
          <w:rFonts w:ascii="Times New Roman" w:eastAsia="Times New Roman" w:hAnsi="Times New Roman" w:cs="Times New Roman"/>
          <w:i/>
          <w:iCs/>
          <w:sz w:val="28"/>
          <w:szCs w:val="28"/>
        </w:rPr>
      </w:pPr>
      <w:r w:rsidRPr="00836D38">
        <w:rPr>
          <w:rFonts w:ascii="Times New Roman" w:hAnsi="Times New Roman" w:cs="Times New Roman"/>
          <w:bCs/>
          <w:i/>
          <w:sz w:val="28"/>
          <w:szCs w:val="28"/>
          <w:shd w:val="clear" w:color="auto" w:fill="FFFFFF"/>
        </w:rPr>
        <w:lastRenderedPageBreak/>
        <w:t>…</w:t>
      </w:r>
    </w:p>
    <w:p w14:paraId="5483A771" w14:textId="77777777" w:rsidR="00CD27B4" w:rsidRPr="00CD27B4" w:rsidRDefault="00CD27B4" w:rsidP="00836D38">
      <w:pPr>
        <w:spacing w:before="120" w:after="120" w:line="240" w:lineRule="auto"/>
        <w:ind w:firstLine="709"/>
        <w:jc w:val="both"/>
        <w:rPr>
          <w:rFonts w:ascii="Times New Roman" w:eastAsia="Times New Roman" w:hAnsi="Times New Roman" w:cs="Times New Roman"/>
          <w:sz w:val="28"/>
          <w:szCs w:val="28"/>
        </w:rPr>
      </w:pPr>
      <w:r w:rsidRPr="00CD27B4">
        <w:rPr>
          <w:rFonts w:ascii="Times New Roman" w:eastAsia="Times New Roman" w:hAnsi="Times New Roman" w:cs="Times New Roman"/>
          <w:i/>
          <w:iCs/>
          <w:sz w:val="28"/>
          <w:szCs w:val="28"/>
        </w:rPr>
        <w:t xml:space="preserve">8. Định mức chi kinh phí ngân sách nhà nước quy định tại Thông tư này là định mức tối đa. Căn cứ định mức chi tại Thông tư này, </w:t>
      </w:r>
      <w:r w:rsidRPr="00CD27B4">
        <w:rPr>
          <w:rFonts w:ascii="Times New Roman" w:eastAsia="Times New Roman" w:hAnsi="Times New Roman" w:cs="Times New Roman"/>
          <w:b/>
          <w:i/>
          <w:iCs/>
          <w:sz w:val="28"/>
          <w:szCs w:val="28"/>
        </w:rPr>
        <w:t>Hội đồng nhân dân cấp tỉnh</w:t>
      </w:r>
      <w:r w:rsidRPr="00CD27B4">
        <w:rPr>
          <w:rFonts w:ascii="Times New Roman" w:eastAsia="Times New Roman" w:hAnsi="Times New Roman" w:cs="Times New Roman"/>
          <w:i/>
          <w:iCs/>
          <w:sz w:val="28"/>
          <w:szCs w:val="28"/>
        </w:rPr>
        <w:t xml:space="preserve"> hoặc Ủy ban nhân dân cấp tỉnh trong trường hợp được Hội đồng nhân dân cấp tỉnh giao thẩm quyền </w:t>
      </w:r>
      <w:r w:rsidRPr="00CD27B4">
        <w:rPr>
          <w:rFonts w:ascii="Times New Roman" w:eastAsia="Times New Roman" w:hAnsi="Times New Roman" w:cs="Times New Roman"/>
          <w:b/>
          <w:i/>
          <w:iCs/>
          <w:sz w:val="28"/>
          <w:szCs w:val="28"/>
        </w:rPr>
        <w:t>quyết định mức chi</w:t>
      </w:r>
      <w:r w:rsidRPr="00CD27B4">
        <w:rPr>
          <w:rFonts w:ascii="Times New Roman" w:eastAsia="Times New Roman" w:hAnsi="Times New Roman" w:cs="Times New Roman"/>
          <w:i/>
          <w:iCs/>
          <w:sz w:val="28"/>
          <w:szCs w:val="28"/>
        </w:rPr>
        <w:t xml:space="preserve"> ngân sách nhà nước lĩnh vực khoa học, công nghệ, đổi mới sáng tạo và chuyển đổi số cho hoạt động tiêu chuẩn, hoạt động quy chuẩn kỹ thuật thuộc phạm vi quản lý, bảo đảm phù hợp với đặc thù hoạt động tiêu chuẩn, hoạt động quy chuẩn kỹ thuật của địa phương và khả năng cân đối ngân sác</w:t>
      </w:r>
      <w:r w:rsidR="00742618" w:rsidRPr="00836D38">
        <w:rPr>
          <w:rFonts w:ascii="Times New Roman" w:eastAsia="Times New Roman" w:hAnsi="Times New Roman" w:cs="Times New Roman"/>
          <w:i/>
          <w:iCs/>
          <w:sz w:val="28"/>
          <w:szCs w:val="28"/>
        </w:rPr>
        <w:t>h được giao</w:t>
      </w:r>
      <w:r w:rsidR="005C6E7A" w:rsidRPr="00836D38">
        <w:rPr>
          <w:rFonts w:ascii="Times New Roman" w:eastAsia="Times New Roman" w:hAnsi="Times New Roman" w:cs="Times New Roman"/>
          <w:i/>
          <w:iCs/>
          <w:sz w:val="28"/>
          <w:szCs w:val="28"/>
        </w:rPr>
        <w:t>.</w:t>
      </w:r>
      <w:r w:rsidRPr="00CD27B4">
        <w:rPr>
          <w:rFonts w:ascii="Times New Roman" w:eastAsia="Times New Roman" w:hAnsi="Times New Roman" w:cs="Times New Roman"/>
          <w:i/>
          <w:iCs/>
          <w:sz w:val="28"/>
          <w:szCs w:val="28"/>
        </w:rPr>
        <w:t>”</w:t>
      </w:r>
      <w:r w:rsidR="00742618" w:rsidRPr="00836D38">
        <w:rPr>
          <w:rFonts w:ascii="Times New Roman" w:eastAsia="Times New Roman" w:hAnsi="Times New Roman" w:cs="Times New Roman"/>
          <w:i/>
          <w:iCs/>
          <w:sz w:val="28"/>
          <w:szCs w:val="28"/>
        </w:rPr>
        <w:t>;</w:t>
      </w:r>
    </w:p>
    <w:p w14:paraId="59BB84E6" w14:textId="571D8A79" w:rsidR="00742618" w:rsidRPr="00836D38" w:rsidRDefault="0093599B" w:rsidP="00836D38">
      <w:pPr>
        <w:spacing w:before="120" w:after="120" w:line="240" w:lineRule="auto"/>
        <w:ind w:firstLine="709"/>
        <w:jc w:val="both"/>
        <w:rPr>
          <w:rFonts w:ascii="Times New Roman" w:eastAsia="Times New Roman" w:hAnsi="Times New Roman" w:cs="Times New Roman"/>
          <w:sz w:val="28"/>
          <w:szCs w:val="28"/>
        </w:rPr>
      </w:pPr>
      <w:r w:rsidRPr="00836D38">
        <w:rPr>
          <w:rFonts w:ascii="Times New Roman" w:eastAsia="Times New Roman" w:hAnsi="Times New Roman" w:cs="Times New Roman"/>
          <w:sz w:val="28"/>
          <w:szCs w:val="28"/>
        </w:rPr>
        <w:t>Việc ban hành Nghị quyết nhằm cụ thể hóa các quy định của Trung ương về mức chi ngân sách nhà nước cho hoạt động tiêu chuẩn và hoạt động quy chuẩn kỹ thuật trên địa bàn Thành phố, tạo cơ sở pháp lý thống nhất cho việc lập dự toán, quản lý, sử dụng và quyết toán kinh phí ngân sách nhà nước trong lĩnh vực khoa học, công nghệ, đổi</w:t>
      </w:r>
      <w:r w:rsidR="005C6E7A" w:rsidRPr="00836D38">
        <w:rPr>
          <w:rFonts w:ascii="Times New Roman" w:eastAsia="Times New Roman" w:hAnsi="Times New Roman" w:cs="Times New Roman"/>
          <w:sz w:val="28"/>
          <w:szCs w:val="28"/>
        </w:rPr>
        <w:t xml:space="preserve"> mới sáng tạo và chuyển </w:t>
      </w:r>
      <w:r w:rsidR="00DD31A3" w:rsidRPr="00836D38">
        <w:rPr>
          <w:rFonts w:ascii="Times New Roman" w:eastAsia="Times New Roman" w:hAnsi="Times New Roman" w:cs="Times New Roman"/>
          <w:sz w:val="28"/>
          <w:szCs w:val="28"/>
        </w:rPr>
        <w:t xml:space="preserve">đổi số. </w:t>
      </w:r>
      <w:r w:rsidRPr="00836D38">
        <w:rPr>
          <w:rFonts w:ascii="Times New Roman" w:eastAsia="Times New Roman" w:hAnsi="Times New Roman" w:cs="Times New Roman"/>
          <w:sz w:val="28"/>
          <w:szCs w:val="28"/>
        </w:rPr>
        <w:t xml:space="preserve">Đồng thời, Nghị quyết góp phần thực hiện các chủ trương, định hướng tại Nghị quyết số 57-NQ/TW ngày 22 tháng 12 năm 2024 của Bộ Chính trị về đột phá phát triển khoa học, công nghệ, đổi mới sáng tạo và chuyển đổi số quốc gia thông qua việc hoàn thiện cơ chế tài chính, bảo đảm nguồn lực cho hoạt động tiêu chuẩn và hoạt động quy chuẩn kỹ thuật, qua đó nâng cao hiệu lực, hiệu quả quản lý nhà nước, đáp ứng yêu cầu phát triển kinh tế - xã hội của </w:t>
      </w:r>
      <w:r w:rsidR="00A4438F" w:rsidRPr="00836D38">
        <w:rPr>
          <w:rFonts w:ascii="Times New Roman" w:eastAsia="Times New Roman" w:hAnsi="Times New Roman" w:cs="Times New Roman"/>
          <w:sz w:val="28"/>
          <w:szCs w:val="28"/>
        </w:rPr>
        <w:t>Thành phố</w:t>
      </w:r>
      <w:r w:rsidR="00B76343">
        <w:rPr>
          <w:rFonts w:ascii="Times New Roman" w:eastAsia="Times New Roman" w:hAnsi="Times New Roman" w:cs="Times New Roman"/>
          <w:sz w:val="28"/>
          <w:szCs w:val="28"/>
        </w:rPr>
        <w:t xml:space="preserve"> Hải Phòng</w:t>
      </w:r>
      <w:r w:rsidRPr="00836D38">
        <w:rPr>
          <w:rFonts w:ascii="Times New Roman" w:eastAsia="Times New Roman" w:hAnsi="Times New Roman" w:cs="Times New Roman"/>
          <w:sz w:val="28"/>
          <w:szCs w:val="28"/>
        </w:rPr>
        <w:t>.</w:t>
      </w:r>
    </w:p>
    <w:p w14:paraId="09E64626" w14:textId="77777777" w:rsidR="00CD27B4" w:rsidRPr="00CD27B4" w:rsidRDefault="00CD27B4" w:rsidP="00836D38">
      <w:pPr>
        <w:spacing w:before="120" w:after="120" w:line="240" w:lineRule="auto"/>
        <w:ind w:firstLine="709"/>
        <w:jc w:val="both"/>
        <w:rPr>
          <w:rFonts w:ascii="Times New Roman" w:eastAsia="Times New Roman" w:hAnsi="Times New Roman" w:cs="Times New Roman"/>
          <w:sz w:val="28"/>
          <w:szCs w:val="28"/>
        </w:rPr>
      </w:pPr>
      <w:r w:rsidRPr="00CD27B4">
        <w:rPr>
          <w:rFonts w:ascii="Times New Roman" w:eastAsia="Times New Roman" w:hAnsi="Times New Roman" w:cs="Times New Roman"/>
          <w:b/>
          <w:bCs/>
          <w:sz w:val="28"/>
          <w:szCs w:val="28"/>
        </w:rPr>
        <w:t>2. Mục đích, yêu cầu đánh giá</w:t>
      </w:r>
    </w:p>
    <w:p w14:paraId="621DC411" w14:textId="6C2320C1" w:rsidR="00DE189E" w:rsidRPr="00836D38" w:rsidRDefault="00DE189E" w:rsidP="00836D38">
      <w:pPr>
        <w:spacing w:before="120" w:after="120" w:line="240" w:lineRule="auto"/>
        <w:ind w:firstLine="709"/>
        <w:jc w:val="both"/>
        <w:rPr>
          <w:rFonts w:ascii="Times New Roman" w:eastAsia="Times New Roman" w:hAnsi="Times New Roman" w:cs="Times New Roman"/>
          <w:sz w:val="28"/>
          <w:szCs w:val="28"/>
        </w:rPr>
      </w:pPr>
      <w:r w:rsidRPr="00836D38">
        <w:rPr>
          <w:rFonts w:ascii="Times New Roman" w:eastAsia="Times New Roman" w:hAnsi="Times New Roman" w:cs="Times New Roman"/>
          <w:sz w:val="28"/>
          <w:szCs w:val="28"/>
        </w:rPr>
        <w:t xml:space="preserve">Rà soát và đánh giá khả năng làm phát sinh thủ tục hành chính; các nội dung của dự thảo tác động đến việc phân quyền, phân cấp, việc ứng dụng, thúc đẩy phát triển khoa học, công nghệ, việc bảo đảm bình đẳng giới, việc thực hiện chính sách dân tộc trong dự thảo Nghị quyết quy định mức chi ngân sách nhà nước lĩnh vực khoa học, công nghệ, đổi mới sáng tạo và chuyển đổi số cho hoạt động tiêu chuẩn, hoạt động quy chuẩn kỹ thuật trên địa bàn Thành phố </w:t>
      </w:r>
      <w:r w:rsidR="00373651">
        <w:rPr>
          <w:rFonts w:ascii="Times New Roman" w:eastAsia="Times New Roman" w:hAnsi="Times New Roman" w:cs="Times New Roman"/>
          <w:sz w:val="28"/>
          <w:szCs w:val="28"/>
        </w:rPr>
        <w:t>Hải Phòng</w:t>
      </w:r>
      <w:r w:rsidRPr="00836D38">
        <w:rPr>
          <w:rFonts w:ascii="Times New Roman" w:eastAsia="Times New Roman" w:hAnsi="Times New Roman" w:cs="Times New Roman"/>
          <w:sz w:val="28"/>
          <w:szCs w:val="28"/>
        </w:rPr>
        <w:t>.</w:t>
      </w:r>
    </w:p>
    <w:p w14:paraId="2AF7BD15" w14:textId="77777777" w:rsidR="00CD27B4" w:rsidRPr="00CD27B4" w:rsidRDefault="00CD27B4" w:rsidP="00836D38">
      <w:pPr>
        <w:spacing w:before="120" w:after="120" w:line="240" w:lineRule="auto"/>
        <w:ind w:firstLine="709"/>
        <w:jc w:val="both"/>
        <w:outlineLvl w:val="3"/>
        <w:rPr>
          <w:rFonts w:ascii="Times New Roman" w:eastAsia="Times New Roman" w:hAnsi="Times New Roman" w:cs="Times New Roman"/>
          <w:b/>
          <w:bCs/>
          <w:sz w:val="28"/>
          <w:szCs w:val="28"/>
        </w:rPr>
      </w:pPr>
      <w:r w:rsidRPr="00CD27B4">
        <w:rPr>
          <w:rFonts w:ascii="Times New Roman" w:eastAsia="Times New Roman" w:hAnsi="Times New Roman" w:cs="Times New Roman"/>
          <w:b/>
          <w:bCs/>
          <w:sz w:val="28"/>
          <w:szCs w:val="28"/>
        </w:rPr>
        <w:t>II. KẾT QUẢ ĐÁNH GIÁ</w:t>
      </w:r>
    </w:p>
    <w:p w14:paraId="7D1DA099" w14:textId="77777777" w:rsidR="00CD27B4" w:rsidRPr="00CD27B4" w:rsidRDefault="00CD27B4" w:rsidP="00836D38">
      <w:pPr>
        <w:spacing w:before="120" w:after="120" w:line="240" w:lineRule="auto"/>
        <w:ind w:firstLine="709"/>
        <w:jc w:val="both"/>
        <w:rPr>
          <w:rFonts w:ascii="Times New Roman" w:eastAsia="Times New Roman" w:hAnsi="Times New Roman" w:cs="Times New Roman"/>
          <w:sz w:val="28"/>
          <w:szCs w:val="28"/>
        </w:rPr>
      </w:pPr>
      <w:r w:rsidRPr="00CD27B4">
        <w:rPr>
          <w:rFonts w:ascii="Times New Roman" w:eastAsia="Times New Roman" w:hAnsi="Times New Roman" w:cs="Times New Roman"/>
          <w:b/>
          <w:bCs/>
          <w:sz w:val="28"/>
          <w:szCs w:val="28"/>
        </w:rPr>
        <w:t>1. Đánh giá thủ tục hành chính</w:t>
      </w:r>
    </w:p>
    <w:p w14:paraId="74A702D8" w14:textId="77777777" w:rsidR="00DE189E" w:rsidRPr="00836D38" w:rsidRDefault="00131745" w:rsidP="00836D38">
      <w:pPr>
        <w:spacing w:before="120" w:after="120" w:line="240" w:lineRule="auto"/>
        <w:ind w:firstLine="709"/>
        <w:jc w:val="both"/>
        <w:rPr>
          <w:rFonts w:ascii="Times New Roman" w:eastAsia="Times New Roman" w:hAnsi="Times New Roman" w:cs="Times New Roman"/>
          <w:sz w:val="28"/>
          <w:szCs w:val="28"/>
        </w:rPr>
      </w:pPr>
      <w:r w:rsidRPr="00836D38">
        <w:rPr>
          <w:rFonts w:ascii="Times New Roman" w:eastAsia="Times New Roman" w:hAnsi="Times New Roman" w:cs="Times New Roman"/>
          <w:sz w:val="28"/>
          <w:szCs w:val="28"/>
        </w:rPr>
        <w:t>Nghị quyết quy định mức chi ngân sách nhà nước trong lĩnh vực khoa học, công nghệ, đổi mới sáng tạo và chuyển đổi số cho hoạt động tiêu chuẩn, hoạt động quy chuẩn kỹ thuật, làm cơ sở cho việc lập dự toán, quản lý, sử dụng và quyết toán kinh phí theo quy định tại Nghị định số 22/2026/NĐ-CP và Thông tư số 23/2026/TT-BKHCN. Nội dung Nghị quyết không quy định về hồ sơ, trình tự, thủ tục, thời hạn giải quyết hoặc thẩm quyền giải quyết đối với tổ chức, cá nhân. Do đó, dự thảo Nghị quyết không làm phát sinh thủ tục hành chính mới</w:t>
      </w:r>
      <w:r w:rsidR="00DE189E" w:rsidRPr="00836D38">
        <w:rPr>
          <w:rFonts w:ascii="Times New Roman" w:eastAsia="Times New Roman" w:hAnsi="Times New Roman" w:cs="Times New Roman"/>
          <w:sz w:val="28"/>
          <w:szCs w:val="28"/>
        </w:rPr>
        <w:t>.</w:t>
      </w:r>
    </w:p>
    <w:p w14:paraId="4624FCA6" w14:textId="77777777" w:rsidR="00CD27B4" w:rsidRPr="00CD27B4" w:rsidRDefault="00CD27B4" w:rsidP="00836D38">
      <w:pPr>
        <w:spacing w:before="120" w:after="120" w:line="240" w:lineRule="auto"/>
        <w:ind w:firstLine="709"/>
        <w:jc w:val="both"/>
        <w:rPr>
          <w:rFonts w:ascii="Times New Roman" w:eastAsia="Times New Roman" w:hAnsi="Times New Roman" w:cs="Times New Roman"/>
          <w:sz w:val="28"/>
          <w:szCs w:val="28"/>
        </w:rPr>
      </w:pPr>
      <w:r w:rsidRPr="00CD27B4">
        <w:rPr>
          <w:rFonts w:ascii="Times New Roman" w:eastAsia="Times New Roman" w:hAnsi="Times New Roman" w:cs="Times New Roman"/>
          <w:b/>
          <w:bCs/>
          <w:sz w:val="28"/>
          <w:szCs w:val="28"/>
        </w:rPr>
        <w:t>2. Việc phân quyền, phân cấp</w:t>
      </w:r>
      <w:r w:rsidRPr="00CD27B4">
        <w:rPr>
          <w:rFonts w:ascii="Times New Roman" w:eastAsia="Times New Roman" w:hAnsi="Times New Roman" w:cs="Times New Roman"/>
          <w:sz w:val="28"/>
          <w:szCs w:val="28"/>
        </w:rPr>
        <w:t xml:space="preserve"> </w:t>
      </w:r>
      <w:r w:rsidRPr="00CD27B4">
        <w:rPr>
          <w:rFonts w:ascii="Times New Roman" w:eastAsia="Times New Roman" w:hAnsi="Times New Roman" w:cs="Times New Roman"/>
          <w:i/>
          <w:iCs/>
          <w:sz w:val="28"/>
          <w:szCs w:val="28"/>
        </w:rPr>
        <w:t>(nếu trong dự thảo văn bản có quy định về phân quyền, phân cấp)</w:t>
      </w:r>
    </w:p>
    <w:p w14:paraId="13FD409A" w14:textId="77777777" w:rsidR="00A4438F" w:rsidRPr="00836D38" w:rsidRDefault="00A4438F" w:rsidP="00836D38">
      <w:pPr>
        <w:spacing w:before="120" w:after="120" w:line="240" w:lineRule="auto"/>
        <w:ind w:firstLine="709"/>
        <w:jc w:val="both"/>
        <w:rPr>
          <w:rFonts w:ascii="Times New Roman" w:eastAsia="Times New Roman" w:hAnsi="Times New Roman" w:cs="Times New Roman"/>
          <w:sz w:val="28"/>
          <w:szCs w:val="28"/>
        </w:rPr>
      </w:pPr>
      <w:r w:rsidRPr="00836D38">
        <w:rPr>
          <w:rFonts w:ascii="Times New Roman" w:eastAsia="Times New Roman" w:hAnsi="Times New Roman" w:cs="Times New Roman"/>
          <w:sz w:val="28"/>
          <w:szCs w:val="28"/>
        </w:rPr>
        <w:lastRenderedPageBreak/>
        <w:t>Dự thảo Nghị quyết không quy định nội dung về việc phân quyền, phân cấp, không làm thay đổi cơ chế phân cấp quản lý hiện hành, bảo đảm rõ trách nhiệm và thống nhất trong tổ chức thực hiện.</w:t>
      </w:r>
    </w:p>
    <w:p w14:paraId="75A414AE" w14:textId="77777777" w:rsidR="00871EAD" w:rsidRPr="00836D38" w:rsidRDefault="00CD27B4" w:rsidP="00836D38">
      <w:pPr>
        <w:spacing w:before="120" w:after="120" w:line="240" w:lineRule="auto"/>
        <w:ind w:firstLine="720"/>
        <w:jc w:val="both"/>
        <w:rPr>
          <w:rFonts w:ascii="Times New Roman" w:eastAsia="Times New Roman" w:hAnsi="Times New Roman" w:cs="Times New Roman"/>
          <w:b/>
          <w:bCs/>
          <w:sz w:val="28"/>
          <w:szCs w:val="28"/>
        </w:rPr>
      </w:pPr>
      <w:r w:rsidRPr="00CD27B4">
        <w:rPr>
          <w:rFonts w:ascii="Times New Roman" w:eastAsia="Times New Roman" w:hAnsi="Times New Roman" w:cs="Times New Roman"/>
          <w:b/>
          <w:bCs/>
          <w:sz w:val="28"/>
          <w:szCs w:val="28"/>
        </w:rPr>
        <w:t xml:space="preserve">3. </w:t>
      </w:r>
      <w:r w:rsidR="00A4438F" w:rsidRPr="00836D38">
        <w:rPr>
          <w:rFonts w:ascii="Times New Roman" w:eastAsia="Times New Roman" w:hAnsi="Times New Roman" w:cs="Times New Roman"/>
          <w:b/>
          <w:bCs/>
          <w:sz w:val="28"/>
          <w:szCs w:val="28"/>
        </w:rPr>
        <w:t xml:space="preserve">Việc ứng dụng, thúc đẩy phát triển khoa học, công nghệ, đổi mới sáng tạo và chuyển đổi số </w:t>
      </w:r>
      <w:r w:rsidR="00A4438F" w:rsidRPr="00836D38">
        <w:rPr>
          <w:rFonts w:ascii="Times New Roman" w:eastAsia="Times New Roman" w:hAnsi="Times New Roman" w:cs="Times New Roman"/>
          <w:bCs/>
          <w:i/>
          <w:sz w:val="28"/>
          <w:szCs w:val="28"/>
        </w:rPr>
        <w:t>(nếu trong dự thảo văn bản có quy định về việc ứng dụng, thúc đẩy phát triển khoa học, công nghệ, đổi mới sáng tạo và chuyển đổi số)</w:t>
      </w:r>
    </w:p>
    <w:p w14:paraId="32BA5504" w14:textId="1AAC849A" w:rsidR="00871EAD" w:rsidRPr="00836D38" w:rsidRDefault="00CD27B4" w:rsidP="00836D38">
      <w:pPr>
        <w:spacing w:before="120" w:after="120" w:line="240" w:lineRule="auto"/>
        <w:ind w:firstLine="720"/>
        <w:jc w:val="both"/>
        <w:rPr>
          <w:rFonts w:ascii="Times New Roman" w:eastAsia="Times New Roman" w:hAnsi="Times New Roman" w:cs="Times New Roman"/>
          <w:bCs/>
          <w:sz w:val="28"/>
          <w:szCs w:val="28"/>
        </w:rPr>
      </w:pPr>
      <w:r w:rsidRPr="00CD27B4">
        <w:rPr>
          <w:rFonts w:ascii="Times New Roman" w:eastAsia="Times New Roman" w:hAnsi="Times New Roman" w:cs="Times New Roman"/>
          <w:bCs/>
          <w:sz w:val="28"/>
          <w:szCs w:val="28"/>
        </w:rPr>
        <w:t>3.1. Đánh giá các quy định trong dự thảo văn bản tạo thuận lợi cho việc ứng dụng, thúc đẩy phát triển khoa học, công nghệ, đổ</w:t>
      </w:r>
      <w:r w:rsidR="00871EAD" w:rsidRPr="00836D38">
        <w:rPr>
          <w:rFonts w:ascii="Times New Roman" w:eastAsia="Times New Roman" w:hAnsi="Times New Roman" w:cs="Times New Roman"/>
          <w:bCs/>
          <w:sz w:val="28"/>
          <w:szCs w:val="28"/>
        </w:rPr>
        <w:t>i mới sáng tạo và chuyển đổi số</w:t>
      </w:r>
      <w:r w:rsidR="00373651">
        <w:rPr>
          <w:rFonts w:ascii="Times New Roman" w:eastAsia="Times New Roman" w:hAnsi="Times New Roman" w:cs="Times New Roman"/>
          <w:bCs/>
          <w:sz w:val="28"/>
          <w:szCs w:val="28"/>
        </w:rPr>
        <w:t>.</w:t>
      </w:r>
    </w:p>
    <w:p w14:paraId="315C5365" w14:textId="77777777" w:rsidR="0092333F" w:rsidRPr="00836D38" w:rsidRDefault="0092333F" w:rsidP="00836D38">
      <w:pPr>
        <w:spacing w:before="120" w:after="120" w:line="240" w:lineRule="auto"/>
        <w:ind w:firstLine="720"/>
        <w:jc w:val="both"/>
        <w:rPr>
          <w:rFonts w:ascii="Times New Roman" w:eastAsia="Times New Roman" w:hAnsi="Times New Roman" w:cs="Times New Roman"/>
          <w:bCs/>
          <w:sz w:val="28"/>
          <w:szCs w:val="28"/>
        </w:rPr>
      </w:pPr>
      <w:r w:rsidRPr="00836D38">
        <w:rPr>
          <w:rFonts w:ascii="Times New Roman" w:eastAsia="Times New Roman" w:hAnsi="Times New Roman" w:cs="Times New Roman"/>
          <w:bCs/>
          <w:sz w:val="28"/>
          <w:szCs w:val="28"/>
        </w:rPr>
        <w:t>Nghị quyết là cơ sở pháp lý để triển khai việc lập dự toán, quản lý, sử dụng và quyết toán kinh phí ngân sách nhà nước cho hoạt động tiêu chuẩn và hoạt động quy chuẩn kỹ thuật trên địa bàn Thành phố. Việc ban hành Nghị quyết góp phần bảo đảm nguồn lực thực hiện các hoạt động xây dựng, áp dụng và phổ biến tiêu chuẩn, quy chuẩn kỹ thuật, qua đó thúc đẩy ứng dụng, phát triển khoa học, công nghệ, đổi mới sáng tạo và chuyển đổi số trong hoạt động sản xuất, kinh doanh và quản lý nhà nước.</w:t>
      </w:r>
    </w:p>
    <w:p w14:paraId="3DF81478" w14:textId="77777777" w:rsidR="00CD27B4" w:rsidRPr="00836D38" w:rsidRDefault="00CD27B4" w:rsidP="00836D38">
      <w:pPr>
        <w:spacing w:before="120" w:after="120" w:line="240" w:lineRule="auto"/>
        <w:ind w:firstLine="720"/>
        <w:jc w:val="both"/>
        <w:rPr>
          <w:rFonts w:ascii="Times New Roman" w:eastAsia="Times New Roman" w:hAnsi="Times New Roman" w:cs="Times New Roman"/>
          <w:bCs/>
          <w:sz w:val="28"/>
          <w:szCs w:val="28"/>
        </w:rPr>
      </w:pPr>
      <w:r w:rsidRPr="00CD27B4">
        <w:rPr>
          <w:rFonts w:ascii="Times New Roman" w:eastAsia="Times New Roman" w:hAnsi="Times New Roman" w:cs="Times New Roman"/>
          <w:bCs/>
          <w:sz w:val="28"/>
          <w:szCs w:val="28"/>
        </w:rPr>
        <w:t>3.2. Yêu cầu về thể chế, hạ tầng, nhân lực để thực h</w:t>
      </w:r>
      <w:r w:rsidR="00B84429" w:rsidRPr="00836D38">
        <w:rPr>
          <w:rFonts w:ascii="Times New Roman" w:eastAsia="Times New Roman" w:hAnsi="Times New Roman" w:cs="Times New Roman"/>
          <w:bCs/>
          <w:sz w:val="28"/>
          <w:szCs w:val="28"/>
        </w:rPr>
        <w:t>iện sau khi Nghị quyết ban hành</w:t>
      </w:r>
    </w:p>
    <w:p w14:paraId="71362412" w14:textId="77777777" w:rsidR="00FB291A" w:rsidRPr="008328A1" w:rsidRDefault="00FB291A" w:rsidP="00836D38">
      <w:pPr>
        <w:spacing w:before="120" w:after="120" w:line="240" w:lineRule="auto"/>
        <w:ind w:firstLine="720"/>
        <w:jc w:val="both"/>
        <w:rPr>
          <w:rFonts w:ascii="Times New Roman" w:eastAsia="Times New Roman" w:hAnsi="Times New Roman" w:cs="Times New Roman"/>
          <w:bCs/>
          <w:sz w:val="28"/>
          <w:szCs w:val="28"/>
        </w:rPr>
      </w:pPr>
      <w:r w:rsidRPr="008328A1">
        <w:rPr>
          <w:rFonts w:ascii="Times New Roman" w:eastAsia="Times New Roman" w:hAnsi="Times New Roman" w:cs="Times New Roman"/>
          <w:bCs/>
          <w:sz w:val="28"/>
          <w:szCs w:val="28"/>
        </w:rPr>
        <w:t>Nghị quyết sau khi được ban hành sẽ được Ủy ban nhân dân Thành phố tổ chức triển khai thực hiện. Về thể chế, hệ thống văn bản quy phạm pháp luật hiện hành về ngân sách nhà nước, khoa học, công nghệ, đổi mới sáng tạo và chuyển đổi số, tiêu chuẩn và quy chuẩn kỹ thuật đã cơ bản đầy đủ, tạo cơ sở pháp lý cho việc tổ chức thực hiện Nghị quyết. Về hạ tầng, các cơ quan, đơn vị có liên quan hiện đang vận hành hệ thống hạ tầng kỹ thuật, hạ tầng số phục vụ công tác quản lý, lập dự toán, quản lý, sử dụng và quyết toán kinh phí theo quy định. Về nhân lực, Sở Khoa học và Công nghệ, Sở Tài chính và các cơ quan, đơn vị có liên quan là các cơ quan chuyên môn được giao trực tiếp tổ chức thực hiện theo chức năng, nhiệm vụ được phân công; do đó, việc triển khai thực hiện Nghị quyết không làm phát sinh tổ chức bộ máy, biên chế và nhu cầu bổ sung nguồn nhân lực.</w:t>
      </w:r>
    </w:p>
    <w:p w14:paraId="4512B6A2" w14:textId="77777777" w:rsidR="00CD27B4" w:rsidRPr="00836D38" w:rsidRDefault="00CD27B4" w:rsidP="00836D38">
      <w:pPr>
        <w:spacing w:before="120" w:after="120" w:line="240" w:lineRule="auto"/>
        <w:ind w:firstLine="720"/>
        <w:jc w:val="both"/>
        <w:rPr>
          <w:rFonts w:ascii="Times New Roman" w:eastAsia="Times New Roman" w:hAnsi="Times New Roman" w:cs="Times New Roman"/>
          <w:bCs/>
          <w:sz w:val="28"/>
          <w:szCs w:val="28"/>
        </w:rPr>
      </w:pPr>
      <w:r w:rsidRPr="00CD27B4">
        <w:rPr>
          <w:rFonts w:ascii="Times New Roman" w:eastAsia="Times New Roman" w:hAnsi="Times New Roman" w:cs="Times New Roman"/>
          <w:bCs/>
          <w:sz w:val="28"/>
          <w:szCs w:val="28"/>
        </w:rPr>
        <w:t>3.3. Các yếu tố ảnh hưởng đến việc triển khai thi hành các quy định về kho</w:t>
      </w:r>
      <w:r w:rsidR="00B84429" w:rsidRPr="00836D38">
        <w:rPr>
          <w:rFonts w:ascii="Times New Roman" w:eastAsia="Times New Roman" w:hAnsi="Times New Roman" w:cs="Times New Roman"/>
          <w:bCs/>
          <w:sz w:val="28"/>
          <w:szCs w:val="28"/>
        </w:rPr>
        <w:t>a học công nghệ trong thực tiễn</w:t>
      </w:r>
    </w:p>
    <w:p w14:paraId="79F5347F" w14:textId="77777777" w:rsidR="0092333F" w:rsidRPr="00836D38" w:rsidRDefault="0092333F" w:rsidP="00836D38">
      <w:pPr>
        <w:spacing w:before="120" w:after="120" w:line="240" w:lineRule="auto"/>
        <w:ind w:firstLine="720"/>
        <w:jc w:val="both"/>
        <w:rPr>
          <w:rFonts w:ascii="Times New Roman" w:eastAsia="Times New Roman" w:hAnsi="Times New Roman" w:cs="Times New Roman"/>
          <w:bCs/>
          <w:sz w:val="28"/>
          <w:szCs w:val="28"/>
        </w:rPr>
      </w:pPr>
      <w:r w:rsidRPr="00836D38">
        <w:rPr>
          <w:rFonts w:ascii="Times New Roman" w:eastAsia="Times New Roman" w:hAnsi="Times New Roman" w:cs="Times New Roman"/>
          <w:bCs/>
          <w:sz w:val="28"/>
          <w:szCs w:val="28"/>
        </w:rPr>
        <w:t>Việc triển khai các hoạt động tiêu chuẩn và hoạt động quy chuẩn kỹ thuật phụ thuộc vào khả năng bảo đảm nguồn kinh phí thực hiện, nhu cầu xây dựng, áp dụng và phổ biến tiêu chuẩn, quy chuẩn kỹ thuật của các cơ quan, tổ chức, doanh nghiệp, cũng như năng lực tổ chức thực hiện của các cơ quan, đơn vị có liên quan. Trong bối cảnh yêu cầu phát triển khoa học, công nghệ, đổi mới sáng tạo và chuyển đổi số ngày càng cao, việc bảo đảm nguồn lực và cơ chế tài chính phù hợp là yếu tố quan trọng ảnh hưởng đến hiệu quả triển khai chính sách trong thực tiễn.</w:t>
      </w:r>
    </w:p>
    <w:p w14:paraId="4EEBEF8F" w14:textId="77777777" w:rsidR="00CD27B4" w:rsidRPr="00836D38" w:rsidRDefault="00CD27B4" w:rsidP="00836D38">
      <w:pPr>
        <w:spacing w:before="120" w:after="120" w:line="240" w:lineRule="auto"/>
        <w:ind w:firstLine="720"/>
        <w:jc w:val="both"/>
        <w:rPr>
          <w:rFonts w:ascii="Times New Roman" w:eastAsia="Times New Roman" w:hAnsi="Times New Roman" w:cs="Times New Roman"/>
          <w:bCs/>
          <w:sz w:val="28"/>
          <w:szCs w:val="28"/>
        </w:rPr>
      </w:pPr>
      <w:r w:rsidRPr="00CD27B4">
        <w:rPr>
          <w:rFonts w:ascii="Times New Roman" w:eastAsia="Times New Roman" w:hAnsi="Times New Roman" w:cs="Times New Roman"/>
          <w:bCs/>
          <w:sz w:val="28"/>
          <w:szCs w:val="28"/>
        </w:rPr>
        <w:t>3.4. Cơ chế phối hợp và tổ chức thực hiện</w:t>
      </w:r>
      <w:r w:rsidR="00197800" w:rsidRPr="00836D38">
        <w:rPr>
          <w:rFonts w:ascii="Times New Roman" w:eastAsia="Times New Roman" w:hAnsi="Times New Roman" w:cs="Times New Roman"/>
          <w:bCs/>
          <w:sz w:val="28"/>
          <w:szCs w:val="28"/>
        </w:rPr>
        <w:t>, nguồn lực thực hiện</w:t>
      </w:r>
    </w:p>
    <w:p w14:paraId="4C5231DE" w14:textId="77777777" w:rsidR="00E86679" w:rsidRPr="008328A1" w:rsidRDefault="00E86679" w:rsidP="00FB291A">
      <w:pPr>
        <w:spacing w:before="120" w:after="120" w:line="240" w:lineRule="auto"/>
        <w:ind w:firstLine="720"/>
        <w:jc w:val="both"/>
        <w:rPr>
          <w:rFonts w:ascii="Times New Roman" w:eastAsia="Times New Roman" w:hAnsi="Times New Roman" w:cs="Times New Roman"/>
          <w:bCs/>
          <w:sz w:val="28"/>
          <w:szCs w:val="28"/>
        </w:rPr>
      </w:pPr>
      <w:r w:rsidRPr="008328A1">
        <w:rPr>
          <w:rFonts w:ascii="Times New Roman" w:eastAsia="Times New Roman" w:hAnsi="Times New Roman" w:cs="Times New Roman"/>
          <w:bCs/>
          <w:sz w:val="28"/>
          <w:szCs w:val="28"/>
        </w:rPr>
        <w:lastRenderedPageBreak/>
        <w:t>Sở Khoa học và Công nghệ, Sở Tài chính và các cơ quan, đơn vị có liên quan là các cơ quan chuyên môn được giao trực tiếp tổ chức thực hiện theo chức năng, nhiệm vụ được phân công. Do đó, việc triển khai thực hiện Nghị quyết không làm phát sinh tổ chức bộ máy, biên chế và nhu cầu bổ sung nguồn nhân lực.</w:t>
      </w:r>
    </w:p>
    <w:p w14:paraId="084FE13A" w14:textId="77777777" w:rsidR="00197800" w:rsidRDefault="00197800" w:rsidP="00836D38">
      <w:pPr>
        <w:spacing w:before="120" w:after="120" w:line="240" w:lineRule="auto"/>
        <w:ind w:firstLine="720"/>
        <w:jc w:val="both"/>
        <w:rPr>
          <w:rFonts w:ascii="Times New Roman" w:eastAsia="Times New Roman" w:hAnsi="Times New Roman" w:cs="Times New Roman"/>
          <w:bCs/>
          <w:sz w:val="28"/>
          <w:szCs w:val="28"/>
        </w:rPr>
      </w:pPr>
      <w:r w:rsidRPr="008328A1">
        <w:rPr>
          <w:rFonts w:ascii="Times New Roman" w:eastAsia="Times New Roman" w:hAnsi="Times New Roman" w:cs="Times New Roman"/>
          <w:bCs/>
          <w:sz w:val="28"/>
          <w:szCs w:val="28"/>
        </w:rPr>
        <w:t>Về nguồn kinh phí thực hiện: Sở Khoa học và Công nghệ đề xuất bố trí nguồn kinh phí như sau: “</w:t>
      </w:r>
      <w:r w:rsidR="00234DFA">
        <w:rPr>
          <w:rFonts w:ascii="Times New Roman" w:eastAsia="Times New Roman" w:hAnsi="Times New Roman" w:cs="Times New Roman"/>
          <w:bCs/>
          <w:i/>
          <w:sz w:val="28"/>
          <w:szCs w:val="28"/>
        </w:rPr>
        <w:t>K</w:t>
      </w:r>
      <w:r w:rsidR="00234DFA" w:rsidRPr="00234DFA">
        <w:rPr>
          <w:rFonts w:ascii="Times New Roman" w:eastAsia="Times New Roman" w:hAnsi="Times New Roman" w:cs="Times New Roman"/>
          <w:bCs/>
          <w:i/>
          <w:sz w:val="28"/>
          <w:szCs w:val="28"/>
        </w:rPr>
        <w:t>inh phí ngân sách nhà nước lĩnh vực khoa học, công nghệ, đổi mới sáng tạo và chuyển đổi số cho hoạt động tiêu chuẩn, hoạt động quy chuẩn kỹ thuật</w:t>
      </w:r>
      <w:r w:rsidRPr="008328A1">
        <w:rPr>
          <w:rFonts w:ascii="Times New Roman" w:eastAsia="Times New Roman" w:hAnsi="Times New Roman" w:cs="Times New Roman"/>
          <w:bCs/>
          <w:sz w:val="28"/>
          <w:szCs w:val="28"/>
        </w:rPr>
        <w:t>”.</w:t>
      </w:r>
    </w:p>
    <w:p w14:paraId="7B801DCC" w14:textId="77777777" w:rsidR="00CD27B4" w:rsidRPr="00CD27B4" w:rsidRDefault="00CD27B4" w:rsidP="00836D38">
      <w:pPr>
        <w:spacing w:before="120" w:after="120" w:line="240" w:lineRule="auto"/>
        <w:ind w:firstLine="720"/>
        <w:rPr>
          <w:rFonts w:ascii="Times New Roman" w:eastAsia="Times New Roman" w:hAnsi="Times New Roman" w:cs="Times New Roman"/>
          <w:sz w:val="28"/>
          <w:szCs w:val="28"/>
        </w:rPr>
      </w:pPr>
      <w:r w:rsidRPr="00CD27B4">
        <w:rPr>
          <w:rFonts w:ascii="Times New Roman" w:eastAsia="Times New Roman" w:hAnsi="Times New Roman" w:cs="Times New Roman"/>
          <w:b/>
          <w:bCs/>
          <w:sz w:val="28"/>
          <w:szCs w:val="28"/>
        </w:rPr>
        <w:t>4. Việc bảo đảm bình đẳng giới</w:t>
      </w:r>
      <w:r w:rsidRPr="00CD27B4">
        <w:rPr>
          <w:rFonts w:ascii="Times New Roman" w:eastAsia="Times New Roman" w:hAnsi="Times New Roman" w:cs="Times New Roman"/>
          <w:sz w:val="28"/>
          <w:szCs w:val="28"/>
        </w:rPr>
        <w:t xml:space="preserve"> </w:t>
      </w:r>
      <w:r w:rsidRPr="00CD27B4">
        <w:rPr>
          <w:rFonts w:ascii="Times New Roman" w:eastAsia="Times New Roman" w:hAnsi="Times New Roman" w:cs="Times New Roman"/>
          <w:i/>
          <w:iCs/>
          <w:sz w:val="28"/>
          <w:szCs w:val="28"/>
        </w:rPr>
        <w:t>(nếu trong dự thảo văn bản có quy định về bình đẳng giới)</w:t>
      </w:r>
    </w:p>
    <w:p w14:paraId="7D040FFE" w14:textId="77777777" w:rsidR="0092333F" w:rsidRPr="00836D38" w:rsidRDefault="0092333F" w:rsidP="00836D38">
      <w:pPr>
        <w:spacing w:before="120" w:after="120" w:line="240" w:lineRule="auto"/>
        <w:ind w:firstLine="720"/>
        <w:jc w:val="both"/>
        <w:rPr>
          <w:rFonts w:ascii="Times New Roman" w:eastAsia="Times New Roman" w:hAnsi="Times New Roman" w:cs="Times New Roman"/>
          <w:sz w:val="28"/>
          <w:szCs w:val="28"/>
        </w:rPr>
      </w:pPr>
      <w:r w:rsidRPr="00836D38">
        <w:rPr>
          <w:rFonts w:ascii="Times New Roman" w:eastAsia="Times New Roman" w:hAnsi="Times New Roman" w:cs="Times New Roman"/>
          <w:sz w:val="28"/>
          <w:szCs w:val="28"/>
        </w:rPr>
        <w:t>Nghị quyết quy định mức chi, việc lập dự toán, quản lý, sử dụng và quyết toán kinh phí ngân sách nhà nước cho hoạt động tiêu chuẩn và hoạt động quy chuẩn kỹ thuật, áp dụng thống nhất đối với các cơ quan, đơn vị, tổ chức, doanh nghiệp và cá nhân có liên quan</w:t>
      </w:r>
      <w:r w:rsidR="00131745" w:rsidRPr="00836D38">
        <w:rPr>
          <w:rFonts w:ascii="Times New Roman" w:eastAsia="Times New Roman" w:hAnsi="Times New Roman" w:cs="Times New Roman"/>
          <w:sz w:val="28"/>
          <w:szCs w:val="28"/>
        </w:rPr>
        <w:t xml:space="preserve"> trên địa bàn Thành phố</w:t>
      </w:r>
      <w:r w:rsidRPr="00836D38">
        <w:rPr>
          <w:rFonts w:ascii="Times New Roman" w:eastAsia="Times New Roman" w:hAnsi="Times New Roman" w:cs="Times New Roman"/>
          <w:sz w:val="28"/>
          <w:szCs w:val="28"/>
        </w:rPr>
        <w:t xml:space="preserve">. Nội dung dự thảo Nghị quyết </w:t>
      </w:r>
      <w:r w:rsidR="00131745" w:rsidRPr="00836D38">
        <w:rPr>
          <w:rFonts w:ascii="Times New Roman" w:eastAsia="Times New Roman" w:hAnsi="Times New Roman" w:cs="Times New Roman"/>
          <w:sz w:val="28"/>
          <w:szCs w:val="28"/>
        </w:rPr>
        <w:t>không có nội dung quy định về giới nên không gây tác động về giới.</w:t>
      </w:r>
    </w:p>
    <w:p w14:paraId="1FE69144" w14:textId="77777777" w:rsidR="00CD27B4" w:rsidRPr="00CD27B4" w:rsidRDefault="00CD27B4" w:rsidP="00836D38">
      <w:pPr>
        <w:spacing w:before="120" w:after="120" w:line="240" w:lineRule="auto"/>
        <w:ind w:firstLine="720"/>
        <w:jc w:val="both"/>
        <w:rPr>
          <w:rFonts w:ascii="Times New Roman" w:eastAsia="Times New Roman" w:hAnsi="Times New Roman" w:cs="Times New Roman"/>
          <w:sz w:val="28"/>
          <w:szCs w:val="28"/>
        </w:rPr>
      </w:pPr>
      <w:r w:rsidRPr="00CD27B4">
        <w:rPr>
          <w:rFonts w:ascii="Times New Roman" w:eastAsia="Times New Roman" w:hAnsi="Times New Roman" w:cs="Times New Roman"/>
          <w:b/>
          <w:bCs/>
          <w:sz w:val="28"/>
          <w:szCs w:val="28"/>
        </w:rPr>
        <w:t>5. Việc thực hiện chính sách dân tộc</w:t>
      </w:r>
      <w:r w:rsidRPr="00CD27B4">
        <w:rPr>
          <w:rFonts w:ascii="Times New Roman" w:eastAsia="Times New Roman" w:hAnsi="Times New Roman" w:cs="Times New Roman"/>
          <w:sz w:val="28"/>
          <w:szCs w:val="28"/>
        </w:rPr>
        <w:t xml:space="preserve"> </w:t>
      </w:r>
      <w:r w:rsidRPr="00CD27B4">
        <w:rPr>
          <w:rFonts w:ascii="Times New Roman" w:eastAsia="Times New Roman" w:hAnsi="Times New Roman" w:cs="Times New Roman"/>
          <w:i/>
          <w:iCs/>
          <w:sz w:val="28"/>
          <w:szCs w:val="28"/>
        </w:rPr>
        <w:t>(nếu trong dự thảo văn bản có quy định về chính sách dân tộc)</w:t>
      </w:r>
    </w:p>
    <w:p w14:paraId="6B5F9945" w14:textId="77777777" w:rsidR="00CD27B4" w:rsidRPr="00CD27B4" w:rsidRDefault="00CD27B4" w:rsidP="00836D38">
      <w:pPr>
        <w:spacing w:before="120" w:after="120" w:line="240" w:lineRule="auto"/>
        <w:ind w:firstLine="720"/>
        <w:jc w:val="both"/>
        <w:rPr>
          <w:rFonts w:ascii="Times New Roman" w:eastAsia="Times New Roman" w:hAnsi="Times New Roman" w:cs="Times New Roman"/>
          <w:sz w:val="28"/>
          <w:szCs w:val="28"/>
        </w:rPr>
      </w:pPr>
      <w:r w:rsidRPr="00CD27B4">
        <w:rPr>
          <w:rFonts w:ascii="Times New Roman" w:eastAsia="Times New Roman" w:hAnsi="Times New Roman" w:cs="Times New Roman"/>
          <w:sz w:val="28"/>
          <w:szCs w:val="28"/>
        </w:rPr>
        <w:t xml:space="preserve">Dự thảo Nghị quyết không có quy định riêng biệt về chính sách dân tộc. Nội dung </w:t>
      </w:r>
      <w:r w:rsidR="00836D38" w:rsidRPr="00CD27B4">
        <w:rPr>
          <w:rFonts w:ascii="Times New Roman" w:eastAsia="Times New Roman" w:hAnsi="Times New Roman" w:cs="Times New Roman"/>
          <w:sz w:val="28"/>
          <w:szCs w:val="28"/>
        </w:rPr>
        <w:t>Nghị quyết</w:t>
      </w:r>
      <w:r w:rsidRPr="00CD27B4">
        <w:rPr>
          <w:rFonts w:ascii="Times New Roman" w:eastAsia="Times New Roman" w:hAnsi="Times New Roman" w:cs="Times New Roman"/>
          <w:sz w:val="28"/>
          <w:szCs w:val="28"/>
        </w:rPr>
        <w:t xml:space="preserve"> phù hợp hoàn toàn với các chủ trương, chính sách dân tộc và pháp luật của Nhà nước, hướng tới mục tiêu đồng bộ hóa chất lượng kỹ thuật, thúc đẩy lực lượng sản xuất và phát triển bền vững toàn diện kinh tế - xã hội của Thành phố. </w:t>
      </w:r>
    </w:p>
    <w:p w14:paraId="4D87D56A" w14:textId="77777777" w:rsidR="00CD27B4" w:rsidRPr="00CD27B4" w:rsidRDefault="00CD27B4" w:rsidP="00836D38">
      <w:pPr>
        <w:spacing w:before="120" w:after="120" w:line="240" w:lineRule="auto"/>
        <w:ind w:firstLine="720"/>
        <w:outlineLvl w:val="3"/>
        <w:rPr>
          <w:rFonts w:ascii="Times New Roman" w:eastAsia="Times New Roman" w:hAnsi="Times New Roman" w:cs="Times New Roman"/>
          <w:b/>
          <w:bCs/>
          <w:sz w:val="28"/>
          <w:szCs w:val="28"/>
        </w:rPr>
      </w:pPr>
      <w:r w:rsidRPr="00CD27B4">
        <w:rPr>
          <w:rFonts w:ascii="Times New Roman" w:eastAsia="Times New Roman" w:hAnsi="Times New Roman" w:cs="Times New Roman"/>
          <w:b/>
          <w:bCs/>
          <w:sz w:val="28"/>
          <w:szCs w:val="28"/>
        </w:rPr>
        <w:t>III. PHỤ LỤC</w:t>
      </w:r>
      <w:r w:rsidR="00131745" w:rsidRPr="00836D38">
        <w:rPr>
          <w:rFonts w:ascii="Times New Roman" w:eastAsia="Times New Roman" w:hAnsi="Times New Roman" w:cs="Times New Roman"/>
          <w:b/>
          <w:bCs/>
          <w:sz w:val="28"/>
          <w:szCs w:val="28"/>
        </w:rPr>
        <w:t xml:space="preserve">: </w:t>
      </w:r>
      <w:r w:rsidR="00131745" w:rsidRPr="00836D38">
        <w:rPr>
          <w:rFonts w:ascii="Times New Roman" w:eastAsia="Times New Roman" w:hAnsi="Times New Roman" w:cs="Times New Roman"/>
          <w:bCs/>
          <w:sz w:val="28"/>
          <w:szCs w:val="28"/>
        </w:rPr>
        <w:t>Không có./.</w:t>
      </w:r>
    </w:p>
    <w:p w14:paraId="6F132C54" w14:textId="77777777" w:rsidR="00384CAB" w:rsidRPr="00836D38" w:rsidRDefault="00384CAB" w:rsidP="00CD27B4">
      <w:pPr>
        <w:rPr>
          <w:sz w:val="28"/>
          <w:szCs w:val="28"/>
        </w:rPr>
      </w:pPr>
    </w:p>
    <w:sectPr w:rsidR="00384CAB" w:rsidRPr="00836D38" w:rsidSect="00CD27B4">
      <w:headerReference w:type="default" r:id="rId8"/>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E1C4B" w14:textId="77777777" w:rsidR="00C068AB" w:rsidRDefault="00C068AB" w:rsidP="00494EDB">
      <w:pPr>
        <w:spacing w:after="0" w:line="240" w:lineRule="auto"/>
      </w:pPr>
      <w:r>
        <w:separator/>
      </w:r>
    </w:p>
  </w:endnote>
  <w:endnote w:type="continuationSeparator" w:id="0">
    <w:p w14:paraId="23881B94" w14:textId="77777777" w:rsidR="00C068AB" w:rsidRDefault="00C068AB" w:rsidP="00494E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3F731" w14:textId="77777777" w:rsidR="00C068AB" w:rsidRDefault="00C068AB" w:rsidP="00494EDB">
      <w:pPr>
        <w:spacing w:after="0" w:line="240" w:lineRule="auto"/>
      </w:pPr>
      <w:r>
        <w:separator/>
      </w:r>
    </w:p>
  </w:footnote>
  <w:footnote w:type="continuationSeparator" w:id="0">
    <w:p w14:paraId="3B15592D" w14:textId="77777777" w:rsidR="00C068AB" w:rsidRDefault="00C068AB" w:rsidP="00494E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9793736"/>
      <w:docPartObj>
        <w:docPartGallery w:val="Page Numbers (Top of Page)"/>
        <w:docPartUnique/>
      </w:docPartObj>
    </w:sdtPr>
    <w:sdtEndPr>
      <w:rPr>
        <w:rFonts w:ascii="Times New Roman" w:hAnsi="Times New Roman" w:cs="Times New Roman"/>
        <w:noProof/>
        <w:sz w:val="26"/>
        <w:szCs w:val="26"/>
      </w:rPr>
    </w:sdtEndPr>
    <w:sdtContent>
      <w:p w14:paraId="632EA49F" w14:textId="33DA435D" w:rsidR="00494EDB" w:rsidRPr="00494EDB" w:rsidRDefault="00494EDB" w:rsidP="00494EDB">
        <w:pPr>
          <w:pStyle w:val="Header"/>
          <w:jc w:val="center"/>
          <w:rPr>
            <w:rFonts w:ascii="Times New Roman" w:hAnsi="Times New Roman" w:cs="Times New Roman"/>
            <w:sz w:val="26"/>
            <w:szCs w:val="26"/>
          </w:rPr>
        </w:pPr>
        <w:r w:rsidRPr="00494EDB">
          <w:rPr>
            <w:rFonts w:ascii="Times New Roman" w:hAnsi="Times New Roman" w:cs="Times New Roman"/>
            <w:sz w:val="26"/>
            <w:szCs w:val="26"/>
          </w:rPr>
          <w:fldChar w:fldCharType="begin"/>
        </w:r>
        <w:r w:rsidRPr="00494EDB">
          <w:rPr>
            <w:rFonts w:ascii="Times New Roman" w:hAnsi="Times New Roman" w:cs="Times New Roman"/>
            <w:sz w:val="26"/>
            <w:szCs w:val="26"/>
          </w:rPr>
          <w:instrText xml:space="preserve"> PAGE   \* MERGEFORMAT </w:instrText>
        </w:r>
        <w:r w:rsidRPr="00494EDB">
          <w:rPr>
            <w:rFonts w:ascii="Times New Roman" w:hAnsi="Times New Roman" w:cs="Times New Roman"/>
            <w:sz w:val="26"/>
            <w:szCs w:val="26"/>
          </w:rPr>
          <w:fldChar w:fldCharType="separate"/>
        </w:r>
        <w:r w:rsidR="0086334E">
          <w:rPr>
            <w:rFonts w:ascii="Times New Roman" w:hAnsi="Times New Roman" w:cs="Times New Roman"/>
            <w:noProof/>
            <w:sz w:val="26"/>
            <w:szCs w:val="26"/>
          </w:rPr>
          <w:t>1</w:t>
        </w:r>
        <w:r w:rsidRPr="00494EDB">
          <w:rPr>
            <w:rFonts w:ascii="Times New Roman" w:hAnsi="Times New Roman" w:cs="Times New Roman"/>
            <w:noProof/>
            <w:sz w:val="26"/>
            <w:szCs w:val="2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9C569A"/>
    <w:multiLevelType w:val="multilevel"/>
    <w:tmpl w:val="18C81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CA786C"/>
    <w:multiLevelType w:val="multilevel"/>
    <w:tmpl w:val="4B28A1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810A25"/>
    <w:multiLevelType w:val="multilevel"/>
    <w:tmpl w:val="D3E48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3342534">
    <w:abstractNumId w:val="0"/>
  </w:num>
  <w:num w:numId="2" w16cid:durableId="1258636966">
    <w:abstractNumId w:val="2"/>
  </w:num>
  <w:num w:numId="3" w16cid:durableId="8415523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27B4"/>
    <w:rsid w:val="0000628A"/>
    <w:rsid w:val="00030686"/>
    <w:rsid w:val="000310D9"/>
    <w:rsid w:val="000C24E8"/>
    <w:rsid w:val="001169C2"/>
    <w:rsid w:val="00131745"/>
    <w:rsid w:val="00197800"/>
    <w:rsid w:val="00234DFA"/>
    <w:rsid w:val="002E3D11"/>
    <w:rsid w:val="002F3E16"/>
    <w:rsid w:val="00362E3F"/>
    <w:rsid w:val="00373651"/>
    <w:rsid w:val="0038350C"/>
    <w:rsid w:val="00384CAB"/>
    <w:rsid w:val="00393B5D"/>
    <w:rsid w:val="00442747"/>
    <w:rsid w:val="00494EDB"/>
    <w:rsid w:val="004E29CF"/>
    <w:rsid w:val="00557386"/>
    <w:rsid w:val="00564C40"/>
    <w:rsid w:val="00595518"/>
    <w:rsid w:val="005B7F3C"/>
    <w:rsid w:val="005C6E7A"/>
    <w:rsid w:val="00742618"/>
    <w:rsid w:val="008328A1"/>
    <w:rsid w:val="00836D38"/>
    <w:rsid w:val="0086334E"/>
    <w:rsid w:val="00866172"/>
    <w:rsid w:val="00871EAD"/>
    <w:rsid w:val="0092333F"/>
    <w:rsid w:val="009272ED"/>
    <w:rsid w:val="0093599B"/>
    <w:rsid w:val="00A4438F"/>
    <w:rsid w:val="00A5689B"/>
    <w:rsid w:val="00B76343"/>
    <w:rsid w:val="00B84429"/>
    <w:rsid w:val="00C068AB"/>
    <w:rsid w:val="00C24F94"/>
    <w:rsid w:val="00CD27B4"/>
    <w:rsid w:val="00DD31A3"/>
    <w:rsid w:val="00DE189E"/>
    <w:rsid w:val="00DF08D8"/>
    <w:rsid w:val="00E52F4C"/>
    <w:rsid w:val="00E86679"/>
    <w:rsid w:val="00EB3D7C"/>
    <w:rsid w:val="00EE66F5"/>
    <w:rsid w:val="00F34B3C"/>
    <w:rsid w:val="00F93C30"/>
    <w:rsid w:val="00FB29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0D0AE"/>
  <w15:chartTrackingRefBased/>
  <w15:docId w15:val="{FA2B29FF-DADC-49F5-98C9-A6A26122A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CD27B4"/>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D27B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D27B4"/>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D27B4"/>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CD27B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94E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4EDB"/>
  </w:style>
  <w:style w:type="paragraph" w:styleId="Footer">
    <w:name w:val="footer"/>
    <w:basedOn w:val="Normal"/>
    <w:link w:val="FooterChar"/>
    <w:uiPriority w:val="99"/>
    <w:unhideWhenUsed/>
    <w:rsid w:val="00494E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4E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78287">
      <w:bodyDiv w:val="1"/>
      <w:marLeft w:val="0"/>
      <w:marRight w:val="0"/>
      <w:marTop w:val="0"/>
      <w:marBottom w:val="0"/>
      <w:divBdr>
        <w:top w:val="none" w:sz="0" w:space="0" w:color="auto"/>
        <w:left w:val="none" w:sz="0" w:space="0" w:color="auto"/>
        <w:bottom w:val="none" w:sz="0" w:space="0" w:color="auto"/>
        <w:right w:val="none" w:sz="0" w:space="0" w:color="auto"/>
      </w:divBdr>
      <w:divsChild>
        <w:div w:id="5315795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F3A41D-41B0-4F3A-9F1F-B19698B81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1345</Words>
  <Characters>7673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Sở Khoa học và    Công nghệ</cp:lastModifiedBy>
  <cp:revision>3</cp:revision>
  <dcterms:created xsi:type="dcterms:W3CDTF">2026-10-06T14:14:00Z</dcterms:created>
  <dcterms:modified xsi:type="dcterms:W3CDTF">2026-10-14T08:16:00Z</dcterms:modified>
</cp:coreProperties>
</file>