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42" w:type="dxa"/>
        <w:tblLook w:val="04A0" w:firstRow="1" w:lastRow="0" w:firstColumn="1" w:lastColumn="0" w:noHBand="0" w:noVBand="1"/>
      </w:tblPr>
      <w:tblGrid>
        <w:gridCol w:w="3539"/>
        <w:gridCol w:w="5817"/>
      </w:tblGrid>
      <w:tr w:rsidR="005234B5" w:rsidRPr="008C3F63" w14:paraId="7C7974BB" w14:textId="77777777" w:rsidTr="005136DF">
        <w:tc>
          <w:tcPr>
            <w:tcW w:w="3539" w:type="dxa"/>
            <w:shd w:val="clear" w:color="auto" w:fill="auto"/>
          </w:tcPr>
          <w:p w14:paraId="4BC6828C" w14:textId="77777777" w:rsidR="005234B5" w:rsidRDefault="005234B5" w:rsidP="005136DF">
            <w:pPr>
              <w:spacing w:after="0" w:line="240" w:lineRule="auto"/>
              <w:jc w:val="center"/>
              <w:rPr>
                <w:rFonts w:ascii="Times New Roman" w:hAnsi="Times New Roman" w:cs="Times New Roman"/>
                <w:b/>
                <w:szCs w:val="26"/>
              </w:rPr>
            </w:pPr>
            <w:r w:rsidRPr="008C3F63">
              <w:rPr>
                <w:rFonts w:ascii="Times New Roman" w:hAnsi="Times New Roman" w:cs="Times New Roman"/>
                <w:b/>
                <w:szCs w:val="26"/>
              </w:rPr>
              <w:t xml:space="preserve">UỶ BAN NHÂN DÂN </w:t>
            </w:r>
          </w:p>
          <w:p w14:paraId="198B1632" w14:textId="77777777" w:rsidR="005234B5" w:rsidRPr="008C3F63" w:rsidRDefault="005234B5" w:rsidP="005136DF">
            <w:pPr>
              <w:spacing w:after="0" w:line="240" w:lineRule="auto"/>
              <w:jc w:val="center"/>
              <w:rPr>
                <w:rFonts w:ascii="Times New Roman" w:hAnsi="Times New Roman" w:cs="Times New Roman"/>
                <w:b/>
                <w:szCs w:val="26"/>
              </w:rPr>
            </w:pPr>
            <w:r w:rsidRPr="008C3F63">
              <w:rPr>
                <w:rFonts w:ascii="Times New Roman" w:hAnsi="Times New Roman" w:cs="Times New Roman"/>
                <w:b/>
                <w:szCs w:val="26"/>
              </w:rPr>
              <w:t>THÀNH PHỐ HẢI PHÒNG</w:t>
            </w:r>
          </w:p>
          <w:p w14:paraId="07DF2DC5" w14:textId="1BF2FEBA" w:rsidR="005234B5" w:rsidRPr="008C3F63" w:rsidRDefault="009D5C72" w:rsidP="005136DF">
            <w:pPr>
              <w:spacing w:before="120" w:after="0" w:line="340" w:lineRule="exact"/>
              <w:jc w:val="center"/>
              <w:rPr>
                <w:rFonts w:ascii="Times New Roman" w:hAnsi="Times New Roman" w:cs="Times New Roman"/>
                <w:szCs w:val="26"/>
              </w:rPr>
            </w:pPr>
            <w:r>
              <w:rPr>
                <w:rFonts w:ascii="Times New Roman" w:hAnsi="Times New Roman" w:cs="Times New Roman"/>
                <w:noProof/>
                <w:szCs w:val="26"/>
              </w:rPr>
              <mc:AlternateContent>
                <mc:Choice Requires="wps">
                  <w:drawing>
                    <wp:anchor distT="0" distB="0" distL="114300" distR="114300" simplePos="0" relativeHeight="251669504" behindDoc="0" locked="0" layoutInCell="1" allowOverlap="1" wp14:anchorId="5422F824" wp14:editId="48F22B4A">
                      <wp:simplePos x="0" y="0"/>
                      <wp:positionH relativeFrom="column">
                        <wp:posOffset>577215</wp:posOffset>
                      </wp:positionH>
                      <wp:positionV relativeFrom="paragraph">
                        <wp:posOffset>161290</wp:posOffset>
                      </wp:positionV>
                      <wp:extent cx="1016000" cy="3683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1016000" cy="368300"/>
                              </a:xfrm>
                              <a:prstGeom prst="rect">
                                <a:avLst/>
                              </a:prstGeom>
                              <a:solidFill>
                                <a:schemeClr val="lt1"/>
                              </a:solidFill>
                              <a:ln w="6350">
                                <a:solidFill>
                                  <a:prstClr val="black"/>
                                </a:solidFill>
                              </a:ln>
                            </wps:spPr>
                            <wps:txbx>
                              <w:txbxContent>
                                <w:p w14:paraId="0F887BED" w14:textId="2C4D048A" w:rsidR="009D5C72" w:rsidRPr="009D5C72" w:rsidRDefault="009D5C72">
                                  <w:pPr>
                                    <w:rPr>
                                      <w:rFonts w:ascii="Times New Roman" w:hAnsi="Times New Roman" w:cs="Times New Roman"/>
                                    </w:rPr>
                                  </w:pPr>
                                  <w:r w:rsidRPr="009D5C72">
                                    <w:rPr>
                                      <w:rFonts w:ascii="Times New Roman" w:hAnsi="Times New Roman" w:cs="Times New Roma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22F824" id="_x0000_t202" coordsize="21600,21600" o:spt="202" path="m,l,21600r21600,l21600,xe">
                      <v:stroke joinstyle="miter"/>
                      <v:path gradientshapeok="t" o:connecttype="rect"/>
                    </v:shapetype>
                    <v:shape id="Text Box 2" o:spid="_x0000_s1026" type="#_x0000_t202" style="position:absolute;left:0;text-align:left;margin-left:45.45pt;margin-top:12.7pt;width:80pt;height:2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FYSwIAAKEEAAAOAAAAZHJzL2Uyb0RvYy54bWysVE1v2zAMvQ/YfxB0X+x8NGuNOEWWIsOA&#10;oC2QDD0rshwLk0VNUmJnv36U7KRpt9Owi0yJT0/kI+nZfVsrchTWSdA5HQ5SSoTmUEi9z+n37erT&#10;LSXOM10wBVrk9CQcvZ9//DBrTCZGUIEqhCVIol3WmJxW3pssSRyvRM3cAIzQ6CzB1szj1u6TwrIG&#10;2WuVjNJ0mjRgC2OBC+fw9KFz0nnkL0vB/VNZOuGJyinG5uNq47oLazKfsWxvmakk78Ng/xBFzaTG&#10;Ry9UD8wzcrDyD6pacgsOSj/gUCdQlpKLmANmM0zfZbOpmBExFxTHmYtM7v/R8sfjsyWyyOmIEs1q&#10;LNFWtJ58gZaMgjqNcRmCNgZhvsVjrPL53OFhSLotbR2+mA5BP+p8umgbyHi4lA6naYoujr7x9HaM&#10;NtInr7eNdf6rgJoEI6cWaxclZce18x30DAmPOVCyWEml4ib0i1gqS44MK618jBHJ36CUJk1Op+Ob&#10;NBK/8QXqy/2dYvxHH94VCvmUxpiDJl3uwfLtru2F2kFxQp0sdH3mDF9J5F0z55+ZxcbC/HFY/BMu&#10;pQIMBnqLkgrsr7+dBzzWG72UNNioOXU/D8wKStQ3jZ1wN5xMQmfHzeTm8wg39tqzu/boQ70EVGiI&#10;Y2l4NAPeq7NZWqhfcKYW4VV0Mc3x7Zz6s7n03fjgTHKxWEQQ9rJhfq03hgfqUJGg57Z9Ydb09fTY&#10;CY9wbmmWvStrhw03NSwOHkoZax4E7lTtdcc5iF3Tz2wYtOt9RL3+Wea/AQAA//8DAFBLAwQUAAYA&#10;CAAAACEAenOEPtwAAAAIAQAADwAAAGRycy9kb3ducmV2LnhtbEyPwU7DMBBE70j8g7VI3KhDaFES&#10;sqkAtVw4URBnN3Zti3gd2W4a/r7uCY6zM5p5265nN7BJhWg9IdwvCmCKei8taYSvz+1dBSwmQVIM&#10;nhTCr4qw7q6vWtFIf6IPNe2SZrmEYiMQTEpjw3nsjXIiLvyoKHsHH5xIWQbNZRCnXO4GXhbFI3fC&#10;Ul4wYlSvRvU/u6ND2LzoWveVCGZTSWun+fvwrt8Qb2/m5ydgSc3pLwwX/IwOXWba+yPJyAaEuqhz&#10;EqFcLYFlv1xdDnuE6mEJvGv5/we6MwAAAP//AwBQSwECLQAUAAYACAAAACEAtoM4kv4AAADhAQAA&#10;EwAAAAAAAAAAAAAAAAAAAAAAW0NvbnRlbnRfVHlwZXNdLnhtbFBLAQItABQABgAIAAAAIQA4/SH/&#10;1gAAAJQBAAALAAAAAAAAAAAAAAAAAC8BAABfcmVscy8ucmVsc1BLAQItABQABgAIAAAAIQBEkaFY&#10;SwIAAKEEAAAOAAAAAAAAAAAAAAAAAC4CAABkcnMvZTJvRG9jLnhtbFBLAQItABQABgAIAAAAIQB6&#10;c4Q+3AAAAAgBAAAPAAAAAAAAAAAAAAAAAKUEAABkcnMvZG93bnJldi54bWxQSwUGAAAAAAQABADz&#10;AAAArgUAAAAA&#10;" fillcolor="white [3201]" strokeweight=".5pt">
                      <v:textbox>
                        <w:txbxContent>
                          <w:p w14:paraId="0F887BED" w14:textId="2C4D048A" w:rsidR="009D5C72" w:rsidRPr="009D5C72" w:rsidRDefault="009D5C72">
                            <w:pPr>
                              <w:rPr>
                                <w:rFonts w:ascii="Times New Roman" w:hAnsi="Times New Roman" w:cs="Times New Roman"/>
                              </w:rPr>
                            </w:pPr>
                            <w:r w:rsidRPr="009D5C72">
                              <w:rPr>
                                <w:rFonts w:ascii="Times New Roman" w:hAnsi="Times New Roman" w:cs="Times New Roman"/>
                              </w:rPr>
                              <w:t>DỰ THẢO</w:t>
                            </w:r>
                          </w:p>
                        </w:txbxContent>
                      </v:textbox>
                    </v:shape>
                  </w:pict>
                </mc:Fallback>
              </mc:AlternateContent>
            </w:r>
            <w:r w:rsidR="005234B5" w:rsidRPr="008C3F63">
              <w:rPr>
                <w:rFonts w:ascii="Times New Roman" w:hAnsi="Times New Roman" w:cs="Times New Roman"/>
                <w:noProof/>
                <w:szCs w:val="26"/>
              </w:rPr>
              <mc:AlternateContent>
                <mc:Choice Requires="wps">
                  <w:drawing>
                    <wp:anchor distT="0" distB="0" distL="114300" distR="114300" simplePos="0" relativeHeight="251668480" behindDoc="0" locked="0" layoutInCell="1" allowOverlap="1" wp14:anchorId="6EE4CEF4" wp14:editId="5AE45216">
                      <wp:simplePos x="0" y="0"/>
                      <wp:positionH relativeFrom="column">
                        <wp:posOffset>644453</wp:posOffset>
                      </wp:positionH>
                      <wp:positionV relativeFrom="paragraph">
                        <wp:posOffset>5080</wp:posOffset>
                      </wp:positionV>
                      <wp:extent cx="8382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7E4B4"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75pt,.4pt" to="11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1tgEAAMQDAAAOAAAAZHJzL2Uyb0RvYy54bWysU8GOEzEMvSPxD1HudKaLhKpRp3voCi4I&#10;KhY+IJtxOpGSOHJCZ/r3OGk7i2AlBOKSiWM/2+/Zs72fvRMnoGQx9HK9aqWAoHGw4djLb1/fv9lI&#10;kbIKg3IYoJdnSPJ+9/rVdood3OGIbgASnCSkboq9HHOOXdMkPYJXaYURAjsNkleZTTo2A6mJs3vX&#10;3LXtu2ZCGiKhhpT49eHilLua3xjQ+bMxCbJwveTecj2pnk/lbHZb1R1JxdHqaxvqH7rwygYuuqR6&#10;UFmJ72R/S+WtJkxo8kqjb9AYq6FyYDbr9hc2j6OKULmwOCkuMqX/l1Z/Oh1I2IFnx/IE5XlGj5mU&#10;PY5Z7DEEVhBJsJOVmmLqGLAPB7paKR6o0J4N+fJlQmKu6p4XdWHOQvPj5u2GJyaFvrmaZ1yklD8A&#10;elEuvXQ2FN6qU6ePKXMtDr2FsFH6uFSut3x2UIJd+AKGuXCtdUXXLYK9I3FSPH+lNYS8Lkw4X40u&#10;MGOdW4Dtn4HX+AKFumF/A14QtTKGvIC9DUgvVc/zrWVzib8pcOFdJHjC4VxnUqXhVakMr2tddvFn&#10;u8Kff77dDwAAAP//AwBQSwMEFAAGAAgAAAAhAH/89DjaAAAABQEAAA8AAABkcnMvZG93bnJldi54&#10;bWxMj0FrwkAQhe8F/8MyQm91Y8RS0mxEhFIVimgL9rhmp0na7GzYXU389x1P7fHjPd58ky8G24oL&#10;+tA4UjCdJCCQSmcaqhR8vL88PIEIUZPRrSNUcMUAi2J0l+vMuJ72eDnESvAIhUwrqGPsMilDWaPV&#10;YeI6JM6+nLc6MvpKGq97HretTJPkUVrdEF+odYerGsufw9kqePPr9Wq5vX7T7tP2x3R73G2GV6Xu&#10;x8PyGUTEIf6V4abP6lCw08mdyQTRMifTOVcV8AMcp7MZ4+mGssjlf/viFwAA//8DAFBLAQItABQA&#10;BgAIAAAAIQC2gziS/gAAAOEBAAATAAAAAAAAAAAAAAAAAAAAAABbQ29udGVudF9UeXBlc10ueG1s&#10;UEsBAi0AFAAGAAgAAAAhADj9If/WAAAAlAEAAAsAAAAAAAAAAAAAAAAALwEAAF9yZWxzLy5yZWxz&#10;UEsBAi0AFAAGAAgAAAAhAN1n5XW2AQAAxAMAAA4AAAAAAAAAAAAAAAAALgIAAGRycy9lMm9Eb2Mu&#10;eG1sUEsBAi0AFAAGAAgAAAAhAH/89DjaAAAABQEAAA8AAAAAAAAAAAAAAAAAEAQAAGRycy9kb3du&#10;cmV2LnhtbFBLBQYAAAAABAAEAPMAAAAXBQAAAAA=&#10;" strokecolor="#4472c4 [3204]" strokeweight=".5pt">
                      <v:stroke joinstyle="miter"/>
                    </v:line>
                  </w:pict>
                </mc:Fallback>
              </mc:AlternateContent>
            </w:r>
          </w:p>
        </w:tc>
        <w:tc>
          <w:tcPr>
            <w:tcW w:w="5817" w:type="dxa"/>
            <w:shd w:val="clear" w:color="auto" w:fill="auto"/>
          </w:tcPr>
          <w:p w14:paraId="17EB9B7C" w14:textId="77777777" w:rsidR="005234B5" w:rsidRPr="008C3F63" w:rsidRDefault="005234B5" w:rsidP="005136DF">
            <w:pPr>
              <w:spacing w:after="0" w:line="240" w:lineRule="auto"/>
              <w:jc w:val="center"/>
              <w:rPr>
                <w:rFonts w:ascii="Times New Roman" w:hAnsi="Times New Roman" w:cs="Times New Roman"/>
                <w:b/>
                <w:szCs w:val="26"/>
              </w:rPr>
            </w:pPr>
            <w:r w:rsidRPr="008C3F63">
              <w:rPr>
                <w:rFonts w:ascii="Times New Roman" w:hAnsi="Times New Roman" w:cs="Times New Roman"/>
                <w:b/>
                <w:szCs w:val="26"/>
              </w:rPr>
              <w:t>CỘNG HOÀ XÃ HỘI CHỦ NGHĨA VIỆT NAM</w:t>
            </w:r>
          </w:p>
          <w:p w14:paraId="44B8B15F" w14:textId="77777777" w:rsidR="005234B5" w:rsidRPr="008A0E39" w:rsidRDefault="005234B5" w:rsidP="005136DF">
            <w:pPr>
              <w:spacing w:after="0" w:line="240" w:lineRule="auto"/>
              <w:jc w:val="center"/>
              <w:rPr>
                <w:rFonts w:ascii="Times New Roman" w:hAnsi="Times New Roman" w:cs="Times New Roman"/>
                <w:b/>
                <w:sz w:val="28"/>
                <w:szCs w:val="28"/>
              </w:rPr>
            </w:pPr>
            <w:r w:rsidRPr="008C3F63">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042E021E" wp14:editId="7413F07E">
                      <wp:simplePos x="0" y="0"/>
                      <wp:positionH relativeFrom="column">
                        <wp:posOffset>660400</wp:posOffset>
                      </wp:positionH>
                      <wp:positionV relativeFrom="paragraph">
                        <wp:posOffset>215471</wp:posOffset>
                      </wp:positionV>
                      <wp:extent cx="22415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241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D90974"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2pt,16.95pt" to="22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IbtwEAAMUDAAAOAAAAZHJzL2Uyb0RvYy54bWysU8GOEzEMvSPxD1HudGYqFqFRp3voCi4I&#10;KhY+IJtxOpGSOHJCp/17nLSdRYCEQFwycexn+z17Nvcn78QRKFkMg+xWrRQQNI42HAb59cu7V2+l&#10;SFmFUTkMMMgzJHm/ffliM8ce1jihG4EEJwmpn+Mgp5xj3zRJT+BVWmGEwE6D5FVmkw7NSGrm7N41&#10;67Z908xIYyTUkBK/PlycclvzGwM6fzImQRZukNxbrifV86mczXaj+gOpOFl9bUP9Qxde2cBFl1QP&#10;KivxjewvqbzVhAlNXmn0DRpjNVQOzKZrf2LzOKkIlQuLk+IiU/p/afXH456EHXl2nRRBeZ7RYyZl&#10;D1MWOwyBFUQS7GSl5ph6BuzCnq5WinsqtE+GfPkyIXGq6p4XdeGUhebH9fp1d3fHQ9A3X/MMjJTy&#10;e0AvymWQzoZCXPXq+CFlLsahtxA2SiOX0vWWzw5KsAufwTAZLtZVdF0j2DkSR8ULoLSGkCsVzlej&#10;C8xY5xZg+2fgNb5Aoa7Y34AXRK2MIS9gbwPS76rn061lc4m/KXDhXSR4wvFch1Kl4V2pil33uizj&#10;j3aFP/992+8AAAD//wMAUEsDBBQABgAIAAAAIQCwVVMq4AAAAAkBAAAPAAAAZHJzL2Rvd25yZXYu&#10;eG1sTI9PT8JAEMXvJn6HzZhwk62A/0q3hJAYkcQQ0QSPS3doK93ZZneh5ds7xoMe35uXN7+XzXrb&#10;iBP6UDtScDNMQCAVztRUKvh4f7p+ABGiJqMbR6jgjAFm+eVFplPjOnrD0yaWgksopFpBFWObShmK&#10;Cq0OQ9ci8W3vvNWRpS+l8brjctvIUZLcSatr4g+VbnFRYXHYHK2CV79cLuar8xetP223Ha2265f+&#10;WanBVT+fgojYx78w/OAzOuTMtHNHMkE0rJMJb4kKxuNHEByY3N6zsfs1ZJ7J/wvybwAAAP//AwBQ&#10;SwECLQAUAAYACAAAACEAtoM4kv4AAADhAQAAEwAAAAAAAAAAAAAAAAAAAAAAW0NvbnRlbnRfVHlw&#10;ZXNdLnhtbFBLAQItABQABgAIAAAAIQA4/SH/1gAAAJQBAAALAAAAAAAAAAAAAAAAAC8BAABfcmVs&#10;cy8ucmVsc1BLAQItABQABgAIAAAAIQCLLVIbtwEAAMUDAAAOAAAAAAAAAAAAAAAAAC4CAABkcnMv&#10;ZTJvRG9jLnhtbFBLAQItABQABgAIAAAAIQCwVVMq4AAAAAkBAAAPAAAAAAAAAAAAAAAAABEEAABk&#10;cnMvZG93bnJldi54bWxQSwUGAAAAAAQABADzAAAAHgUAAAAA&#10;" strokecolor="#4472c4 [3204]" strokeweight=".5pt">
                      <v:stroke joinstyle="miter"/>
                    </v:line>
                  </w:pict>
                </mc:Fallback>
              </mc:AlternateContent>
            </w:r>
            <w:r w:rsidRPr="008C3F63">
              <w:rPr>
                <w:rFonts w:ascii="Times New Roman" w:hAnsi="Times New Roman" w:cs="Times New Roman"/>
                <w:b/>
                <w:sz w:val="28"/>
                <w:szCs w:val="28"/>
              </w:rPr>
              <w:t>Độc Lập - Tự do - Hạnh phúc</w:t>
            </w:r>
          </w:p>
        </w:tc>
      </w:tr>
    </w:tbl>
    <w:p w14:paraId="5A80275D" w14:textId="77777777" w:rsidR="005234B5" w:rsidRDefault="005234B5" w:rsidP="005234B5">
      <w:pPr>
        <w:widowControl w:val="0"/>
        <w:shd w:val="clear" w:color="auto" w:fill="FFFFFF"/>
        <w:spacing w:after="0" w:line="252" w:lineRule="auto"/>
        <w:rPr>
          <w:rFonts w:ascii="Times New Roman" w:eastAsia="Times New Roman" w:hAnsi="Times New Roman" w:cs="Times New Roman"/>
          <w:b/>
          <w:color w:val="000000"/>
          <w:kern w:val="0"/>
          <w:sz w:val="28"/>
          <w:szCs w:val="28"/>
          <w:lang w:val="vi-VN" w:eastAsia="vi-VN"/>
          <w14:ligatures w14:val="none"/>
        </w:rPr>
      </w:pPr>
    </w:p>
    <w:p w14:paraId="0172F753" w14:textId="77777777" w:rsidR="005234B5" w:rsidRPr="008C3F63" w:rsidRDefault="005234B5" w:rsidP="005234B5">
      <w:pPr>
        <w:widowControl w:val="0"/>
        <w:shd w:val="clear" w:color="auto" w:fill="FFFFFF"/>
        <w:spacing w:after="0" w:line="252" w:lineRule="auto"/>
        <w:jc w:val="center"/>
        <w:rPr>
          <w:rFonts w:ascii="Times New Roman" w:eastAsia="Times New Roman" w:hAnsi="Times New Roman" w:cs="Times New Roman"/>
          <w:b/>
          <w:kern w:val="0"/>
          <w:sz w:val="28"/>
          <w:szCs w:val="28"/>
          <w:lang w:val="vi-VN" w:eastAsia="vi-VN"/>
          <w14:ligatures w14:val="none"/>
        </w:rPr>
      </w:pPr>
      <w:r w:rsidRPr="008C3F63">
        <w:rPr>
          <w:rFonts w:ascii="Times New Roman" w:eastAsia="Times New Roman" w:hAnsi="Times New Roman" w:cs="Times New Roman"/>
          <w:b/>
          <w:color w:val="000000"/>
          <w:kern w:val="0"/>
          <w:sz w:val="28"/>
          <w:szCs w:val="28"/>
          <w:lang w:val="vi-VN" w:eastAsia="vi-VN"/>
          <w14:ligatures w14:val="none"/>
        </w:rPr>
        <w:t>QUY ĐỊNH</w:t>
      </w:r>
    </w:p>
    <w:p w14:paraId="3286EB24" w14:textId="77777777" w:rsidR="005234B5" w:rsidRPr="008C3F63" w:rsidRDefault="005234B5" w:rsidP="005234B5">
      <w:pPr>
        <w:widowControl w:val="0"/>
        <w:shd w:val="clear" w:color="auto" w:fill="FFFFFF"/>
        <w:spacing w:after="0" w:line="240" w:lineRule="auto"/>
        <w:jc w:val="center"/>
        <w:rPr>
          <w:rFonts w:ascii="Times New Roman" w:eastAsia="Times New Roman" w:hAnsi="Times New Roman" w:cs="Times New Roman"/>
          <w:b/>
          <w:color w:val="000000"/>
          <w:kern w:val="0"/>
          <w:sz w:val="28"/>
          <w:szCs w:val="28"/>
          <w:lang w:eastAsia="vi-VN"/>
          <w14:ligatures w14:val="none"/>
        </w:rPr>
      </w:pPr>
      <w:r w:rsidRPr="008C3F63">
        <w:rPr>
          <w:rFonts w:ascii="Times New Roman" w:eastAsia="Times New Roman" w:hAnsi="Times New Roman" w:cs="Times New Roman"/>
          <w:b/>
          <w:color w:val="000000"/>
          <w:kern w:val="0"/>
          <w:sz w:val="28"/>
          <w:szCs w:val="28"/>
          <w:lang w:eastAsia="vi-VN"/>
          <w14:ligatures w14:val="none"/>
        </w:rPr>
        <w:t xml:space="preserve">Về </w:t>
      </w:r>
      <w:r w:rsidRPr="008C3F63">
        <w:rPr>
          <w:rFonts w:ascii="Times New Roman" w:eastAsia="Times New Roman" w:hAnsi="Times New Roman" w:cs="Times New Roman"/>
          <w:b/>
          <w:color w:val="000000"/>
          <w:kern w:val="0"/>
          <w:sz w:val="28"/>
          <w:szCs w:val="28"/>
          <w:lang w:val="vi-VN" w:eastAsia="vi-VN"/>
          <w14:ligatures w14:val="none"/>
        </w:rPr>
        <w:t>Quản lý</w:t>
      </w:r>
      <w:r w:rsidRPr="008C3F63">
        <w:rPr>
          <w:rFonts w:ascii="Times New Roman" w:eastAsia="Times New Roman" w:hAnsi="Times New Roman" w:cs="Times New Roman"/>
          <w:b/>
          <w:color w:val="000000"/>
          <w:kern w:val="0"/>
          <w:sz w:val="28"/>
          <w:szCs w:val="28"/>
          <w:lang w:eastAsia="vi-VN"/>
          <w14:ligatures w14:val="none"/>
        </w:rPr>
        <w:t xml:space="preserve"> an toàn trong sử dụng điện</w:t>
      </w:r>
      <w:r w:rsidRPr="008C3F63">
        <w:rPr>
          <w:rFonts w:ascii="Times New Roman" w:eastAsia="Times New Roman" w:hAnsi="Times New Roman" w:cs="Times New Roman"/>
          <w:b/>
          <w:color w:val="000000"/>
          <w:kern w:val="0"/>
          <w:sz w:val="28"/>
          <w:szCs w:val="28"/>
          <w:lang w:val="vi-VN" w:eastAsia="vi-VN"/>
          <w14:ligatures w14:val="none"/>
        </w:rPr>
        <w:t xml:space="preserve"> trên địa bàn thành phố Hải Phòng</w:t>
      </w:r>
    </w:p>
    <w:p w14:paraId="7CF7A28F" w14:textId="77777777" w:rsidR="005234B5" w:rsidRPr="008C3F63" w:rsidRDefault="005234B5" w:rsidP="005234B5">
      <w:pPr>
        <w:widowControl w:val="0"/>
        <w:spacing w:after="0" w:line="252" w:lineRule="auto"/>
        <w:jc w:val="center"/>
        <w:rPr>
          <w:rFonts w:ascii="Times New Roman" w:eastAsia="Times New Roman" w:hAnsi="Times New Roman" w:cs="Times New Roman"/>
          <w:i/>
          <w:spacing w:val="-6"/>
          <w:kern w:val="0"/>
          <w:sz w:val="32"/>
          <w:szCs w:val="32"/>
          <w:lang w:eastAsia="vi-VN"/>
          <w14:ligatures w14:val="none"/>
        </w:rPr>
      </w:pPr>
      <w:r w:rsidRPr="008C3F63">
        <w:rPr>
          <w:rFonts w:ascii="Times New Roman" w:eastAsia="Times New Roman" w:hAnsi="Times New Roman" w:cs="Times New Roman"/>
          <w:i/>
          <w:spacing w:val="-6"/>
          <w:kern w:val="0"/>
          <w:sz w:val="28"/>
          <w:szCs w:val="28"/>
          <w:lang w:val="vi-VN" w:eastAsia="vi-VN"/>
          <w14:ligatures w14:val="none"/>
        </w:rPr>
        <w:t>(Kèm theo Quyết định số      /</w:t>
      </w:r>
      <w:r>
        <w:rPr>
          <w:rFonts w:ascii="Times New Roman" w:eastAsia="Times New Roman" w:hAnsi="Times New Roman" w:cs="Times New Roman"/>
          <w:i/>
          <w:spacing w:val="-6"/>
          <w:kern w:val="0"/>
          <w:sz w:val="28"/>
          <w:szCs w:val="28"/>
          <w:lang w:eastAsia="vi-VN"/>
          <w14:ligatures w14:val="none"/>
        </w:rPr>
        <w:t>2026</w:t>
      </w:r>
      <w:r w:rsidRPr="008C3F63">
        <w:rPr>
          <w:rFonts w:ascii="Times New Roman" w:eastAsia="Times New Roman" w:hAnsi="Times New Roman" w:cs="Times New Roman"/>
          <w:i/>
          <w:spacing w:val="-6"/>
          <w:kern w:val="0"/>
          <w:sz w:val="28"/>
          <w:szCs w:val="28"/>
          <w:lang w:val="vi-VN" w:eastAsia="vi-VN"/>
          <w14:ligatures w14:val="none"/>
        </w:rPr>
        <w:t>QĐ-UBND ngày</w:t>
      </w:r>
      <w:r w:rsidRPr="008C3F63">
        <w:rPr>
          <w:rFonts w:ascii="Times New Roman" w:eastAsia="Times New Roman" w:hAnsi="Times New Roman" w:cs="Times New Roman"/>
          <w:i/>
          <w:spacing w:val="-6"/>
          <w:kern w:val="0"/>
          <w:sz w:val="28"/>
          <w:szCs w:val="28"/>
          <w:lang w:eastAsia="vi-VN"/>
          <w14:ligatures w14:val="none"/>
        </w:rPr>
        <w:t xml:space="preserve">   </w:t>
      </w:r>
      <w:r w:rsidRPr="008C3F63">
        <w:rPr>
          <w:rFonts w:ascii="Times New Roman" w:eastAsia="Times New Roman" w:hAnsi="Times New Roman" w:cs="Times New Roman"/>
          <w:i/>
          <w:spacing w:val="-6"/>
          <w:kern w:val="0"/>
          <w:sz w:val="28"/>
          <w:szCs w:val="28"/>
          <w:lang w:val="vi-VN" w:eastAsia="vi-VN"/>
          <w14:ligatures w14:val="none"/>
        </w:rPr>
        <w:t xml:space="preserve">   /</w:t>
      </w:r>
      <w:r w:rsidRPr="008C3F63">
        <w:rPr>
          <w:rFonts w:ascii="Times New Roman" w:eastAsia="Times New Roman" w:hAnsi="Times New Roman" w:cs="Times New Roman"/>
          <w:i/>
          <w:spacing w:val="-6"/>
          <w:kern w:val="0"/>
          <w:sz w:val="28"/>
          <w:szCs w:val="28"/>
          <w:lang w:eastAsia="vi-VN"/>
          <w14:ligatures w14:val="none"/>
        </w:rPr>
        <w:t xml:space="preserve">    </w:t>
      </w:r>
      <w:r w:rsidRPr="008C3F63">
        <w:rPr>
          <w:rFonts w:ascii="Times New Roman" w:eastAsia="Times New Roman" w:hAnsi="Times New Roman" w:cs="Times New Roman"/>
          <w:i/>
          <w:spacing w:val="-6"/>
          <w:kern w:val="0"/>
          <w:sz w:val="28"/>
          <w:szCs w:val="28"/>
          <w:lang w:val="vi-VN" w:eastAsia="vi-VN"/>
          <w14:ligatures w14:val="none"/>
        </w:rPr>
        <w:t>/20</w:t>
      </w:r>
      <w:r w:rsidRPr="008C3F63">
        <w:rPr>
          <w:rFonts w:ascii="Times New Roman" w:eastAsia="Times New Roman" w:hAnsi="Times New Roman" w:cs="Times New Roman"/>
          <w:i/>
          <w:spacing w:val="-6"/>
          <w:kern w:val="0"/>
          <w:sz w:val="28"/>
          <w:szCs w:val="28"/>
          <w:lang w:eastAsia="vi-VN"/>
          <w14:ligatures w14:val="none"/>
        </w:rPr>
        <w:t>2</w:t>
      </w:r>
      <w:r>
        <w:rPr>
          <w:rFonts w:ascii="Times New Roman" w:eastAsia="Times New Roman" w:hAnsi="Times New Roman" w:cs="Times New Roman"/>
          <w:i/>
          <w:spacing w:val="-6"/>
          <w:kern w:val="0"/>
          <w:sz w:val="28"/>
          <w:szCs w:val="28"/>
          <w:lang w:eastAsia="vi-VN"/>
          <w14:ligatures w14:val="none"/>
        </w:rPr>
        <w:t>6</w:t>
      </w:r>
      <w:r w:rsidRPr="008C3F63">
        <w:rPr>
          <w:rFonts w:ascii="Times New Roman" w:eastAsia="Times New Roman" w:hAnsi="Times New Roman" w:cs="Times New Roman"/>
          <w:i/>
          <w:spacing w:val="-6"/>
          <w:kern w:val="0"/>
          <w:sz w:val="28"/>
          <w:szCs w:val="28"/>
          <w:lang w:val="vi-VN" w:eastAsia="vi-VN"/>
          <w14:ligatures w14:val="none"/>
        </w:rPr>
        <w:t xml:space="preserve"> của UBND thành phố Hải Phòng)</w:t>
      </w:r>
    </w:p>
    <w:p w14:paraId="43245587" w14:textId="77777777" w:rsidR="005234B5" w:rsidRPr="008C3F63" w:rsidRDefault="005234B5" w:rsidP="005234B5">
      <w:pPr>
        <w:widowControl w:val="0"/>
        <w:spacing w:after="0" w:line="252" w:lineRule="auto"/>
        <w:jc w:val="center"/>
        <w:rPr>
          <w:rFonts w:ascii="Times New Roman" w:eastAsia="Times New Roman" w:hAnsi="Times New Roman" w:cs="Times New Roman"/>
          <w:i/>
          <w:spacing w:val="-6"/>
          <w:kern w:val="0"/>
          <w:sz w:val="32"/>
          <w:szCs w:val="32"/>
          <w:lang w:eastAsia="vi-VN"/>
          <w14:ligatures w14:val="none"/>
        </w:rPr>
      </w:pPr>
    </w:p>
    <w:p w14:paraId="63F1EACA" w14:textId="77777777" w:rsidR="005234B5" w:rsidRPr="008C3F63" w:rsidRDefault="005234B5" w:rsidP="005234B5">
      <w:pPr>
        <w:keepNext/>
        <w:spacing w:before="120" w:after="120" w:line="340" w:lineRule="exact"/>
        <w:jc w:val="center"/>
        <w:outlineLvl w:val="0"/>
        <w:rPr>
          <w:rFonts w:ascii="Times New Roman" w:eastAsia="Times New Roman" w:hAnsi="Times New Roman" w:cs="Times New Roman"/>
          <w:b/>
          <w:kern w:val="0"/>
          <w:sz w:val="28"/>
          <w:szCs w:val="28"/>
          <w:highlight w:val="white"/>
          <w14:ligatures w14:val="none"/>
        </w:rPr>
      </w:pPr>
      <w:r w:rsidRPr="008C3F63">
        <w:rPr>
          <w:rFonts w:ascii="Times New Roman" w:eastAsia="Times New Roman" w:hAnsi="Times New Roman" w:cs="Times New Roman"/>
          <w:b/>
          <w:kern w:val="0"/>
          <w:sz w:val="28"/>
          <w:szCs w:val="28"/>
          <w:highlight w:val="white"/>
          <w14:ligatures w14:val="none"/>
        </w:rPr>
        <w:t>Chương I</w:t>
      </w:r>
    </w:p>
    <w:p w14:paraId="52C943EA" w14:textId="77777777" w:rsidR="005234B5" w:rsidRPr="008C3F63" w:rsidRDefault="005234B5" w:rsidP="005234B5">
      <w:pPr>
        <w:keepNext/>
        <w:spacing w:before="120" w:after="120" w:line="340" w:lineRule="exact"/>
        <w:jc w:val="center"/>
        <w:outlineLvl w:val="0"/>
        <w:rPr>
          <w:rFonts w:ascii="Times New Roman" w:eastAsia="Times New Roman" w:hAnsi="Times New Roman" w:cs="Times New Roman"/>
          <w:b/>
          <w:kern w:val="0"/>
          <w:sz w:val="28"/>
          <w:szCs w:val="28"/>
          <w:highlight w:val="white"/>
          <w14:ligatures w14:val="none"/>
        </w:rPr>
      </w:pPr>
      <w:bookmarkStart w:id="0" w:name="bookmark=id.3znysh7"/>
      <w:bookmarkStart w:id="1" w:name="_GoBack"/>
      <w:bookmarkEnd w:id="0"/>
      <w:bookmarkEnd w:id="1"/>
      <w:r w:rsidRPr="008C3F63">
        <w:rPr>
          <w:rFonts w:ascii="Times New Roman" w:eastAsia="Times New Roman" w:hAnsi="Times New Roman" w:cs="Times New Roman"/>
          <w:b/>
          <w:kern w:val="0"/>
          <w:sz w:val="28"/>
          <w:szCs w:val="28"/>
          <w:highlight w:val="white"/>
          <w14:ligatures w14:val="none"/>
        </w:rPr>
        <w:t>NHỮNG QUY ĐỊNH CHUNG</w:t>
      </w:r>
    </w:p>
    <w:p w14:paraId="0E3F3D81" w14:textId="77777777" w:rsidR="005234B5" w:rsidRPr="008C3F63" w:rsidRDefault="005234B5" w:rsidP="005234B5">
      <w:pPr>
        <w:keepNext/>
        <w:tabs>
          <w:tab w:val="left" w:pos="709"/>
        </w:tabs>
        <w:spacing w:after="0" w:line="252" w:lineRule="auto"/>
        <w:outlineLvl w:val="2"/>
        <w:rPr>
          <w:rFonts w:ascii="Times New Roman" w:eastAsia="Times New Roman" w:hAnsi="Times New Roman" w:cs="Times New Roman"/>
          <w:b/>
          <w:kern w:val="0"/>
          <w:sz w:val="28"/>
          <w:szCs w:val="28"/>
          <w:lang w:eastAsia="vi-VN"/>
          <w14:ligatures w14:val="none"/>
        </w:rPr>
      </w:pPr>
      <w:r w:rsidRPr="008C3F63">
        <w:rPr>
          <w:rFonts w:ascii="Times New Roman" w:eastAsia="SimSun" w:hAnsi="Times New Roman" w:cs="Times New Roman"/>
          <w:kern w:val="0"/>
          <w:sz w:val="28"/>
          <w:szCs w:val="28"/>
          <w:highlight w:val="white"/>
          <w14:ligatures w14:val="none"/>
        </w:rPr>
        <w:tab/>
      </w:r>
      <w:bookmarkStart w:id="2" w:name="dieu_1_1"/>
      <w:bookmarkStart w:id="3" w:name="_Hlk207096071"/>
      <w:r w:rsidRPr="008C3F63">
        <w:rPr>
          <w:rFonts w:ascii="Times New Roman" w:eastAsia="Times New Roman" w:hAnsi="Times New Roman" w:cs="Times New Roman"/>
          <w:b/>
          <w:kern w:val="0"/>
          <w:sz w:val="28"/>
          <w:szCs w:val="28"/>
          <w:lang w:val="vi-VN" w:eastAsia="vi-VN"/>
          <w14:ligatures w14:val="none"/>
        </w:rPr>
        <w:t>Điều 1. Phạm vi điều chỉnh</w:t>
      </w:r>
      <w:bookmarkEnd w:id="2"/>
      <w:r w:rsidRPr="008C3F63">
        <w:rPr>
          <w:rFonts w:ascii="Times New Roman" w:eastAsia="Times New Roman" w:hAnsi="Times New Roman" w:cs="Times New Roman"/>
          <w:b/>
          <w:kern w:val="0"/>
          <w:sz w:val="28"/>
          <w:szCs w:val="28"/>
          <w:lang w:eastAsia="vi-VN"/>
          <w14:ligatures w14:val="none"/>
        </w:rPr>
        <w:t xml:space="preserve"> và đối tượng áp dụng</w:t>
      </w:r>
    </w:p>
    <w:bookmarkEnd w:id="3"/>
    <w:p w14:paraId="2B273B02" w14:textId="77777777" w:rsidR="005234B5" w:rsidRPr="008A0E39" w:rsidRDefault="005234B5" w:rsidP="005234B5">
      <w:pPr>
        <w:widowControl w:val="0"/>
        <w:tabs>
          <w:tab w:val="left" w:pos="709"/>
        </w:tabs>
        <w:spacing w:before="120" w:after="120" w:line="340" w:lineRule="exact"/>
        <w:jc w:val="both"/>
        <w:rPr>
          <w:rFonts w:ascii="Times New Roman" w:eastAsia="Times New Roman" w:hAnsi="Times New Roman" w:cs="Times New Roman"/>
          <w:bCs/>
          <w:spacing w:val="-6"/>
          <w:kern w:val="0"/>
          <w:sz w:val="28"/>
          <w:szCs w:val="28"/>
          <w:lang w:eastAsia="vi-VN"/>
          <w14:ligatures w14:val="none"/>
        </w:rPr>
      </w:pPr>
      <w:r w:rsidRPr="008C3F63">
        <w:rPr>
          <w:rFonts w:ascii="Times New Roman" w:eastAsia="Times New Roman" w:hAnsi="Times New Roman" w:cs="Times New Roman"/>
          <w:b/>
          <w:kern w:val="0"/>
          <w:sz w:val="28"/>
          <w:szCs w:val="28"/>
          <w:lang w:eastAsia="vi-VN"/>
          <w14:ligatures w14:val="none"/>
        </w:rPr>
        <w:tab/>
      </w:r>
      <w:r w:rsidRPr="008A0E39">
        <w:rPr>
          <w:rFonts w:ascii="Times New Roman" w:eastAsia="Times New Roman" w:hAnsi="Times New Roman" w:cs="Times New Roman"/>
          <w:kern w:val="0"/>
          <w:sz w:val="28"/>
          <w:szCs w:val="28"/>
          <w:lang w:eastAsia="vi-VN"/>
          <w14:ligatures w14:val="none"/>
        </w:rPr>
        <w:t xml:space="preserve">1. Phạm vi điều chỉnh: Quy định này quy định các biện pháp quản lý an toàn trong sử dụng điện cho các hoạt động, gồm: sản xuất, chiếu sáng công cộng, sinh hoạt và dịch vụ trên địa bàn </w:t>
      </w:r>
      <w:r w:rsidRPr="008A0E39">
        <w:rPr>
          <w:rFonts w:ascii="Times New Roman" w:eastAsia="Times New Roman" w:hAnsi="Times New Roman" w:cs="Times New Roman"/>
          <w:bCs/>
          <w:spacing w:val="-6"/>
          <w:kern w:val="0"/>
          <w:sz w:val="28"/>
          <w:szCs w:val="28"/>
          <w:lang w:eastAsia="vi-VN"/>
          <w14:ligatures w14:val="none"/>
        </w:rPr>
        <w:t xml:space="preserve">bàn thành phố Hải Phòng. </w:t>
      </w:r>
    </w:p>
    <w:p w14:paraId="1B0F7799" w14:textId="77777777" w:rsidR="005234B5" w:rsidRPr="008C3F63"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8A0E39">
        <w:rPr>
          <w:rFonts w:ascii="Times New Roman" w:eastAsia="Times New Roman" w:hAnsi="Times New Roman" w:cs="Times New Roman"/>
          <w:bCs/>
          <w:kern w:val="0"/>
          <w:sz w:val="28"/>
          <w:szCs w:val="28"/>
          <w:lang w:eastAsia="vi-VN"/>
          <w14:ligatures w14:val="none"/>
        </w:rPr>
        <w:t xml:space="preserve">2. Đối tượng áp dụng: các sở, ban, ngành thuộc UBND </w:t>
      </w:r>
      <w:r>
        <w:rPr>
          <w:rFonts w:ascii="Times New Roman" w:eastAsia="Times New Roman" w:hAnsi="Times New Roman" w:cs="Times New Roman"/>
          <w:bCs/>
          <w:kern w:val="0"/>
          <w:sz w:val="28"/>
          <w:szCs w:val="28"/>
          <w:lang w:eastAsia="vi-VN"/>
          <w14:ligatures w14:val="none"/>
        </w:rPr>
        <w:t>thành phố</w:t>
      </w:r>
      <w:r w:rsidRPr="008A0E39">
        <w:rPr>
          <w:rFonts w:ascii="Times New Roman" w:eastAsia="Times New Roman" w:hAnsi="Times New Roman" w:cs="Times New Roman"/>
          <w:bCs/>
          <w:kern w:val="0"/>
          <w:sz w:val="28"/>
          <w:szCs w:val="28"/>
          <w:lang w:eastAsia="vi-VN"/>
          <w14:ligatures w14:val="none"/>
        </w:rPr>
        <w:t xml:space="preserve"> có liên quan; UBND cấp xã</w:t>
      </w:r>
      <w:r>
        <w:rPr>
          <w:rFonts w:ascii="Times New Roman" w:eastAsia="Times New Roman" w:hAnsi="Times New Roman" w:cs="Times New Roman"/>
          <w:bCs/>
          <w:kern w:val="0"/>
          <w:sz w:val="28"/>
          <w:szCs w:val="28"/>
          <w:lang w:eastAsia="vi-VN"/>
          <w14:ligatures w14:val="none"/>
        </w:rPr>
        <w:t>, phường, đặc khu</w:t>
      </w:r>
      <w:r w:rsidRPr="008A0E39">
        <w:rPr>
          <w:rFonts w:ascii="Times New Roman" w:eastAsia="Times New Roman" w:hAnsi="Times New Roman" w:cs="Times New Roman"/>
          <w:bCs/>
          <w:kern w:val="0"/>
          <w:sz w:val="28"/>
          <w:szCs w:val="28"/>
          <w:lang w:eastAsia="vi-VN"/>
          <w14:ligatures w14:val="none"/>
        </w:rPr>
        <w:t xml:space="preserve">; các tổ chức, cá nhân hoạt động điện lực, sử dụng điện hoặc hoạt động khác có liên quan đến điện lực trên địa bàn </w:t>
      </w:r>
      <w:r w:rsidRPr="008C3F63">
        <w:rPr>
          <w:rFonts w:ascii="Times New Roman" w:eastAsia="Times New Roman" w:hAnsi="Times New Roman" w:cs="Times New Roman"/>
          <w:bCs/>
          <w:kern w:val="0"/>
          <w:sz w:val="28"/>
          <w:szCs w:val="28"/>
          <w:lang w:eastAsia="vi-VN"/>
          <w14:ligatures w14:val="none"/>
        </w:rPr>
        <w:t>thành phố</w:t>
      </w:r>
      <w:r>
        <w:rPr>
          <w:rFonts w:ascii="Times New Roman" w:eastAsia="Times New Roman" w:hAnsi="Times New Roman" w:cs="Times New Roman"/>
          <w:bCs/>
          <w:kern w:val="0"/>
          <w:sz w:val="28"/>
          <w:szCs w:val="28"/>
          <w:lang w:eastAsia="vi-VN"/>
          <w14:ligatures w14:val="none"/>
        </w:rPr>
        <w:t xml:space="preserve"> Hải Phòng</w:t>
      </w:r>
      <w:r w:rsidRPr="008C3F63">
        <w:rPr>
          <w:rFonts w:ascii="Times New Roman" w:eastAsia="Times New Roman" w:hAnsi="Times New Roman" w:cs="Times New Roman"/>
          <w:bCs/>
          <w:kern w:val="0"/>
          <w:sz w:val="28"/>
          <w:szCs w:val="28"/>
          <w:lang w:eastAsia="vi-VN"/>
          <w14:ligatures w14:val="none"/>
        </w:rPr>
        <w:t>.</w:t>
      </w:r>
    </w:p>
    <w:p w14:paraId="3B6BE114" w14:textId="77777777" w:rsidR="005234B5" w:rsidRPr="008C3F63"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
          <w:kern w:val="0"/>
          <w:sz w:val="28"/>
          <w:szCs w:val="28"/>
          <w:lang w:eastAsia="vi-VN"/>
          <w14:ligatures w14:val="none"/>
        </w:rPr>
      </w:pPr>
      <w:bookmarkStart w:id="4" w:name="_Hlk207096086"/>
      <w:r w:rsidRPr="008C3F63">
        <w:rPr>
          <w:rFonts w:ascii="Times New Roman" w:eastAsia="Times New Roman" w:hAnsi="Times New Roman" w:cs="Times New Roman"/>
          <w:b/>
          <w:kern w:val="0"/>
          <w:sz w:val="28"/>
          <w:szCs w:val="28"/>
          <w:lang w:eastAsia="vi-VN"/>
          <w14:ligatures w14:val="none"/>
        </w:rPr>
        <w:t>Điều 2: Giải thích từ ngữ</w:t>
      </w:r>
    </w:p>
    <w:bookmarkEnd w:id="4"/>
    <w:p w14:paraId="34A69475" w14:textId="77777777" w:rsidR="005234B5" w:rsidRPr="008C3F63" w:rsidRDefault="005234B5" w:rsidP="005234B5">
      <w:pPr>
        <w:shd w:val="clear" w:color="auto" w:fill="FFFFFF"/>
        <w:tabs>
          <w:tab w:val="left" w:pos="709"/>
        </w:tabs>
        <w:spacing w:before="120" w:after="120" w:line="340" w:lineRule="exact"/>
        <w:ind w:firstLine="720"/>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lang w:val="vi-VN"/>
          <w14:ligatures w14:val="none"/>
        </w:rPr>
        <w:t>Một số từ ngữ được sử dụng trong Quy định này được hiểu như sau:</w:t>
      </w:r>
    </w:p>
    <w:p w14:paraId="759A1E53"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bookmarkStart w:id="5" w:name="_Hlk207096096"/>
      <w:r w:rsidRPr="00F04C80">
        <w:rPr>
          <w:rFonts w:ascii="Times New Roman" w:eastAsia="Arial Unicode MS" w:hAnsi="Times New Roman" w:cs="Times New Roman"/>
          <w:kern w:val="0"/>
          <w:sz w:val="28"/>
          <w:szCs w:val="28"/>
          <w:lang w:val="en-GB"/>
          <w14:ligatures w14:val="none"/>
        </w:rPr>
        <w:t xml:space="preserve">1. </w:t>
      </w:r>
      <w:r w:rsidRPr="00F04C80">
        <w:rPr>
          <w:rFonts w:ascii="Times New Roman" w:eastAsia="Arial Unicode MS" w:hAnsi="Times New Roman" w:cs="Times New Roman"/>
          <w:i/>
          <w:kern w:val="0"/>
          <w:sz w:val="28"/>
          <w:szCs w:val="28"/>
          <w:lang w:val="en-GB"/>
          <w14:ligatures w14:val="none"/>
        </w:rPr>
        <w:t>An toàn điện</w:t>
      </w:r>
      <w:r w:rsidRPr="00F04C80">
        <w:rPr>
          <w:rFonts w:ascii="Times New Roman" w:eastAsia="Arial Unicode MS" w:hAnsi="Times New Roman" w:cs="Times New Roman"/>
          <w:kern w:val="0"/>
          <w:sz w:val="28"/>
          <w:szCs w:val="28"/>
          <w:lang w:val="en-GB"/>
          <w14:ligatures w14:val="none"/>
        </w:rPr>
        <w:t xml:space="preserve"> là giải pháp phòng, chống tác động các của các yếu tố nguy hiểm nhằm ngăn chặn các tác động có hại và bảo đảm an toàn đối với con người, trang thiết bị, công trình trong quá trình sản xuất, truyền tải, phân phối và sử dụng điện </w:t>
      </w:r>
      <w:r w:rsidRPr="00F04C80">
        <w:rPr>
          <w:rFonts w:ascii="Times New Roman" w:eastAsia="Arial Unicode MS" w:hAnsi="Times New Roman" w:cs="Times New Roman"/>
          <w:i/>
          <w:kern w:val="0"/>
          <w:sz w:val="28"/>
          <w:szCs w:val="28"/>
          <w:lang w:val="en-GB"/>
          <w14:ligatures w14:val="none"/>
        </w:rPr>
        <w:t>(Quy định tại khoản 2 Điều 4 Luật Điện lực năm 2024)</w:t>
      </w:r>
      <w:r w:rsidRPr="00F04C80">
        <w:rPr>
          <w:rFonts w:ascii="Times New Roman" w:eastAsia="Arial Unicode MS" w:hAnsi="Times New Roman" w:cs="Times New Roman"/>
          <w:kern w:val="0"/>
          <w:sz w:val="28"/>
          <w:szCs w:val="28"/>
          <w:lang w:val="en-GB"/>
          <w14:ligatures w14:val="none"/>
        </w:rPr>
        <w:t>.</w:t>
      </w:r>
    </w:p>
    <w:p w14:paraId="348A3D7B"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 xml:space="preserve">2. </w:t>
      </w:r>
      <w:r w:rsidRPr="00F04C80">
        <w:rPr>
          <w:rFonts w:ascii="Times New Roman" w:eastAsia="Arial Unicode MS" w:hAnsi="Times New Roman" w:cs="Times New Roman"/>
          <w:i/>
          <w:kern w:val="0"/>
          <w:sz w:val="28"/>
          <w:szCs w:val="28"/>
          <w:lang w:val="en-GB"/>
          <w14:ligatures w14:val="none"/>
        </w:rPr>
        <w:t>Cấp điện áp</w:t>
      </w:r>
      <w:r w:rsidRPr="00F04C80">
        <w:rPr>
          <w:rFonts w:ascii="Times New Roman" w:eastAsia="Arial Unicode MS" w:hAnsi="Times New Roman" w:cs="Times New Roman"/>
          <w:kern w:val="0"/>
          <w:sz w:val="28"/>
          <w:szCs w:val="28"/>
          <w:lang w:val="en-GB"/>
          <w14:ligatures w14:val="none"/>
        </w:rPr>
        <w:t xml:space="preserve"> là một trong những giá trị của điện áp danh định được sử dụng trong hệ thống điện, bao gồm:</w:t>
      </w:r>
    </w:p>
    <w:p w14:paraId="36655DBE"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a) Hạ áp là cấp điện áp danh định đến 01 kV;</w:t>
      </w:r>
    </w:p>
    <w:p w14:paraId="69CA157E"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b) Trung áp là cấp điện áp danh định trên 01 kV đến 35 kV;</w:t>
      </w:r>
    </w:p>
    <w:p w14:paraId="08A769F4"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 xml:space="preserve">c) Cao áp là cấp điện áp danh định trên 35 kV đến 220 kV; </w:t>
      </w:r>
    </w:p>
    <w:p w14:paraId="19986DB1"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 xml:space="preserve">d) Siêu cao áp là cấp điện áp danh định trên 220 kV. </w:t>
      </w:r>
    </w:p>
    <w:p w14:paraId="07B4CDAF"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(Quy định tại khoản 7 Điều 4 của Luật Điện lực năm 2024)</w:t>
      </w:r>
    </w:p>
    <w:p w14:paraId="3E4376C2"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 xml:space="preserve">3. </w:t>
      </w:r>
      <w:r w:rsidRPr="00F04C80">
        <w:rPr>
          <w:rFonts w:ascii="Times New Roman" w:eastAsia="Arial Unicode MS" w:hAnsi="Times New Roman" w:cs="Times New Roman"/>
          <w:i/>
          <w:kern w:val="0"/>
          <w:sz w:val="28"/>
          <w:szCs w:val="28"/>
          <w:lang w:val="en-GB"/>
          <w14:ligatures w14:val="none"/>
        </w:rPr>
        <w:t>Công trình điện lực</w:t>
      </w:r>
      <w:r w:rsidRPr="00F04C80">
        <w:rPr>
          <w:rFonts w:ascii="Times New Roman" w:eastAsia="Arial Unicode MS" w:hAnsi="Times New Roman" w:cs="Times New Roman"/>
          <w:kern w:val="0"/>
          <w:sz w:val="28"/>
          <w:szCs w:val="28"/>
          <w:lang w:val="en-GB"/>
          <w14:ligatures w14:val="none"/>
        </w:rPr>
        <w:t xml:space="preserve"> là tổ hợp các phương tiện, máy móc, thiết bị, kết cấu xây dựng phục vụ trực tiếp cho hoạt động phát điện, truyền tải điện, phân phối điện, điều độ hệ thống điện, điều hành giao dịch thị trường điện, mua bán điện, hệ thống bảo vệ công trình điện lực </w:t>
      </w:r>
      <w:r w:rsidRPr="00F04C80">
        <w:rPr>
          <w:rFonts w:ascii="Times New Roman" w:eastAsia="Arial Unicode MS" w:hAnsi="Times New Roman" w:cs="Times New Roman"/>
          <w:i/>
          <w:kern w:val="0"/>
          <w:sz w:val="28"/>
          <w:szCs w:val="28"/>
          <w:lang w:val="en-GB"/>
          <w14:ligatures w14:val="none"/>
        </w:rPr>
        <w:t>(Quy định tại khoản 9 Điều 4 của Luật Điện lực năm 2024)</w:t>
      </w:r>
      <w:r w:rsidRPr="00F04C80">
        <w:rPr>
          <w:rFonts w:ascii="Times New Roman" w:eastAsia="Arial Unicode MS" w:hAnsi="Times New Roman" w:cs="Times New Roman"/>
          <w:kern w:val="0"/>
          <w:sz w:val="28"/>
          <w:szCs w:val="28"/>
          <w:lang w:val="en-GB"/>
          <w14:ligatures w14:val="none"/>
        </w:rPr>
        <w:t>.</w:t>
      </w:r>
    </w:p>
    <w:p w14:paraId="3D2FD58E"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lastRenderedPageBreak/>
        <w:t xml:space="preserve">4. </w:t>
      </w:r>
      <w:r w:rsidRPr="00F04C80">
        <w:rPr>
          <w:rFonts w:ascii="Times New Roman" w:eastAsia="Arial Unicode MS" w:hAnsi="Times New Roman" w:cs="Times New Roman"/>
          <w:i/>
          <w:kern w:val="0"/>
          <w:sz w:val="28"/>
          <w:szCs w:val="28"/>
          <w:lang w:val="en-GB"/>
          <w14:ligatures w14:val="none"/>
        </w:rPr>
        <w:t>Đơn vị điện lực</w:t>
      </w:r>
      <w:r w:rsidRPr="00F04C80">
        <w:rPr>
          <w:rFonts w:ascii="Times New Roman" w:eastAsia="Arial Unicode MS" w:hAnsi="Times New Roman" w:cs="Times New Roman"/>
          <w:kern w:val="0"/>
          <w:sz w:val="28"/>
          <w:szCs w:val="28"/>
          <w:lang w:val="en-GB"/>
          <w14:ligatures w14:val="none"/>
        </w:rPr>
        <w:t xml:space="preserve"> là tổ chức, cá nhân thực hiện hoạt động phát điện, truyền tải điện, phân phối điện, điều độ, vận hành hệ thống điện, điều hành giao dịch thị trường điện, bán buôn điện, bán lẻ điện hoặc hoạt động khác có liên quan </w:t>
      </w:r>
      <w:r w:rsidRPr="00F04C80">
        <w:rPr>
          <w:rFonts w:ascii="Times New Roman" w:eastAsia="Arial Unicode MS" w:hAnsi="Times New Roman" w:cs="Times New Roman"/>
          <w:i/>
          <w:kern w:val="0"/>
          <w:sz w:val="28"/>
          <w:szCs w:val="28"/>
          <w:lang w:val="en-GB"/>
          <w14:ligatures w14:val="none"/>
        </w:rPr>
        <w:t>(Quy định tại khoản 19 Điều 4 của Luật Điện lực năm 2024)</w:t>
      </w:r>
      <w:r w:rsidRPr="00F04C80">
        <w:rPr>
          <w:rFonts w:ascii="Times New Roman" w:eastAsia="Arial Unicode MS" w:hAnsi="Times New Roman" w:cs="Times New Roman"/>
          <w:kern w:val="0"/>
          <w:sz w:val="28"/>
          <w:szCs w:val="28"/>
          <w:lang w:val="en-GB"/>
          <w14:ligatures w14:val="none"/>
        </w:rPr>
        <w:t>.</w:t>
      </w:r>
    </w:p>
    <w:p w14:paraId="6F2083B2"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 xml:space="preserve">5. </w:t>
      </w:r>
      <w:r w:rsidRPr="00F04C80">
        <w:rPr>
          <w:rFonts w:ascii="Times New Roman" w:eastAsia="Arial Unicode MS" w:hAnsi="Times New Roman" w:cs="Times New Roman"/>
          <w:i/>
          <w:kern w:val="0"/>
          <w:sz w:val="28"/>
          <w:szCs w:val="28"/>
          <w:lang w:val="en-GB"/>
          <w14:ligatures w14:val="none"/>
        </w:rPr>
        <w:t>Hoạt động điện lực</w:t>
      </w:r>
      <w:r w:rsidRPr="00F04C80">
        <w:rPr>
          <w:rFonts w:ascii="Times New Roman" w:eastAsia="Arial Unicode MS" w:hAnsi="Times New Roman" w:cs="Times New Roman"/>
          <w:kern w:val="0"/>
          <w:sz w:val="28"/>
          <w:szCs w:val="28"/>
          <w:lang w:val="en-GB"/>
          <w14:ligatures w14:val="none"/>
        </w:rPr>
        <w:t xml:space="preserve"> là hoạt động của cơ quan, tổ chức, cá nhân trong các lĩnh vực quy hoạch, đầu tư phát triển điện lực, phát điện, truyền tải điện, phân phối điện, điều độ, vận hành hệ thống điện, điều hành giao dịch thị trường điện cạnh tranh, bán buôn điện, bán lẻ điện hoặc hoạt động khác có liên quan </w:t>
      </w:r>
      <w:r w:rsidRPr="00F04C80">
        <w:rPr>
          <w:rFonts w:ascii="Times New Roman" w:eastAsia="Arial Unicode MS" w:hAnsi="Times New Roman" w:cs="Times New Roman"/>
          <w:i/>
          <w:kern w:val="0"/>
          <w:sz w:val="28"/>
          <w:szCs w:val="28"/>
          <w:lang w:val="en-GB"/>
          <w14:ligatures w14:val="none"/>
        </w:rPr>
        <w:t>(Quy định tại khoản 32 Điều 4 của Luật Điện lực năm 2024)</w:t>
      </w:r>
      <w:r w:rsidRPr="00F04C80">
        <w:rPr>
          <w:rFonts w:ascii="Times New Roman" w:eastAsia="Arial Unicode MS" w:hAnsi="Times New Roman" w:cs="Times New Roman"/>
          <w:kern w:val="0"/>
          <w:sz w:val="28"/>
          <w:szCs w:val="28"/>
          <w:lang w:val="en-GB"/>
          <w14:ligatures w14:val="none"/>
        </w:rPr>
        <w:t xml:space="preserve">. </w:t>
      </w:r>
    </w:p>
    <w:p w14:paraId="4D693F12"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 xml:space="preserve">6. </w:t>
      </w:r>
      <w:r w:rsidRPr="00F04C80">
        <w:rPr>
          <w:rFonts w:ascii="Times New Roman" w:eastAsia="Arial Unicode MS" w:hAnsi="Times New Roman" w:cs="Times New Roman"/>
          <w:i/>
          <w:kern w:val="0"/>
          <w:sz w:val="28"/>
          <w:szCs w:val="28"/>
          <w:lang w:val="en-GB"/>
          <w14:ligatures w14:val="none"/>
        </w:rPr>
        <w:t>Khách hàng sử dụng điện</w:t>
      </w:r>
      <w:r w:rsidRPr="00F04C80">
        <w:rPr>
          <w:rFonts w:ascii="Times New Roman" w:eastAsia="Arial Unicode MS" w:hAnsi="Times New Roman" w:cs="Times New Roman"/>
          <w:kern w:val="0"/>
          <w:sz w:val="28"/>
          <w:szCs w:val="28"/>
          <w:lang w:val="en-GB"/>
          <w14:ligatures w14:val="none"/>
        </w:rPr>
        <w:t xml:space="preserve"> là cơ quan, tổ chức, cá nhân mua điện để sử dụng, không bán lại cho cơ quan, tổ chức, cá nhân khác </w:t>
      </w:r>
      <w:r w:rsidRPr="00F04C80">
        <w:rPr>
          <w:rFonts w:ascii="Times New Roman" w:eastAsia="Arial Unicode MS" w:hAnsi="Times New Roman" w:cs="Times New Roman"/>
          <w:i/>
          <w:kern w:val="0"/>
          <w:sz w:val="28"/>
          <w:szCs w:val="28"/>
          <w:lang w:val="en-GB"/>
          <w14:ligatures w14:val="none"/>
        </w:rPr>
        <w:t>(Quy định tại khoản 37 Điều 4 của Luật Điện lực năm 2024)</w:t>
      </w:r>
      <w:r w:rsidRPr="00F04C80">
        <w:rPr>
          <w:rFonts w:ascii="Times New Roman" w:eastAsia="Arial Unicode MS" w:hAnsi="Times New Roman" w:cs="Times New Roman"/>
          <w:kern w:val="0"/>
          <w:sz w:val="28"/>
          <w:szCs w:val="28"/>
          <w:lang w:val="en-GB"/>
          <w14:ligatures w14:val="none"/>
        </w:rPr>
        <w:t>.</w:t>
      </w:r>
    </w:p>
    <w:p w14:paraId="59A575AC" w14:textId="77777777" w:rsidR="005234B5" w:rsidRPr="00F04C80"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 xml:space="preserve">7. </w:t>
      </w:r>
      <w:r w:rsidRPr="00F04C80">
        <w:rPr>
          <w:rFonts w:ascii="Times New Roman" w:eastAsia="Arial Unicode MS" w:hAnsi="Times New Roman" w:cs="Times New Roman"/>
          <w:i/>
          <w:kern w:val="0"/>
          <w:sz w:val="28"/>
          <w:szCs w:val="28"/>
          <w:lang w:val="en-GB"/>
          <w14:ligatures w14:val="none"/>
        </w:rPr>
        <w:t>Kiểm định an toàn kỹ thuật thiết bị, dụng cụ điện</w:t>
      </w:r>
      <w:r w:rsidRPr="00F04C80">
        <w:rPr>
          <w:rFonts w:ascii="Times New Roman" w:eastAsia="Arial Unicode MS" w:hAnsi="Times New Roman" w:cs="Times New Roman"/>
          <w:kern w:val="0"/>
          <w:sz w:val="28"/>
          <w:szCs w:val="28"/>
          <w:lang w:val="en-GB"/>
          <w14:ligatures w14:val="none"/>
        </w:rPr>
        <w:t xml:space="preserve"> là hoạt động kỹ thuật theo một quy trình nhất định nhằm đánh giá và xác nhận sự phù hợp về mức độ an toàn của thiết bị, dụng cụ điện so với các tiêu chuẩn, quy chuẩn kỹ thuật tương ứng về an toàn điện trước khi đưa vào sử dụng, trong quá trình sử dụng, vận hành </w:t>
      </w:r>
      <w:r w:rsidRPr="00F04C80">
        <w:rPr>
          <w:rFonts w:ascii="Times New Roman" w:eastAsia="Arial Unicode MS" w:hAnsi="Times New Roman" w:cs="Times New Roman"/>
          <w:i/>
          <w:kern w:val="0"/>
          <w:sz w:val="28"/>
          <w:szCs w:val="28"/>
          <w:lang w:val="en-GB"/>
          <w14:ligatures w14:val="none"/>
        </w:rPr>
        <w:t>(Quy định tại khoản 42 Điều 4 của Luật Điện lực năm 2024)</w:t>
      </w:r>
      <w:r w:rsidRPr="00F04C80">
        <w:rPr>
          <w:rFonts w:ascii="Times New Roman" w:eastAsia="Arial Unicode MS" w:hAnsi="Times New Roman" w:cs="Times New Roman"/>
          <w:kern w:val="0"/>
          <w:sz w:val="28"/>
          <w:szCs w:val="28"/>
          <w:lang w:val="en-GB"/>
          <w14:ligatures w14:val="none"/>
        </w:rPr>
        <w:t>.</w:t>
      </w:r>
    </w:p>
    <w:p w14:paraId="3BA0230C" w14:textId="77777777" w:rsidR="005234B5" w:rsidRDefault="005234B5" w:rsidP="005234B5">
      <w:pPr>
        <w:widowControl w:val="0"/>
        <w:tabs>
          <w:tab w:val="left" w:pos="709"/>
        </w:tabs>
        <w:spacing w:before="120" w:after="120" w:line="340" w:lineRule="exact"/>
        <w:ind w:firstLine="720"/>
        <w:jc w:val="both"/>
        <w:rPr>
          <w:rFonts w:ascii="Times New Roman" w:eastAsia="Arial Unicode MS" w:hAnsi="Times New Roman" w:cs="Times New Roman"/>
          <w:kern w:val="0"/>
          <w:sz w:val="28"/>
          <w:szCs w:val="28"/>
          <w:lang w:val="en-GB"/>
          <w14:ligatures w14:val="none"/>
        </w:rPr>
      </w:pPr>
      <w:r w:rsidRPr="00F04C80">
        <w:rPr>
          <w:rFonts w:ascii="Times New Roman" w:eastAsia="Arial Unicode MS" w:hAnsi="Times New Roman" w:cs="Times New Roman"/>
          <w:kern w:val="0"/>
          <w:sz w:val="28"/>
          <w:szCs w:val="28"/>
          <w:lang w:val="en-GB"/>
          <w14:ligatures w14:val="none"/>
        </w:rPr>
        <w:t xml:space="preserve">8. </w:t>
      </w:r>
      <w:r w:rsidRPr="00F04C80">
        <w:rPr>
          <w:rFonts w:ascii="Times New Roman" w:eastAsia="Arial Unicode MS" w:hAnsi="Times New Roman" w:cs="Times New Roman"/>
          <w:i/>
          <w:kern w:val="0"/>
          <w:sz w:val="28"/>
          <w:szCs w:val="28"/>
          <w:lang w:val="en-GB"/>
          <w14:ligatures w14:val="none"/>
        </w:rPr>
        <w:t>Hành lang bảo vệ an toàn công trình điện lực</w:t>
      </w:r>
      <w:r w:rsidRPr="00F04C80">
        <w:rPr>
          <w:rFonts w:ascii="Times New Roman" w:eastAsia="Arial Unicode MS" w:hAnsi="Times New Roman" w:cs="Times New Roman"/>
          <w:kern w:val="0"/>
          <w:sz w:val="28"/>
          <w:szCs w:val="28"/>
          <w:lang w:val="en-GB"/>
          <w14:ligatures w14:val="none"/>
        </w:rPr>
        <w:t xml:space="preserve"> là vùng xung quanh công trình điện lực cần có biện pháp bảo vệ để bảo đảm an toàn cho con người và công trình điện lực, được xác định trên không, trên mặt đất, dưới lòng đất, trên mặt nước, dưới mặt nước tùy thuộc từng loại công trình điện lực </w:t>
      </w:r>
      <w:r w:rsidRPr="00F04C80">
        <w:rPr>
          <w:rFonts w:ascii="Times New Roman" w:eastAsia="Arial Unicode MS" w:hAnsi="Times New Roman" w:cs="Times New Roman"/>
          <w:i/>
          <w:kern w:val="0"/>
          <w:sz w:val="28"/>
          <w:szCs w:val="28"/>
          <w:lang w:val="en-GB"/>
          <w14:ligatures w14:val="none"/>
        </w:rPr>
        <w:t>(Quy định tại khoản 1 Điều 68 Luật Điện lực năm 2024)</w:t>
      </w:r>
      <w:r w:rsidRPr="00F04C80">
        <w:rPr>
          <w:rFonts w:ascii="Times New Roman" w:eastAsia="Arial Unicode MS" w:hAnsi="Times New Roman" w:cs="Times New Roman"/>
          <w:kern w:val="0"/>
          <w:sz w:val="28"/>
          <w:szCs w:val="28"/>
          <w:lang w:val="en-GB"/>
          <w14:ligatures w14:val="none"/>
        </w:rPr>
        <w:t>.</w:t>
      </w:r>
    </w:p>
    <w:p w14:paraId="096D5BDA" w14:textId="77777777" w:rsidR="005234B5" w:rsidRPr="008C3F63"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
          <w:kern w:val="0"/>
          <w:sz w:val="28"/>
          <w:szCs w:val="28"/>
          <w:lang w:eastAsia="vi-VN"/>
          <w14:ligatures w14:val="none"/>
        </w:rPr>
      </w:pPr>
      <w:r w:rsidRPr="008C3F63">
        <w:rPr>
          <w:rFonts w:ascii="Times New Roman" w:eastAsia="Times New Roman" w:hAnsi="Times New Roman" w:cs="Times New Roman"/>
          <w:b/>
          <w:kern w:val="0"/>
          <w:sz w:val="28"/>
          <w:szCs w:val="28"/>
          <w:lang w:eastAsia="vi-VN"/>
          <w14:ligatures w14:val="none"/>
        </w:rPr>
        <w:t>Điều 3. Quy định chung</w:t>
      </w:r>
    </w:p>
    <w:bookmarkEnd w:id="5"/>
    <w:p w14:paraId="43698187" w14:textId="77777777" w:rsidR="005234B5" w:rsidRPr="008C3F63"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8C3F63">
        <w:rPr>
          <w:rFonts w:ascii="Times New Roman" w:eastAsia="Times New Roman" w:hAnsi="Times New Roman" w:cs="Times New Roman"/>
          <w:bCs/>
          <w:kern w:val="0"/>
          <w:sz w:val="28"/>
          <w:szCs w:val="28"/>
          <w:lang w:eastAsia="vi-VN"/>
          <w14:ligatures w14:val="none"/>
        </w:rPr>
        <w:t>- Tuân thủ các quy định của Luật Điện lực năm 2024 và Nghị định số 62/2025/NĐ-CP ngày 04 tháng 3 năm 2025 của Chính phủ quy định chi tiết thi hành Luật Điện lực về bảo vệ công trình điện lực và an toàn trong lĩnh vực điện lực;</w:t>
      </w:r>
      <w:r w:rsidRPr="008C3F63">
        <w:rPr>
          <w:rFonts w:ascii="Times New Roman" w:hAnsi="Times New Roman" w:cs="Times New Roman"/>
        </w:rPr>
        <w:t xml:space="preserve"> </w:t>
      </w:r>
      <w:r w:rsidRPr="008C3F63">
        <w:rPr>
          <w:rFonts w:ascii="Times New Roman" w:eastAsia="Times New Roman" w:hAnsi="Times New Roman" w:cs="Times New Roman"/>
          <w:bCs/>
          <w:kern w:val="0"/>
          <w:sz w:val="28"/>
          <w:szCs w:val="28"/>
          <w:lang w:eastAsia="vi-VN"/>
          <w14:ligatures w14:val="none"/>
        </w:rPr>
        <w:t>Thông tư số 02/2025/TT-BCT của Bộ Công Thương.</w:t>
      </w:r>
    </w:p>
    <w:p w14:paraId="419AEEE3"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1. Các cơ quan, đơn vị, tổ chức, cá nhân sử dụng điện phải tuân thủ các quy định sau về an toàn trong sử dụng điện:</w:t>
      </w:r>
    </w:p>
    <w:p w14:paraId="6FCB41F2"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a) Tổ chức hoặc tham gia tuyên truyền, phổ biến pháp luật, kiến thức, kỹ năng về an toàn điện; xây dựng nội quy và thực hiện sử dụng điện an toàn, tiết kiệm và hiệu quả tại cơ quan, đơn vị.</w:t>
      </w:r>
    </w:p>
    <w:p w14:paraId="63ADC5B1"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b) Tuân thủ các tiêu chuẩn, quy chuẩn kỹ thuật điện, an toàn điện và các quy định của pháp luật về an toàn điện.</w:t>
      </w:r>
    </w:p>
    <w:p w14:paraId="1C85FCFB"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c) Lắp đặt biển báo an toàn điện theo quy định của pháp luật.</w:t>
      </w:r>
    </w:p>
    <w:p w14:paraId="5B46EF51"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 xml:space="preserve">d) Việc sử dụng điện làm phương tiện bảo vệ trực tiếp chỉ được thực hiện khi sử dụng biện pháp bảo vệ khác không hiệu quả tại khu vực được phép sử dụng hàng rào điện do Bộ trưởng Bộ Công an, Bộ trưởng Bộ Quốc phòng quy định và </w:t>
      </w:r>
      <w:r w:rsidRPr="005A6119">
        <w:rPr>
          <w:rFonts w:ascii="Times New Roman" w:eastAsia="Times New Roman" w:hAnsi="Times New Roman" w:cs="Times New Roman"/>
          <w:bCs/>
          <w:kern w:val="0"/>
          <w:sz w:val="28"/>
          <w:szCs w:val="28"/>
          <w:lang w:eastAsia="vi-VN"/>
          <w14:ligatures w14:val="none"/>
        </w:rPr>
        <w:lastRenderedPageBreak/>
        <w:t>phải bảo đảm điều kiện theo quy định của Bộ trưởng Bộ Công Thương.</w:t>
      </w:r>
    </w:p>
    <w:p w14:paraId="4B57D0DD"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e) Sử dụng vật tư, thiết bị điện bảo đảm chất lượng sản phẩm, hàng hóa, có dán nhãn tiết kiệm năng lượng theo quy định và phù hợp với tiêu chuẩn, quy chuẩn kỹ thuật và các quy định pháp luật có liên quan.</w:t>
      </w:r>
    </w:p>
    <w:p w14:paraId="02F49158"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2. Các hành vi bị nghiêm cấm trong sử dụng điện:</w:t>
      </w:r>
    </w:p>
    <w:p w14:paraId="7B789563"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 Sử dụng điện làm phương tiện bảo vệ trực tiếp, trừ trường hợp quy định tại điểm d khoản 1 Điều này.</w:t>
      </w:r>
    </w:p>
    <w:p w14:paraId="5C07EE8D"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 Cung cấp thông tin không chính xác, thiếu minh bạch xâm phạm đến quyền và lợi ích hợp pháp của cơ quan, tổ chức, cá nhân trong sử dụng điện.</w:t>
      </w:r>
    </w:p>
    <w:p w14:paraId="3757843F"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 Cản trở cơ quan, tổ chức, cá nhân có thẩm quyền sửa chữa, cải tạo, khắc phục sự cố đối với công trình điện lực, kiểm tra, giám sát trong sử dụng điện.</w:t>
      </w:r>
    </w:p>
    <w:p w14:paraId="33792361" w14:textId="77777777" w:rsidR="005234B5" w:rsidRPr="005A6119"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 Sách nhiễu, gây phiền hà, thu lợi bất chính trong sử dụng điện.</w:t>
      </w:r>
    </w:p>
    <w:p w14:paraId="494F0672" w14:textId="77777777" w:rsidR="005234B5" w:rsidRPr="008C3F63" w:rsidRDefault="005234B5" w:rsidP="005234B5">
      <w:pPr>
        <w:widowControl w:val="0"/>
        <w:tabs>
          <w:tab w:val="left" w:pos="709"/>
        </w:tabs>
        <w:spacing w:before="120" w:after="120" w:line="340" w:lineRule="exact"/>
        <w:ind w:firstLine="720"/>
        <w:jc w:val="both"/>
        <w:rPr>
          <w:rFonts w:ascii="Times New Roman" w:eastAsia="Times New Roman" w:hAnsi="Times New Roman" w:cs="Times New Roman"/>
          <w:bCs/>
          <w:kern w:val="0"/>
          <w:sz w:val="28"/>
          <w:szCs w:val="28"/>
          <w:lang w:eastAsia="vi-VN"/>
          <w14:ligatures w14:val="none"/>
        </w:rPr>
      </w:pPr>
      <w:r w:rsidRPr="005A6119">
        <w:rPr>
          <w:rFonts w:ascii="Times New Roman" w:eastAsia="Times New Roman" w:hAnsi="Times New Roman" w:cs="Times New Roman"/>
          <w:bCs/>
          <w:kern w:val="0"/>
          <w:sz w:val="28"/>
          <w:szCs w:val="28"/>
          <w:lang w:eastAsia="vi-VN"/>
          <w14:ligatures w14:val="none"/>
        </w:rPr>
        <w:t>- Câu móc, sử dụng điện từ hệ thống chiếu sáng công cộng vào mục đích khác khi chưa có ý kiến của cơ quan có thẩm quyền; trộm cắp các thiết bị điện chiếu sáng công cộng; lạm dụng chiếu sáng làm ảnh hưởng đến môi trường, sức khoẻ con người, an toàn và mỹ quan đô thị.</w:t>
      </w:r>
    </w:p>
    <w:p w14:paraId="77B724D1" w14:textId="77777777" w:rsidR="005234B5" w:rsidRDefault="005234B5" w:rsidP="005234B5">
      <w:pPr>
        <w:pStyle w:val="than"/>
        <w:spacing w:before="240" w:beforeAutospacing="0" w:after="240" w:afterAutospacing="0" w:line="360" w:lineRule="exact"/>
        <w:ind w:firstLine="567"/>
        <w:jc w:val="center"/>
        <w:rPr>
          <w:rFonts w:ascii="Times New Roman" w:hAnsi="Times New Roman" w:cs="Times New Roman"/>
          <w:b/>
          <w:bCs/>
          <w:color w:val="000000"/>
          <w:sz w:val="28"/>
          <w:szCs w:val="28"/>
        </w:rPr>
      </w:pPr>
      <w:bookmarkStart w:id="6" w:name="_Hlk207096205"/>
      <w:bookmarkStart w:id="7" w:name="dieu_3_1"/>
      <w:r>
        <w:rPr>
          <w:rFonts w:ascii="Times New Roman" w:hAnsi="Times New Roman" w:cs="Times New Roman"/>
          <w:b/>
          <w:bCs/>
          <w:color w:val="000000"/>
          <w:sz w:val="28"/>
          <w:szCs w:val="28"/>
        </w:rPr>
        <w:t>Chương II</w:t>
      </w:r>
    </w:p>
    <w:p w14:paraId="480C6B39" w14:textId="77777777" w:rsidR="005234B5" w:rsidRDefault="005234B5" w:rsidP="005234B5">
      <w:pPr>
        <w:pStyle w:val="than"/>
        <w:spacing w:before="120" w:beforeAutospacing="0" w:after="0" w:afterAutospacing="0" w:line="360" w:lineRule="exact"/>
        <w:ind w:firstLine="567"/>
        <w:jc w:val="center"/>
        <w:rPr>
          <w:rFonts w:ascii="Times New Roman" w:hAnsi="Times New Roman" w:cs="Times New Roman"/>
          <w:b/>
          <w:bCs/>
          <w:color w:val="000000"/>
          <w:sz w:val="28"/>
          <w:szCs w:val="28"/>
        </w:rPr>
      </w:pPr>
      <w:bookmarkStart w:id="8" w:name="_Hlk217554285"/>
      <w:r>
        <w:rPr>
          <w:rFonts w:ascii="Times New Roman" w:hAnsi="Times New Roman" w:cs="Times New Roman"/>
          <w:b/>
          <w:bCs/>
          <w:color w:val="000000"/>
          <w:sz w:val="28"/>
          <w:szCs w:val="28"/>
        </w:rPr>
        <w:t>CÁC BIỆN PHÁP QUẢN LÝ AN TOÀN TRONG SỬ DỤNG ĐIỆN</w:t>
      </w:r>
    </w:p>
    <w:bookmarkEnd w:id="8"/>
    <w:p w14:paraId="1F7A48F1" w14:textId="77777777" w:rsidR="005234B5" w:rsidRPr="00F04C80" w:rsidRDefault="005234B5" w:rsidP="005234B5">
      <w:pPr>
        <w:pStyle w:val="than"/>
        <w:spacing w:before="120" w:beforeAutospacing="0" w:after="120" w:afterAutospacing="0" w:line="340" w:lineRule="exact"/>
        <w:ind w:firstLine="567"/>
        <w:jc w:val="both"/>
        <w:rPr>
          <w:rFonts w:ascii="Times New Roman" w:hAnsi="Times New Roman" w:cs="Times New Roman"/>
          <w:b/>
          <w:bCs/>
          <w:color w:val="000000"/>
          <w:sz w:val="28"/>
          <w:szCs w:val="28"/>
        </w:rPr>
      </w:pPr>
      <w:r w:rsidRPr="00F04C80">
        <w:rPr>
          <w:rFonts w:ascii="Times New Roman" w:hAnsi="Times New Roman" w:cs="Times New Roman"/>
          <w:b/>
          <w:bCs/>
          <w:color w:val="000000"/>
          <w:sz w:val="28"/>
          <w:szCs w:val="28"/>
        </w:rPr>
        <w:t>Điều 4. Nguyên tắc chung về an toàn điện</w:t>
      </w:r>
    </w:p>
    <w:p w14:paraId="314D1A39"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bookmarkStart w:id="9" w:name="_Hlk202273240"/>
      <w:r w:rsidRPr="00F04C80">
        <w:rPr>
          <w:rFonts w:ascii="Times New Roman" w:hAnsi="Times New Roman"/>
          <w:color w:val="000000"/>
          <w:sz w:val="28"/>
          <w:szCs w:val="28"/>
        </w:rPr>
        <w:t>1. Các cơ quan, đơn vị, tổ chức, cá nhân sử dụng điện phải tuân thủ các quy định sau về an toàn trong sử dụng điện:</w:t>
      </w:r>
    </w:p>
    <w:p w14:paraId="75F3B9EC"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r w:rsidRPr="00F04C80">
        <w:rPr>
          <w:rFonts w:ascii="Times New Roman" w:hAnsi="Times New Roman"/>
          <w:color w:val="000000"/>
          <w:sz w:val="28"/>
          <w:szCs w:val="28"/>
          <w:shd w:val="clear" w:color="auto" w:fill="FFFFFF"/>
        </w:rPr>
        <w:t>a) Xây dựng nội quy thực hiện sử dụng điện an toàn, tiết kiệm và hiệu quả tại cơ quan, đơn vị.</w:t>
      </w:r>
    </w:p>
    <w:p w14:paraId="22307BF0"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r w:rsidRPr="00F04C80">
        <w:rPr>
          <w:rFonts w:ascii="Times New Roman" w:hAnsi="Times New Roman"/>
          <w:color w:val="000000"/>
          <w:sz w:val="28"/>
          <w:szCs w:val="28"/>
        </w:rPr>
        <w:t xml:space="preserve">b) </w:t>
      </w:r>
      <w:bookmarkStart w:id="10" w:name="diem_a_2_69"/>
      <w:r w:rsidRPr="00F04C80">
        <w:rPr>
          <w:rFonts w:ascii="Times New Roman" w:hAnsi="Times New Roman"/>
          <w:color w:val="000000"/>
          <w:sz w:val="28"/>
          <w:szCs w:val="28"/>
        </w:rPr>
        <w:t>Tuân thủ các tiêu chuẩn, quy chuẩn kỹ thuật điện, an toàn điện và các quy định của pháp luật về an toàn điện</w:t>
      </w:r>
      <w:bookmarkEnd w:id="10"/>
      <w:r w:rsidRPr="00F04C80">
        <w:rPr>
          <w:rFonts w:ascii="Times New Roman" w:hAnsi="Times New Roman"/>
          <w:color w:val="000000"/>
          <w:sz w:val="28"/>
          <w:szCs w:val="28"/>
        </w:rPr>
        <w:t>.</w:t>
      </w:r>
    </w:p>
    <w:p w14:paraId="390F5A90"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r w:rsidRPr="00F04C80">
        <w:rPr>
          <w:rFonts w:ascii="Times New Roman" w:hAnsi="Times New Roman"/>
          <w:color w:val="000000"/>
          <w:sz w:val="28"/>
          <w:szCs w:val="28"/>
        </w:rPr>
        <w:t xml:space="preserve">c) </w:t>
      </w:r>
      <w:bookmarkStart w:id="11" w:name="khoan_4_69"/>
      <w:r w:rsidRPr="00F04C80">
        <w:rPr>
          <w:rFonts w:ascii="Times New Roman" w:hAnsi="Times New Roman"/>
          <w:color w:val="000000"/>
          <w:sz w:val="28"/>
          <w:szCs w:val="28"/>
        </w:rPr>
        <w:t xml:space="preserve">Việc sử dụng điện làm phương tiện bảo vệ trực tiếp chỉ được thực hiện khi sử dụng biện pháp bảo vệ khác không hiệu quả tại khu vực được phép sử dụng hàng rào điện do Bộ trưởng Bộ Công an, Bộ trưởng Bộ Quốc phòng quy định và phải bảo đảm điều kiện theo quy định của Bộ trưởng Bộ Công Thương </w:t>
      </w:r>
      <w:r w:rsidRPr="00F04C80">
        <w:rPr>
          <w:rFonts w:ascii="Times New Roman" w:hAnsi="Times New Roman"/>
          <w:i/>
          <w:iCs/>
          <w:color w:val="000000"/>
          <w:sz w:val="28"/>
          <w:szCs w:val="28"/>
        </w:rPr>
        <w:t>(Quy định tại Mục 1 Chương II Thông tư số 02/2025/TT-BCT ngày 01/02/2025)</w:t>
      </w:r>
      <w:r w:rsidRPr="00F04C80">
        <w:rPr>
          <w:rFonts w:ascii="Times New Roman" w:hAnsi="Times New Roman"/>
          <w:color w:val="000000"/>
          <w:sz w:val="28"/>
          <w:szCs w:val="28"/>
        </w:rPr>
        <w:t>.</w:t>
      </w:r>
      <w:bookmarkEnd w:id="11"/>
    </w:p>
    <w:p w14:paraId="1D121EE1" w14:textId="77777777" w:rsidR="005234B5" w:rsidRPr="00F04C80" w:rsidRDefault="005234B5" w:rsidP="005234B5">
      <w:pPr>
        <w:spacing w:before="120" w:after="120" w:line="340" w:lineRule="exact"/>
        <w:ind w:firstLine="567"/>
        <w:jc w:val="both"/>
        <w:rPr>
          <w:rFonts w:ascii="Times New Roman" w:hAnsi="Times New Roman"/>
          <w:color w:val="000000"/>
          <w:sz w:val="28"/>
          <w:szCs w:val="28"/>
          <w:shd w:val="clear" w:color="auto" w:fill="FFFFFF"/>
        </w:rPr>
      </w:pPr>
      <w:r w:rsidRPr="00F04C80">
        <w:rPr>
          <w:rFonts w:ascii="Times New Roman" w:hAnsi="Times New Roman"/>
          <w:color w:val="000000"/>
          <w:sz w:val="28"/>
          <w:szCs w:val="28"/>
        </w:rPr>
        <w:t xml:space="preserve">d) </w:t>
      </w:r>
      <w:r w:rsidRPr="00F04C80">
        <w:rPr>
          <w:rFonts w:ascii="Times New Roman" w:hAnsi="Times New Roman"/>
          <w:color w:val="000000"/>
          <w:sz w:val="28"/>
          <w:szCs w:val="28"/>
          <w:shd w:val="clear" w:color="auto" w:fill="FFFFFF"/>
        </w:rPr>
        <w:t>Sử dụng vật tư, dây dẫn, thiết bị điện bảo đảm chất lượng sản phẩm, hàng hóa, có dán nhãn tiết kiệm năng lượng theo quy định và phù hợp với tiêu chuẩn, quy chuẩn kỹ thuật và các quy định pháp luật có liên quan.</w:t>
      </w:r>
    </w:p>
    <w:p w14:paraId="5B376C09"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r w:rsidRPr="00F04C80">
        <w:rPr>
          <w:rFonts w:ascii="Times New Roman" w:hAnsi="Times New Roman"/>
          <w:color w:val="000000"/>
          <w:sz w:val="28"/>
          <w:szCs w:val="28"/>
        </w:rPr>
        <w:t>2.</w:t>
      </w:r>
      <w:bookmarkStart w:id="12" w:name="dieu_9"/>
      <w:r w:rsidRPr="00F04C80">
        <w:rPr>
          <w:rFonts w:ascii="Times New Roman" w:hAnsi="Times New Roman"/>
          <w:b/>
          <w:bCs/>
          <w:color w:val="000000"/>
          <w:sz w:val="28"/>
          <w:szCs w:val="28"/>
          <w:shd w:val="clear" w:color="auto" w:fill="FFFFFF"/>
        </w:rPr>
        <w:t xml:space="preserve"> </w:t>
      </w:r>
      <w:r w:rsidRPr="00F04C80">
        <w:rPr>
          <w:rFonts w:ascii="Times New Roman" w:hAnsi="Times New Roman"/>
          <w:bCs/>
          <w:color w:val="000000"/>
          <w:sz w:val="28"/>
          <w:szCs w:val="28"/>
          <w:shd w:val="clear" w:color="auto" w:fill="FFFFFF"/>
        </w:rPr>
        <w:t>Các hành vi bị nghiêm cấm trong sử dụng điện</w:t>
      </w:r>
      <w:bookmarkEnd w:id="12"/>
      <w:r w:rsidRPr="00F04C80">
        <w:rPr>
          <w:rFonts w:ascii="Times New Roman" w:hAnsi="Times New Roman"/>
          <w:bCs/>
          <w:color w:val="000000"/>
          <w:sz w:val="28"/>
          <w:szCs w:val="28"/>
          <w:shd w:val="clear" w:color="auto" w:fill="FFFFFF"/>
        </w:rPr>
        <w:t>:</w:t>
      </w:r>
    </w:p>
    <w:p w14:paraId="78388E5A" w14:textId="77777777" w:rsidR="005234B5" w:rsidRPr="00F04C80" w:rsidRDefault="005234B5" w:rsidP="005234B5">
      <w:pPr>
        <w:spacing w:before="120" w:after="120" w:line="340" w:lineRule="exact"/>
        <w:ind w:firstLine="567"/>
        <w:jc w:val="both"/>
        <w:rPr>
          <w:rFonts w:ascii="Times New Roman" w:hAnsi="Times New Roman"/>
          <w:color w:val="000000"/>
          <w:sz w:val="28"/>
          <w:szCs w:val="28"/>
          <w:lang w:val="en-GB"/>
        </w:rPr>
      </w:pPr>
      <w:r w:rsidRPr="00F04C80">
        <w:rPr>
          <w:rFonts w:ascii="Times New Roman" w:hAnsi="Times New Roman"/>
          <w:color w:val="000000"/>
          <w:sz w:val="28"/>
          <w:szCs w:val="28"/>
        </w:rPr>
        <w:t xml:space="preserve">a) </w:t>
      </w:r>
      <w:r w:rsidRPr="00F04C80">
        <w:rPr>
          <w:rFonts w:ascii="Times New Roman" w:hAnsi="Times New Roman"/>
          <w:color w:val="000000"/>
          <w:sz w:val="28"/>
          <w:szCs w:val="28"/>
          <w:lang w:val="en-GB"/>
        </w:rPr>
        <w:t>Trộm cắp điện.</w:t>
      </w:r>
    </w:p>
    <w:p w14:paraId="2CBA00EB" w14:textId="77777777" w:rsidR="005234B5" w:rsidRPr="00F04C80" w:rsidRDefault="005234B5" w:rsidP="005234B5">
      <w:pPr>
        <w:spacing w:before="120" w:after="120" w:line="340" w:lineRule="exact"/>
        <w:ind w:firstLine="567"/>
        <w:jc w:val="both"/>
        <w:rPr>
          <w:rFonts w:ascii="Times New Roman" w:hAnsi="Times New Roman"/>
          <w:color w:val="000000"/>
          <w:sz w:val="28"/>
          <w:szCs w:val="28"/>
          <w:lang w:val="en-GB"/>
        </w:rPr>
      </w:pPr>
      <w:r w:rsidRPr="00F04C80">
        <w:rPr>
          <w:rFonts w:ascii="Times New Roman" w:hAnsi="Times New Roman"/>
          <w:color w:val="000000"/>
          <w:sz w:val="28"/>
          <w:szCs w:val="28"/>
          <w:lang w:val="en-GB"/>
        </w:rPr>
        <w:lastRenderedPageBreak/>
        <w:t>b) Trộm cắp phương tiện, trang bị điện.</w:t>
      </w:r>
    </w:p>
    <w:p w14:paraId="76C1F256" w14:textId="77777777" w:rsidR="005234B5" w:rsidRPr="00F04C80" w:rsidRDefault="005234B5" w:rsidP="005234B5">
      <w:pPr>
        <w:spacing w:before="120" w:after="120" w:line="340" w:lineRule="exact"/>
        <w:ind w:firstLine="567"/>
        <w:jc w:val="both"/>
        <w:rPr>
          <w:rFonts w:ascii="Times New Roman" w:hAnsi="Times New Roman"/>
          <w:color w:val="000000"/>
          <w:sz w:val="28"/>
          <w:szCs w:val="28"/>
          <w:lang w:val="en-GB"/>
        </w:rPr>
      </w:pPr>
      <w:r w:rsidRPr="00F04C80">
        <w:rPr>
          <w:rFonts w:ascii="Times New Roman" w:hAnsi="Times New Roman"/>
          <w:color w:val="000000"/>
          <w:sz w:val="28"/>
          <w:szCs w:val="28"/>
          <w:lang w:val="en-GB"/>
        </w:rPr>
        <w:t>c) Phá hoạt phương tiện, trang thiết bị điện, công trình điện lực.</w:t>
      </w:r>
    </w:p>
    <w:p w14:paraId="097ACB93" w14:textId="77777777" w:rsidR="005234B5" w:rsidRPr="00F04C80" w:rsidRDefault="005234B5" w:rsidP="005234B5">
      <w:pPr>
        <w:spacing w:before="120" w:after="120" w:line="340" w:lineRule="exact"/>
        <w:ind w:firstLine="567"/>
        <w:jc w:val="both"/>
        <w:rPr>
          <w:rFonts w:ascii="Times New Roman" w:hAnsi="Times New Roman"/>
          <w:color w:val="000000"/>
          <w:sz w:val="28"/>
          <w:szCs w:val="28"/>
          <w:lang w:val="en-GB"/>
        </w:rPr>
      </w:pPr>
      <w:r w:rsidRPr="00F04C80">
        <w:rPr>
          <w:rFonts w:ascii="Times New Roman" w:hAnsi="Times New Roman"/>
          <w:color w:val="000000"/>
          <w:sz w:val="28"/>
          <w:szCs w:val="28"/>
          <w:lang w:val="en-GB"/>
        </w:rPr>
        <w:t>d) Sử dụng phương tiện, thiết bị, chất gây cháy, nổ, ăn mòn và hành vi khác làm hư hỏng, gây sự cố công trình điện lực.</w:t>
      </w:r>
    </w:p>
    <w:p w14:paraId="46E08378" w14:textId="77777777" w:rsidR="005234B5" w:rsidRPr="00F04C80" w:rsidRDefault="005234B5" w:rsidP="005234B5">
      <w:pPr>
        <w:spacing w:before="120" w:after="120" w:line="340" w:lineRule="exact"/>
        <w:ind w:firstLine="567"/>
        <w:jc w:val="both"/>
        <w:rPr>
          <w:rFonts w:ascii="Times New Roman" w:hAnsi="Times New Roman"/>
          <w:color w:val="000000"/>
          <w:sz w:val="28"/>
          <w:szCs w:val="28"/>
          <w:lang w:val="en-GB"/>
        </w:rPr>
      </w:pPr>
      <w:r w:rsidRPr="00F04C80">
        <w:rPr>
          <w:rFonts w:ascii="Times New Roman" w:hAnsi="Times New Roman"/>
          <w:color w:val="000000"/>
          <w:sz w:val="28"/>
          <w:szCs w:val="28"/>
          <w:lang w:val="en-GB"/>
        </w:rPr>
        <w:t>đ) Đóng điện, cắt điện trái quy định của pháp luật.</w:t>
      </w:r>
    </w:p>
    <w:p w14:paraId="2E206DDC" w14:textId="77777777" w:rsidR="005234B5" w:rsidRPr="00F04C80" w:rsidRDefault="005234B5" w:rsidP="005234B5">
      <w:pPr>
        <w:spacing w:before="120" w:after="120" w:line="340" w:lineRule="exact"/>
        <w:ind w:firstLine="567"/>
        <w:jc w:val="both"/>
        <w:rPr>
          <w:rFonts w:ascii="Times New Roman" w:hAnsi="Times New Roman"/>
          <w:color w:val="000000"/>
          <w:sz w:val="28"/>
          <w:szCs w:val="28"/>
          <w:lang w:val="en-GB"/>
        </w:rPr>
      </w:pPr>
      <w:r w:rsidRPr="00F04C80">
        <w:rPr>
          <w:rFonts w:ascii="Times New Roman" w:hAnsi="Times New Roman"/>
          <w:color w:val="000000"/>
          <w:sz w:val="28"/>
          <w:szCs w:val="28"/>
          <w:lang w:val="en-GB"/>
        </w:rPr>
        <w:t>e) Vi phạm quy định về bảo vệ công trình điện lực, an toàn điện.</w:t>
      </w:r>
    </w:p>
    <w:p w14:paraId="2D234D8A"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r w:rsidRPr="00F04C80">
        <w:rPr>
          <w:rFonts w:ascii="Times New Roman" w:hAnsi="Times New Roman"/>
          <w:color w:val="000000"/>
          <w:sz w:val="28"/>
          <w:szCs w:val="28"/>
        </w:rPr>
        <w:t>g) Trồng cây, khoan, đào, đắp xây dựng công trình, khai thác khoáng sản, neo đậu tàu, thuyền, xả nước thải, chất ăn mòn, thả diều, vật bay và các hoạt động khác vi phạm quy định của pháp luật về hành lang bảo vệ an toàn công trình điện lực.</w:t>
      </w:r>
    </w:p>
    <w:p w14:paraId="3E627EF3"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r w:rsidRPr="00F04C80">
        <w:rPr>
          <w:rFonts w:ascii="Times New Roman" w:hAnsi="Times New Roman"/>
          <w:color w:val="000000"/>
          <w:sz w:val="28"/>
          <w:szCs w:val="28"/>
        </w:rPr>
        <w:t>h) Sử dụng điện làm phương tiện bảo vệ trực tiếp, trừ trường hợp quy định tại </w:t>
      </w:r>
      <w:bookmarkStart w:id="13" w:name="tc_4"/>
      <w:r w:rsidRPr="00F04C80">
        <w:rPr>
          <w:rFonts w:ascii="Times New Roman" w:hAnsi="Times New Roman"/>
          <w:color w:val="000000"/>
          <w:sz w:val="28"/>
          <w:szCs w:val="28"/>
        </w:rPr>
        <w:t xml:space="preserve">điểm c khoản 1 Điều </w:t>
      </w:r>
      <w:bookmarkEnd w:id="13"/>
      <w:r w:rsidRPr="00F04C80">
        <w:rPr>
          <w:rFonts w:ascii="Times New Roman" w:hAnsi="Times New Roman"/>
          <w:color w:val="000000"/>
          <w:sz w:val="28"/>
          <w:szCs w:val="28"/>
        </w:rPr>
        <w:t>này.</w:t>
      </w:r>
    </w:p>
    <w:p w14:paraId="63AD059E"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i) Cung cấp thông tin không chính xác, thiếu minh bạch xâm phạm đến quyền và lợi ích hợp pháp của cơ quan, tổ chức, cá nhân trong sử dụng điện.</w:t>
      </w:r>
    </w:p>
    <w:p w14:paraId="7FBD7A54"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k) Cản trở cơ quan, tổ chức, cá nhân có thẩm quyền sửa chữa, cải tạo, khắc phục sự cố đối với công trình điện lực, kiểm tra, giám sát trong sử dụng điện.</w:t>
      </w:r>
    </w:p>
    <w:p w14:paraId="230AD2FE"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l) Sách nhiễu, gây phiền hà, thu lợi bất chính trong sử dụng điện.</w:t>
      </w:r>
    </w:p>
    <w:p w14:paraId="714D1218"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r w:rsidRPr="00F04C80">
        <w:rPr>
          <w:rFonts w:ascii="Times New Roman" w:hAnsi="Times New Roman"/>
          <w:color w:val="000000"/>
          <w:sz w:val="28"/>
          <w:szCs w:val="28"/>
        </w:rPr>
        <w:t>m) Câu móc, sử dụng điện từ hệ thống chiếu sáng công cộng vào mục đích khác khi chưa có ý kiến của cơ quan có thẩm quyền; t</w:t>
      </w:r>
      <w:r w:rsidRPr="00F04C80">
        <w:rPr>
          <w:rFonts w:ascii="Times New Roman" w:hAnsi="Times New Roman"/>
          <w:color w:val="000000"/>
          <w:sz w:val="28"/>
          <w:szCs w:val="28"/>
          <w:lang w:val="vi-VN"/>
        </w:rPr>
        <w:t xml:space="preserve">rộm cắp các thiết bị </w:t>
      </w:r>
      <w:r w:rsidRPr="00F04C80">
        <w:rPr>
          <w:rFonts w:ascii="Times New Roman" w:hAnsi="Times New Roman"/>
          <w:color w:val="000000"/>
          <w:sz w:val="28"/>
          <w:szCs w:val="28"/>
        </w:rPr>
        <w:t xml:space="preserve">điện </w:t>
      </w:r>
      <w:r w:rsidRPr="00F04C80">
        <w:rPr>
          <w:rFonts w:ascii="Times New Roman" w:hAnsi="Times New Roman"/>
          <w:color w:val="000000"/>
          <w:sz w:val="28"/>
          <w:szCs w:val="28"/>
          <w:lang w:val="vi-VN"/>
        </w:rPr>
        <w:t xml:space="preserve">chiếu sáng </w:t>
      </w:r>
      <w:r w:rsidRPr="00F04C80">
        <w:rPr>
          <w:rFonts w:ascii="Times New Roman" w:hAnsi="Times New Roman"/>
          <w:color w:val="000000"/>
          <w:sz w:val="28"/>
          <w:szCs w:val="28"/>
        </w:rPr>
        <w:t>công cộng</w:t>
      </w:r>
      <w:r w:rsidRPr="00F04C80">
        <w:rPr>
          <w:rFonts w:ascii="Times New Roman" w:hAnsi="Times New Roman"/>
          <w:color w:val="000000"/>
          <w:sz w:val="28"/>
          <w:szCs w:val="28"/>
          <w:lang w:val="vi-VN"/>
        </w:rPr>
        <w:t xml:space="preserve">; </w:t>
      </w:r>
      <w:r w:rsidRPr="00F04C80">
        <w:rPr>
          <w:rFonts w:ascii="Times New Roman" w:hAnsi="Times New Roman"/>
          <w:color w:val="000000"/>
          <w:sz w:val="28"/>
          <w:szCs w:val="28"/>
        </w:rPr>
        <w:t>l</w:t>
      </w:r>
      <w:r w:rsidRPr="00F04C80">
        <w:rPr>
          <w:rFonts w:ascii="Times New Roman" w:hAnsi="Times New Roman"/>
          <w:color w:val="000000"/>
          <w:sz w:val="28"/>
          <w:szCs w:val="28"/>
          <w:lang w:val="vi-VN"/>
        </w:rPr>
        <w:t>ạm dụng chiếu sáng làm ảnh hưởng đến môi trường, sức khoẻ con người, an toàn và mỹ quan đô thị.</w:t>
      </w:r>
    </w:p>
    <w:bookmarkEnd w:id="9"/>
    <w:p w14:paraId="34BC08EC" w14:textId="77777777" w:rsidR="005234B5" w:rsidRPr="00F04C80" w:rsidRDefault="005234B5" w:rsidP="005234B5">
      <w:pPr>
        <w:spacing w:before="120" w:after="120" w:line="340" w:lineRule="exact"/>
        <w:ind w:firstLine="567"/>
        <w:jc w:val="both"/>
        <w:rPr>
          <w:rFonts w:ascii="Times New Roman" w:hAnsi="Times New Roman"/>
          <w:b/>
          <w:bCs/>
          <w:i/>
          <w:iCs/>
          <w:color w:val="000000"/>
          <w:sz w:val="28"/>
          <w:szCs w:val="28"/>
        </w:rPr>
      </w:pPr>
      <w:r w:rsidRPr="00F04C80">
        <w:rPr>
          <w:rFonts w:ascii="Times New Roman" w:hAnsi="Times New Roman"/>
          <w:b/>
          <w:color w:val="000000"/>
          <w:sz w:val="28"/>
          <w:szCs w:val="28"/>
          <w:lang w:val="vi-VN"/>
        </w:rPr>
        <w:t xml:space="preserve">Điều </w:t>
      </w:r>
      <w:r w:rsidRPr="00F04C80">
        <w:rPr>
          <w:rFonts w:ascii="Times New Roman" w:hAnsi="Times New Roman"/>
          <w:b/>
          <w:color w:val="000000"/>
          <w:sz w:val="28"/>
          <w:szCs w:val="28"/>
        </w:rPr>
        <w:t>5</w:t>
      </w:r>
      <w:r w:rsidRPr="00F04C80">
        <w:rPr>
          <w:rFonts w:ascii="Times New Roman" w:hAnsi="Times New Roman"/>
          <w:b/>
          <w:color w:val="000000"/>
          <w:sz w:val="28"/>
          <w:szCs w:val="28"/>
          <w:lang w:val="vi-VN"/>
        </w:rPr>
        <w:t xml:space="preserve">. </w:t>
      </w:r>
      <w:r w:rsidRPr="00F04C80">
        <w:rPr>
          <w:rFonts w:ascii="Times New Roman" w:hAnsi="Times New Roman"/>
          <w:b/>
          <w:color w:val="000000"/>
          <w:sz w:val="28"/>
          <w:szCs w:val="28"/>
        </w:rPr>
        <w:t>An toàn trong sử dụng điện cho sản xuất</w:t>
      </w:r>
    </w:p>
    <w:p w14:paraId="2CAF1649" w14:textId="77777777" w:rsidR="005234B5" w:rsidRPr="00F04C80" w:rsidRDefault="005234B5" w:rsidP="005234B5">
      <w:pPr>
        <w:spacing w:before="120" w:after="120" w:line="340" w:lineRule="exact"/>
        <w:ind w:firstLine="540"/>
        <w:jc w:val="both"/>
        <w:rPr>
          <w:sz w:val="28"/>
          <w:szCs w:val="28"/>
        </w:rPr>
      </w:pPr>
      <w:r w:rsidRPr="00F04C80">
        <w:rPr>
          <w:rFonts w:ascii="Times New Roman" w:hAnsi="Times New Roman"/>
          <w:color w:val="000000"/>
          <w:sz w:val="28"/>
          <w:szCs w:val="28"/>
          <w:shd w:val="clear" w:color="auto" w:fill="FFFFFF"/>
        </w:rPr>
        <w:t>1. Tổ chức, cá nhân sử dụng điện để sản xuất phải thực hiện theo Luật Điện lực và các quy định của pháp luật có liên quan về an toàn điện</w:t>
      </w:r>
      <w:r w:rsidRPr="00F04C80">
        <w:rPr>
          <w:rFonts w:ascii="Times New Roman" w:hAnsi="Times New Roman"/>
          <w:sz w:val="28"/>
          <w:szCs w:val="28"/>
          <w:shd w:val="clear" w:color="auto" w:fill="FFFFFF"/>
        </w:rPr>
        <w:t>, Quy phạm trang bị điện, Quy chuẩn kỹ thuật quốc gia về an toàn điện.</w:t>
      </w:r>
    </w:p>
    <w:p w14:paraId="53F6AC1C" w14:textId="77777777" w:rsidR="005234B5" w:rsidRPr="00F04C80" w:rsidRDefault="005234B5" w:rsidP="005234B5">
      <w:pPr>
        <w:spacing w:before="120" w:after="120" w:line="340" w:lineRule="exact"/>
        <w:ind w:firstLine="540"/>
        <w:jc w:val="both"/>
        <w:rPr>
          <w:rFonts w:ascii="Times New Roman" w:hAnsi="Times New Roman"/>
          <w:sz w:val="28"/>
          <w:szCs w:val="28"/>
        </w:rPr>
      </w:pPr>
      <w:r w:rsidRPr="00F04C80">
        <w:rPr>
          <w:rFonts w:ascii="Times New Roman" w:hAnsi="Times New Roman"/>
          <w:sz w:val="28"/>
          <w:szCs w:val="28"/>
        </w:rPr>
        <w:t xml:space="preserve">2. Người lao động trực tiếp làm các công việc xây dựng, sửa chữa, cải tạo, quản lý, vận hành hệ thống điện của đơn vị sản xuất phải được huấn luyện, sát hạch, cấp thẻ an toàn điện theo quy định pháp luật. </w:t>
      </w:r>
    </w:p>
    <w:p w14:paraId="393593DA"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3. Các thiết bị, hệ thống thiết bị, dụng cụ sử dụng điện, hệ thống chống sét, nối đất phải được nghiệm thu, kiểm tra định kỳ, kiểm tra bất thường, kiểm định an toàn kỹ thuật và sửa chữa, bảo dưỡng theo tiêu chuẩn, quy chuẩn kỹ thuật về kỹ thuật điện, an toàn điện và quy định khác của pháp luật có liên quan. Sơ đồ của các hệ thống này phải đúng với thực tế và phải được lưu giữ cùng với hồ sơ sửa chữa, bảo dưỡng và các biên bản kiểm tra trong suốt quá trình hoạt động;</w:t>
      </w:r>
    </w:p>
    <w:p w14:paraId="5775D854" w14:textId="77777777" w:rsidR="005234B5" w:rsidRPr="00F04C80" w:rsidRDefault="005234B5" w:rsidP="005234B5">
      <w:pPr>
        <w:spacing w:before="120" w:after="120" w:line="340" w:lineRule="exact"/>
        <w:ind w:firstLine="567"/>
        <w:jc w:val="both"/>
        <w:rPr>
          <w:rFonts w:ascii="Times New Roman" w:hAnsi="Times New Roman" w:cs="Times New Roman"/>
          <w:b/>
          <w:sz w:val="28"/>
          <w:szCs w:val="28"/>
        </w:rPr>
      </w:pPr>
      <w:r w:rsidRPr="00F04C80">
        <w:rPr>
          <w:rFonts w:ascii="Times New Roman" w:hAnsi="Times New Roman" w:cs="Times New Roman"/>
          <w:color w:val="000000"/>
          <w:sz w:val="28"/>
          <w:szCs w:val="28"/>
        </w:rPr>
        <w:t xml:space="preserve">4. </w:t>
      </w:r>
      <w:r w:rsidRPr="00F04C80">
        <w:rPr>
          <w:rFonts w:ascii="Times New Roman" w:hAnsi="Times New Roman" w:cs="Times New Roman"/>
          <w:bCs/>
          <w:sz w:val="28"/>
          <w:szCs w:val="28"/>
        </w:rPr>
        <w:t>Trạm điện, trang thiết bị điện áp cao và đường dây áp cao nội bộ phải được</w:t>
      </w:r>
      <w:r w:rsidRPr="00F04C80">
        <w:rPr>
          <w:rStyle w:val="fontstyle01"/>
          <w:rFonts w:ascii="Times New Roman" w:hAnsi="Times New Roman" w:cs="Times New Roman"/>
          <w:b w:val="0"/>
        </w:rPr>
        <w:t xml:space="preserve"> lắp đặt theo Quy chuẩn kỹ thuật quốc gia về kỹ thuật điện, Quy chuẩn kỹ thuật </w:t>
      </w:r>
      <w:r w:rsidRPr="00F04C80">
        <w:rPr>
          <w:rStyle w:val="fontstyle01"/>
          <w:rFonts w:ascii="Times New Roman" w:hAnsi="Times New Roman" w:cs="Times New Roman"/>
          <w:b w:val="0"/>
        </w:rPr>
        <w:lastRenderedPageBreak/>
        <w:t>quốc gia về an toàn điện, quy phạm trang bị điện và quản lý vận hành theo Luật Điện lực và các quy định về bảo vệ an toàn công trình lưới điện áp cao</w:t>
      </w:r>
      <w:r w:rsidRPr="00F04C80">
        <w:rPr>
          <w:rFonts w:ascii="Times New Roman" w:hAnsi="Times New Roman" w:cs="Times New Roman"/>
          <w:b/>
          <w:sz w:val="28"/>
          <w:szCs w:val="28"/>
        </w:rPr>
        <w:t xml:space="preserve">. </w:t>
      </w:r>
    </w:p>
    <w:p w14:paraId="5EF8E8F4" w14:textId="77777777" w:rsidR="005234B5" w:rsidRPr="00F04C80" w:rsidRDefault="005234B5" w:rsidP="005234B5">
      <w:pPr>
        <w:spacing w:before="120" w:after="120" w:line="340" w:lineRule="exact"/>
        <w:ind w:firstLine="567"/>
        <w:jc w:val="both"/>
        <w:rPr>
          <w:rFonts w:ascii="Times New Roman" w:hAnsi="Times New Roman"/>
          <w:sz w:val="28"/>
          <w:szCs w:val="28"/>
        </w:rPr>
      </w:pPr>
      <w:r w:rsidRPr="00F04C80">
        <w:rPr>
          <w:rFonts w:ascii="Times New Roman" w:hAnsi="Times New Roman"/>
          <w:color w:val="000000"/>
          <w:sz w:val="28"/>
          <w:szCs w:val="28"/>
        </w:rPr>
        <w:t>5. Các thiết bị điện phải bảo đảm chất lượng</w:t>
      </w:r>
      <w:r w:rsidRPr="00F04C80">
        <w:rPr>
          <w:rFonts w:ascii="Times New Roman" w:hAnsi="Times New Roman"/>
          <w:sz w:val="28"/>
          <w:szCs w:val="28"/>
        </w:rPr>
        <w:t xml:space="preserve">, phù hợp với </w:t>
      </w:r>
      <w:r w:rsidRPr="00F04C80">
        <w:rPr>
          <w:rFonts w:ascii="Times New Roman" w:hAnsi="Times New Roman"/>
          <w:color w:val="000000"/>
          <w:sz w:val="28"/>
          <w:szCs w:val="28"/>
        </w:rPr>
        <w:t>tiêu chuẩn, quy chuẩn kỹ thuật điện, an toàn điện</w:t>
      </w:r>
      <w:r w:rsidRPr="00F04C80">
        <w:rPr>
          <w:rFonts w:ascii="Times New Roman" w:hAnsi="Times New Roman"/>
          <w:sz w:val="28"/>
          <w:szCs w:val="28"/>
        </w:rPr>
        <w:t xml:space="preserve"> để đảm bảo an toàn cho người sử dụng điện.</w:t>
      </w:r>
    </w:p>
    <w:p w14:paraId="0E0DBBB3"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6. Lưới điện thuộc phạm vi quản lý của tổ chức, cá nhân sử dụng điện phải được lắp đặt và quản lý vận hành theo tiêu chuẩn, quy chuẩn kỹ thuật về kỹ thuật điện, an toàn điện và quy định khác của pháp luật có liên quan;</w:t>
      </w:r>
    </w:p>
    <w:p w14:paraId="3FE67A73"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7. Đường dây dẫn điện phải được thiết kế, lắp đặt bảo đảm mặt bằng sản xuất thông thoáng, tránh được các tác động cơ học, hóa học có thể gây hư hỏng. Không dùng các kết cấu kim loại của nhà xưởng, máy móc, đường ống kim loại, dây chống sét để làm dây “trung tính làm việc”.</w:t>
      </w:r>
    </w:p>
    <w:p w14:paraId="07F45F01"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8. Hệ thống điện tại các khu vực có chất dễ cháy, nổ phải được thiết kế, lắp đặt và sử dụng theo quy định về an toàn phòng, chống cháy, nổ; sử dụng loại thiết bị, dụng cụ phòng, chống cháy, nổ chuyên dùng theo quy định pháp luật.</w:t>
      </w:r>
    </w:p>
    <w:p w14:paraId="44ED58F1"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9. Các thiết bị điện di động, máy hàn, điện phân, mạ điện phải phù hợp với quy phạm, tiêu chuẩn kỹ thuật về an toàn có liên quan.</w:t>
      </w:r>
    </w:p>
    <w:p w14:paraId="6079FC80"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 xml:space="preserve">10. </w:t>
      </w:r>
      <w:r w:rsidRPr="00F04C80">
        <w:rPr>
          <w:iCs/>
          <w:color w:val="000000"/>
          <w:sz w:val="28"/>
          <w:szCs w:val="28"/>
        </w:rPr>
        <w:t>Khi xảy ra sự cố, tai nạn điện phải áp dụng ngay các biện pháp để khắc phục sự cố, tai nạn điện, cấp cứu, sơ tán người ra khỏi khu vực nguy hiểm và kịp thời báo cáo các cơ quan quản lý nhà nước có thẩm quyền.</w:t>
      </w:r>
    </w:p>
    <w:p w14:paraId="42D8AA5E" w14:textId="77777777" w:rsidR="005234B5" w:rsidRPr="00F04C80" w:rsidRDefault="005234B5" w:rsidP="005234B5">
      <w:pPr>
        <w:spacing w:before="120" w:after="120" w:line="340" w:lineRule="exact"/>
        <w:ind w:firstLine="567"/>
        <w:jc w:val="both"/>
        <w:rPr>
          <w:rFonts w:ascii="Times New Roman" w:hAnsi="Times New Roman"/>
          <w:b/>
          <w:color w:val="000000"/>
          <w:sz w:val="28"/>
          <w:szCs w:val="28"/>
        </w:rPr>
      </w:pPr>
      <w:r w:rsidRPr="00F04C80">
        <w:rPr>
          <w:rFonts w:ascii="Times New Roman" w:hAnsi="Times New Roman"/>
          <w:b/>
          <w:color w:val="000000"/>
          <w:sz w:val="28"/>
          <w:szCs w:val="28"/>
        </w:rPr>
        <w:t>Điều 6. An toàn trong sử dụng điện cho mục đích sinh hoạt, dịch vụ</w:t>
      </w:r>
    </w:p>
    <w:p w14:paraId="0D0CB942"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 xml:space="preserve">1. Khi thiết kế, lắp đặt, sử dụng </w:t>
      </w:r>
      <w:r w:rsidRPr="00F04C80">
        <w:rPr>
          <w:color w:val="000000"/>
          <w:sz w:val="28"/>
          <w:szCs w:val="28"/>
          <w:shd w:val="clear" w:color="auto" w:fill="FFFFFF"/>
        </w:rPr>
        <w:t>thiết bị, dụng cụ điện phải bảo đảm về chất lượng sản phẩm, hàng hóa và tuân thủ hướng dẫn, bảo quản, bảo dưỡng của nhà sản xuất</w:t>
      </w:r>
      <w:r w:rsidRPr="00F04C80">
        <w:rPr>
          <w:color w:val="000000"/>
          <w:sz w:val="28"/>
          <w:szCs w:val="28"/>
        </w:rPr>
        <w:t>; bảo đảm an toàn điện, an toàn phòng cháy, chữa cháy, tiêu chuẩn, quy chuẩn kỹ thuật về công trình xây dựng theo quy định của pháp luật và phù hợp với tổng nhu cầu sử dụng điện năng của người sử dụng; dây dẫn điện phải có tiết diện và độ bền cách điện phù hợp với tiêu chuẩn kỹ thuật.</w:t>
      </w:r>
    </w:p>
    <w:p w14:paraId="3C2BDC0A"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2. Khi lắp đặt đường dây dẫn điện từ công tơ đo đếm điện đến nhà ở, công trình, khu vực sử dụng điện phải đảm bảo chất lượng, an toàn, mỹ quan và không gây cản trở đến hoạt động giao thông vận tải, cứu thương, chữa cháy.</w:t>
      </w:r>
    </w:p>
    <w:p w14:paraId="79A534E9"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3. Trong mạch điện ba pha bốn dây, áp tô mát, cầu dao, cầu chì và các thiết bị đóng cắt điện khác không được đấu vào dây trung tính.</w:t>
      </w:r>
    </w:p>
    <w:p w14:paraId="51EBC136"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 xml:space="preserve">4. Trong mạch điện một pha hai dây, cầu chì và công tắc phải đấu vào dây pha, không được đấu vào dây trung tính. Thực hiện lắp đặt áp tô mát chống dòng điện rò, cầu dao hai cực để đảm bảo an toàn cho người sử dụng điện. </w:t>
      </w:r>
    </w:p>
    <w:p w14:paraId="5C60041D" w14:textId="77777777" w:rsidR="005234B5" w:rsidRPr="00F04C80" w:rsidRDefault="005234B5" w:rsidP="005234B5">
      <w:pPr>
        <w:pStyle w:val="NormalWeb"/>
        <w:shd w:val="clear" w:color="auto" w:fill="FFFFFF"/>
        <w:spacing w:before="120" w:beforeAutospacing="0" w:after="120" w:afterAutospacing="0" w:line="340" w:lineRule="exact"/>
        <w:ind w:firstLine="567"/>
        <w:jc w:val="both"/>
        <w:rPr>
          <w:color w:val="000000"/>
          <w:sz w:val="28"/>
          <w:szCs w:val="28"/>
        </w:rPr>
      </w:pPr>
      <w:r w:rsidRPr="00F04C80">
        <w:rPr>
          <w:color w:val="000000"/>
          <w:sz w:val="28"/>
          <w:szCs w:val="28"/>
        </w:rPr>
        <w:t xml:space="preserve">5. </w:t>
      </w:r>
      <w:r w:rsidRPr="00F04C80">
        <w:rPr>
          <w:color w:val="000000"/>
          <w:sz w:val="28"/>
          <w:szCs w:val="28"/>
          <w:lang w:val="en"/>
        </w:rPr>
        <w:t>Khi ký h</w:t>
      </w:r>
      <w:r w:rsidRPr="00F04C80">
        <w:rPr>
          <w:color w:val="000000"/>
          <w:sz w:val="28"/>
          <w:szCs w:val="28"/>
        </w:rPr>
        <w:t xml:space="preserve">ợp đồng mua bán điện cho mục đích sinh hoạt, dịch vụ phải đăng ký đầy đủ thông tin về hệ thống điện cho bên bán điện như sau: </w:t>
      </w:r>
      <w:r w:rsidRPr="00F04C80">
        <w:rPr>
          <w:color w:val="000000"/>
          <w:sz w:val="28"/>
          <w:szCs w:val="28"/>
          <w:lang w:val="en"/>
        </w:rPr>
        <w:t>T</w:t>
      </w:r>
      <w:r w:rsidRPr="00F04C80">
        <w:rPr>
          <w:color w:val="000000"/>
          <w:sz w:val="28"/>
          <w:szCs w:val="28"/>
        </w:rPr>
        <w:t xml:space="preserve">ổng nhu cầu công suất sử dụng điện của nhà ở, công trình theo thực tế sử dụng; </w:t>
      </w:r>
      <w:r w:rsidRPr="00F04C80">
        <w:rPr>
          <w:color w:val="000000"/>
          <w:sz w:val="28"/>
          <w:szCs w:val="28"/>
          <w:lang w:val="en"/>
        </w:rPr>
        <w:t>Bảng</w:t>
      </w:r>
      <w:r w:rsidRPr="00F04C80">
        <w:rPr>
          <w:color w:val="000000"/>
          <w:sz w:val="28"/>
          <w:szCs w:val="28"/>
        </w:rPr>
        <w:t xml:space="preserve"> kê các </w:t>
      </w:r>
      <w:r w:rsidRPr="00F04C80">
        <w:rPr>
          <w:color w:val="000000"/>
          <w:sz w:val="28"/>
          <w:szCs w:val="28"/>
        </w:rPr>
        <w:lastRenderedPageBreak/>
        <w:t xml:space="preserve">thiết bị và công suất sử dụng điện trong nhà ở, công trình; </w:t>
      </w:r>
      <w:r w:rsidRPr="00F04C80">
        <w:rPr>
          <w:color w:val="000000"/>
          <w:sz w:val="28"/>
          <w:szCs w:val="28"/>
          <w:lang w:val="en"/>
        </w:rPr>
        <w:t>Các thi</w:t>
      </w:r>
      <w:r w:rsidRPr="00F04C80">
        <w:rPr>
          <w:color w:val="000000"/>
          <w:sz w:val="28"/>
          <w:szCs w:val="28"/>
        </w:rPr>
        <w:t>ết bị bảo vệ chống quá dòng đối với hệ thống điện trong nhà ở, công trình.</w:t>
      </w:r>
    </w:p>
    <w:p w14:paraId="6A8AC205" w14:textId="77777777" w:rsidR="005234B5" w:rsidRPr="00F04C80" w:rsidRDefault="005234B5" w:rsidP="005234B5">
      <w:pPr>
        <w:pStyle w:val="NormalWeb"/>
        <w:spacing w:before="120" w:beforeAutospacing="0" w:after="120" w:afterAutospacing="0" w:line="340" w:lineRule="exact"/>
        <w:ind w:firstLine="567"/>
        <w:jc w:val="both"/>
        <w:rPr>
          <w:color w:val="000000"/>
          <w:sz w:val="28"/>
          <w:szCs w:val="28"/>
        </w:rPr>
      </w:pPr>
      <w:r w:rsidRPr="00F04C80">
        <w:rPr>
          <w:color w:val="000000"/>
          <w:sz w:val="28"/>
          <w:szCs w:val="28"/>
        </w:rPr>
        <w:t xml:space="preserve">6. Trong quá trình sử dụng, không để các thiết bị điện, dụng cụ sử dụng điện phát nhiệt gần đồ vật dễ cháy, nổ; bảo đảm an toàn và không gây nguy hiểm cho người sử dụng điện. </w:t>
      </w:r>
      <w:r w:rsidRPr="00F04C80">
        <w:rPr>
          <w:color w:val="000000"/>
          <w:sz w:val="28"/>
          <w:szCs w:val="28"/>
          <w:shd w:val="clear" w:color="auto" w:fill="FFFFFF"/>
        </w:rPr>
        <w:t>Thường xuyên kiểm tra an toàn hệ thống cung cấp điện từ sau công tơ mua điện đến tất cả các dây dẫn, thiết bị điện của mình; kịp thời sửa chữa, thay thế dây dẫn, thiết bị điện hư hỏng, trầy xước không bảo đảm tiêu chuẩn, chất lượng. Khi nhu cầu sử dụng công suất tăng cao hơn so với đăng ký, phải thông báo cho bên bán điện để có phương án cấp điện phù hợp.</w:t>
      </w:r>
    </w:p>
    <w:p w14:paraId="684232D3" w14:textId="77777777" w:rsidR="005234B5" w:rsidRPr="00F04C80" w:rsidRDefault="005234B5" w:rsidP="005234B5">
      <w:pPr>
        <w:pStyle w:val="NormalWeb"/>
        <w:shd w:val="clear" w:color="auto" w:fill="FFFFFF"/>
        <w:spacing w:before="120" w:beforeAutospacing="0" w:after="120" w:afterAutospacing="0" w:line="340" w:lineRule="exact"/>
        <w:ind w:firstLine="540"/>
        <w:jc w:val="both"/>
        <w:rPr>
          <w:color w:val="000000"/>
          <w:sz w:val="28"/>
          <w:szCs w:val="28"/>
        </w:rPr>
      </w:pPr>
      <w:r w:rsidRPr="00F04C80">
        <w:rPr>
          <w:color w:val="000000"/>
          <w:sz w:val="28"/>
          <w:szCs w:val="28"/>
        </w:rPr>
        <w:t>7. Khi xảy ra sự cố điện phải cắt điện và có biện pháp ngăn ngừa nguy cơ gây cháy lan sang đồ vật, trang thiết bị khác trong nhà ở, công trình; thực hiện cứu nạn, cứu hộ;</w:t>
      </w:r>
      <w:r w:rsidRPr="00F04C80">
        <w:rPr>
          <w:color w:val="000000"/>
          <w:sz w:val="28"/>
          <w:szCs w:val="28"/>
          <w:lang w:val="en"/>
        </w:rPr>
        <w:t xml:space="preserve"> ki</w:t>
      </w:r>
      <w:r w:rsidRPr="00F04C80">
        <w:rPr>
          <w:color w:val="000000"/>
          <w:sz w:val="28"/>
          <w:szCs w:val="28"/>
        </w:rPr>
        <w:t xml:space="preserve">ểm tra nguyên nhân, khắc phục sự cố hệ thống cung cấp điện. </w:t>
      </w:r>
      <w:r w:rsidRPr="00F04C80">
        <w:rPr>
          <w:color w:val="000000"/>
          <w:sz w:val="28"/>
          <w:szCs w:val="28"/>
          <w:lang w:val="en"/>
        </w:rPr>
        <w:t>Trư</w:t>
      </w:r>
      <w:r w:rsidRPr="00F04C80">
        <w:rPr>
          <w:color w:val="000000"/>
          <w:sz w:val="28"/>
          <w:szCs w:val="28"/>
        </w:rPr>
        <w:t>ờng hợp sự cố vượt quá khả năng xử lý của mình, phải thông báo kịp thời cho cơ quan chức năng liên quan tại địa phương, bên bán điện và các tổ chức, cá nhân xung quanh để phối hợp xử lý.</w:t>
      </w:r>
    </w:p>
    <w:p w14:paraId="4EA4AFE7" w14:textId="77777777" w:rsidR="005234B5" w:rsidRPr="00F04C80" w:rsidRDefault="005234B5" w:rsidP="005234B5">
      <w:pPr>
        <w:spacing w:before="120" w:after="120" w:line="340" w:lineRule="exact"/>
        <w:ind w:firstLine="567"/>
        <w:jc w:val="both"/>
        <w:rPr>
          <w:rFonts w:ascii="Times New Roman" w:hAnsi="Times New Roman"/>
          <w:b/>
          <w:color w:val="000000"/>
          <w:sz w:val="28"/>
          <w:szCs w:val="28"/>
        </w:rPr>
      </w:pPr>
      <w:r w:rsidRPr="00F04C80">
        <w:rPr>
          <w:rFonts w:ascii="Times New Roman" w:hAnsi="Times New Roman"/>
          <w:b/>
          <w:color w:val="000000"/>
          <w:sz w:val="28"/>
          <w:szCs w:val="28"/>
        </w:rPr>
        <w:t>Điều 7. An toàn trong sử dụng điện cho chiếu sáng công cộng</w:t>
      </w:r>
    </w:p>
    <w:p w14:paraId="1EFD164C"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r w:rsidRPr="00F04C80">
        <w:rPr>
          <w:rFonts w:ascii="Times New Roman" w:hAnsi="Times New Roman"/>
          <w:color w:val="000000"/>
          <w:sz w:val="28"/>
          <w:szCs w:val="28"/>
        </w:rPr>
        <w:t xml:space="preserve">1. Thiết kế, lắp đặt hệ thống chiếu sáng công cộng khuyến khích sử dụng các loại bóng đèn </w:t>
      </w:r>
      <w:r w:rsidRPr="00F04C80">
        <w:rPr>
          <w:rStyle w:val="Strong"/>
          <w:rFonts w:ascii="Times New Roman" w:hAnsi="Times New Roman"/>
          <w:b w:val="0"/>
          <w:color w:val="000000"/>
          <w:sz w:val="28"/>
          <w:szCs w:val="28"/>
          <w:shd w:val="clear" w:color="auto" w:fill="FFFFFF"/>
        </w:rPr>
        <w:t>tiết kiệm năng lượng</w:t>
      </w:r>
      <w:r w:rsidRPr="00F04C80">
        <w:rPr>
          <w:rFonts w:ascii="Times New Roman" w:hAnsi="Times New Roman"/>
          <w:color w:val="000000"/>
          <w:sz w:val="28"/>
          <w:szCs w:val="28"/>
        </w:rPr>
        <w:t xml:space="preserve"> </w:t>
      </w:r>
      <w:r w:rsidRPr="00F04C80">
        <w:rPr>
          <w:rFonts w:ascii="Times New Roman" w:hAnsi="Times New Roman"/>
          <w:i/>
          <w:iCs/>
          <w:color w:val="000000"/>
          <w:sz w:val="28"/>
          <w:szCs w:val="28"/>
        </w:rPr>
        <w:t>(</w:t>
      </w:r>
      <w:r w:rsidRPr="00F04C80">
        <w:rPr>
          <w:rStyle w:val="Strong"/>
          <w:rFonts w:ascii="Times New Roman" w:hAnsi="Times New Roman"/>
          <w:b w:val="0"/>
          <w:i/>
          <w:iCs/>
          <w:color w:val="000000"/>
          <w:sz w:val="28"/>
          <w:szCs w:val="28"/>
          <w:shd w:val="clear" w:color="auto" w:fill="FFFFFF"/>
        </w:rPr>
        <w:t>đèn LED)</w:t>
      </w:r>
      <w:r w:rsidRPr="00F04C80">
        <w:rPr>
          <w:rStyle w:val="Strong"/>
          <w:rFonts w:ascii="Times New Roman" w:hAnsi="Times New Roman"/>
          <w:b w:val="0"/>
          <w:color w:val="000000"/>
          <w:sz w:val="28"/>
          <w:szCs w:val="28"/>
          <w:shd w:val="clear" w:color="auto" w:fill="FFFFFF"/>
        </w:rPr>
        <w:t>,</w:t>
      </w:r>
      <w:r w:rsidRPr="00F04C80">
        <w:rPr>
          <w:rFonts w:ascii="Times New Roman" w:hAnsi="Times New Roman"/>
          <w:color w:val="000000"/>
          <w:sz w:val="28"/>
          <w:szCs w:val="28"/>
        </w:rPr>
        <w:t xml:space="preserve"> thiết bị</w:t>
      </w:r>
      <w:r w:rsidRPr="00F04C80">
        <w:rPr>
          <w:rStyle w:val="Strong"/>
          <w:rFonts w:ascii="Times New Roman" w:hAnsi="Times New Roman"/>
          <w:b w:val="0"/>
          <w:color w:val="000000"/>
          <w:sz w:val="28"/>
          <w:szCs w:val="28"/>
          <w:shd w:val="clear" w:color="auto" w:fill="FFFFFF"/>
        </w:rPr>
        <w:t xml:space="preserve"> cảm biến ánh sáng tự động</w:t>
      </w:r>
      <w:r w:rsidRPr="00F04C80">
        <w:rPr>
          <w:rFonts w:ascii="Times New Roman" w:hAnsi="Times New Roman"/>
          <w:color w:val="000000"/>
          <w:sz w:val="28"/>
          <w:szCs w:val="28"/>
        </w:rPr>
        <w:t xml:space="preserve">, công nghệ điều khiển chiếu sáng </w:t>
      </w:r>
      <w:r w:rsidRPr="00F04C80">
        <w:rPr>
          <w:rFonts w:ascii="Times New Roman" w:hAnsi="Times New Roman"/>
          <w:color w:val="000000"/>
          <w:sz w:val="28"/>
          <w:szCs w:val="28"/>
          <w:shd w:val="clear" w:color="auto" w:fill="FFFFFF"/>
        </w:rPr>
        <w:t xml:space="preserve">thông minh và phải tuân thủ tiêu chuẩn, quy chuẩn kỹ thuật chiếu sáng công cộng, </w:t>
      </w:r>
      <w:r w:rsidRPr="00F04C80">
        <w:rPr>
          <w:rFonts w:ascii="Times New Roman" w:hAnsi="Times New Roman"/>
          <w:color w:val="000000"/>
          <w:sz w:val="28"/>
          <w:szCs w:val="28"/>
          <w:shd w:val="clear" w:color="auto" w:fill="FFFFFF"/>
          <w:lang w:val="vi-VN"/>
        </w:rPr>
        <w:t>bảo đảm chất lượng</w:t>
      </w:r>
      <w:r w:rsidRPr="00F04C80">
        <w:rPr>
          <w:rFonts w:ascii="Times New Roman" w:hAnsi="Times New Roman"/>
          <w:color w:val="000000"/>
          <w:sz w:val="28"/>
          <w:szCs w:val="28"/>
          <w:shd w:val="clear" w:color="auto" w:fill="FFFFFF"/>
        </w:rPr>
        <w:t xml:space="preserve">, </w:t>
      </w:r>
      <w:r w:rsidRPr="00F04C80">
        <w:rPr>
          <w:rFonts w:ascii="Times New Roman" w:hAnsi="Times New Roman"/>
          <w:color w:val="000000"/>
          <w:sz w:val="28"/>
          <w:szCs w:val="28"/>
        </w:rPr>
        <w:t>an toàn, mỹ quan đô thị và bảo vệ môi trường.</w:t>
      </w:r>
    </w:p>
    <w:p w14:paraId="6E4D323B" w14:textId="77777777" w:rsidR="005234B5" w:rsidRPr="00F04C80" w:rsidRDefault="005234B5" w:rsidP="005234B5">
      <w:pPr>
        <w:spacing w:before="120" w:after="120" w:line="340" w:lineRule="exact"/>
        <w:ind w:firstLine="567"/>
        <w:jc w:val="both"/>
        <w:rPr>
          <w:rFonts w:ascii="Times New Roman" w:hAnsi="Times New Roman"/>
          <w:color w:val="000000"/>
          <w:sz w:val="28"/>
          <w:szCs w:val="28"/>
        </w:rPr>
      </w:pPr>
      <w:r w:rsidRPr="00F04C80">
        <w:rPr>
          <w:rFonts w:ascii="Times New Roman" w:hAnsi="Times New Roman"/>
          <w:color w:val="000000"/>
          <w:sz w:val="28"/>
          <w:szCs w:val="28"/>
        </w:rPr>
        <w:t>2. T</w:t>
      </w:r>
      <w:r w:rsidRPr="00F04C80">
        <w:rPr>
          <w:rFonts w:ascii="Times New Roman" w:hAnsi="Times New Roman"/>
          <w:color w:val="000000"/>
          <w:sz w:val="28"/>
          <w:szCs w:val="28"/>
          <w:shd w:val="clear" w:color="auto" w:fill="FFFFFF"/>
        </w:rPr>
        <w:t>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14:paraId="228CEC5C" w14:textId="77777777" w:rsidR="005234B5" w:rsidRPr="00F04C80" w:rsidRDefault="005234B5" w:rsidP="005234B5">
      <w:pPr>
        <w:spacing w:before="120" w:after="120" w:line="340" w:lineRule="exact"/>
        <w:ind w:firstLine="567"/>
        <w:jc w:val="both"/>
        <w:rPr>
          <w:rFonts w:ascii="Times New Roman" w:hAnsi="Times New Roman"/>
          <w:b/>
          <w:color w:val="000000"/>
          <w:sz w:val="28"/>
          <w:szCs w:val="28"/>
        </w:rPr>
      </w:pPr>
      <w:r w:rsidRPr="00F04C80">
        <w:rPr>
          <w:rFonts w:ascii="Times New Roman" w:hAnsi="Times New Roman"/>
          <w:color w:val="000000"/>
          <w:sz w:val="28"/>
          <w:szCs w:val="28"/>
          <w:shd w:val="clear" w:color="auto" w:fill="FFFFFF"/>
        </w:rPr>
        <w:t xml:space="preserve">3. </w:t>
      </w:r>
      <w:r w:rsidRPr="00F04C80">
        <w:rPr>
          <w:rFonts w:ascii="Times New Roman" w:hAnsi="Times New Roman"/>
          <w:color w:val="000000"/>
          <w:sz w:val="28"/>
          <w:szCs w:val="28"/>
          <w:shd w:val="clear" w:color="auto" w:fill="FFFFFF"/>
          <w:lang w:val="vi-VN"/>
        </w:rPr>
        <w:t xml:space="preserve">Đơn vị quản lý, vận hành hệ thống chiếu sáng công cộng có trách nhiệm bảo vệ nguồn sáng, thiết bị chiếu sáng, đường dây, cột điện, tủ điện, hệ thống điều khiển và các thiết bị điện khác </w:t>
      </w:r>
      <w:r w:rsidRPr="00F04C80">
        <w:rPr>
          <w:rFonts w:ascii="Times New Roman" w:hAnsi="Times New Roman"/>
          <w:color w:val="000000"/>
          <w:sz w:val="28"/>
          <w:szCs w:val="28"/>
          <w:shd w:val="clear" w:color="auto" w:fill="FFFFFF"/>
        </w:rPr>
        <w:t>thuộc phạm vi</w:t>
      </w:r>
      <w:r w:rsidRPr="00F04C80">
        <w:rPr>
          <w:rFonts w:ascii="Times New Roman" w:hAnsi="Times New Roman"/>
          <w:color w:val="000000"/>
          <w:sz w:val="28"/>
          <w:szCs w:val="28"/>
          <w:shd w:val="clear" w:color="auto" w:fill="FFFFFF"/>
          <w:lang w:val="vi-VN"/>
        </w:rPr>
        <w:t xml:space="preserve"> </w:t>
      </w:r>
      <w:r w:rsidRPr="00F04C80">
        <w:rPr>
          <w:rFonts w:ascii="Times New Roman" w:hAnsi="Times New Roman"/>
          <w:color w:val="000000"/>
          <w:sz w:val="28"/>
          <w:szCs w:val="28"/>
          <w:shd w:val="clear" w:color="auto" w:fill="FFFFFF"/>
        </w:rPr>
        <w:t>quản lý; thường xuyên kiểm tra, sửa chữa, bảo dưỡng các trang thiết bị, bảo đảm hệ thống chiếu sáng vận hành ổn định, đạt hiệu quả chiếu sáng cao, tiết kiệm điện và an toàn cho người quản lý, vận hành và sử dụng.</w:t>
      </w:r>
    </w:p>
    <w:p w14:paraId="135440B1" w14:textId="77777777" w:rsidR="005234B5" w:rsidRPr="00F04C80" w:rsidRDefault="005234B5" w:rsidP="005234B5">
      <w:pPr>
        <w:spacing w:before="120" w:after="120" w:line="340" w:lineRule="exact"/>
        <w:ind w:firstLine="709"/>
        <w:jc w:val="both"/>
        <w:rPr>
          <w:rFonts w:ascii="Times New Roman" w:hAnsi="Times New Roman"/>
          <w:bCs/>
          <w:sz w:val="28"/>
          <w:szCs w:val="28"/>
          <w:lang w:val="vi-VN"/>
        </w:rPr>
      </w:pPr>
      <w:r w:rsidRPr="00F04C80">
        <w:rPr>
          <w:rFonts w:ascii="Times New Roman" w:hAnsi="Times New Roman"/>
          <w:bCs/>
          <w:color w:val="000000"/>
          <w:sz w:val="28"/>
          <w:szCs w:val="28"/>
        </w:rPr>
        <w:t>4. Khuyến khích sử dụng các nguồn năng lượng tái tạo (năng lượng mặt trời, năng lượng gió,…) để cấp điện cho hệ thống chiếu sáng công cộng.</w:t>
      </w:r>
    </w:p>
    <w:p w14:paraId="224293C7" w14:textId="77777777" w:rsidR="005234B5" w:rsidRPr="008C3F63" w:rsidRDefault="005234B5" w:rsidP="005234B5">
      <w:pPr>
        <w:pStyle w:val="tieudechinh"/>
        <w:spacing w:before="120" w:beforeAutospacing="0" w:after="120" w:afterAutospacing="0" w:line="340" w:lineRule="exact"/>
        <w:jc w:val="center"/>
        <w:rPr>
          <w:rFonts w:ascii="Times New Roman" w:hAnsi="Times New Roman" w:cs="Times New Roman"/>
          <w:b/>
          <w:color w:val="auto"/>
          <w:sz w:val="26"/>
          <w:szCs w:val="26"/>
        </w:rPr>
      </w:pPr>
      <w:bookmarkStart w:id="14" w:name="_Hlk207096241"/>
      <w:bookmarkEnd w:id="6"/>
      <w:r w:rsidRPr="008C3F63">
        <w:rPr>
          <w:rFonts w:ascii="Times New Roman" w:hAnsi="Times New Roman" w:cs="Times New Roman"/>
          <w:b/>
          <w:color w:val="auto"/>
          <w:sz w:val="26"/>
          <w:szCs w:val="26"/>
        </w:rPr>
        <w:t xml:space="preserve">Chương III </w:t>
      </w:r>
    </w:p>
    <w:p w14:paraId="6F2C0C16" w14:textId="77777777" w:rsidR="005234B5" w:rsidRPr="008C3F63" w:rsidRDefault="005234B5" w:rsidP="005234B5">
      <w:pPr>
        <w:pStyle w:val="tieudechinh"/>
        <w:spacing w:before="120" w:beforeAutospacing="0" w:after="120" w:afterAutospacing="0" w:line="340" w:lineRule="exact"/>
        <w:jc w:val="center"/>
        <w:rPr>
          <w:rFonts w:ascii="Times New Roman" w:hAnsi="Times New Roman" w:cs="Times New Roman"/>
          <w:b/>
          <w:bCs/>
          <w:color w:val="auto"/>
          <w:sz w:val="26"/>
          <w:szCs w:val="26"/>
          <w:lang w:val="en-GB"/>
        </w:rPr>
      </w:pPr>
      <w:bookmarkStart w:id="15" w:name="_Hlk217554327"/>
      <w:r>
        <w:rPr>
          <w:rFonts w:ascii="Times New Roman" w:hAnsi="Times New Roman" w:cs="Times New Roman"/>
          <w:b/>
          <w:bCs/>
          <w:color w:val="auto"/>
          <w:sz w:val="26"/>
          <w:szCs w:val="26"/>
          <w:lang w:val="en-GB"/>
        </w:rPr>
        <w:t xml:space="preserve">TRÁCH NHIỆM </w:t>
      </w:r>
      <w:r w:rsidRPr="008C3F63">
        <w:rPr>
          <w:rFonts w:ascii="Times New Roman" w:hAnsi="Times New Roman" w:cs="Times New Roman"/>
          <w:b/>
          <w:bCs/>
          <w:color w:val="auto"/>
          <w:sz w:val="26"/>
          <w:szCs w:val="26"/>
          <w:lang w:val="en-GB"/>
        </w:rPr>
        <w:t>QUẢN LÝ AN TOÀN TRONG SỬ DỤNG ĐIỆN</w:t>
      </w:r>
      <w:bookmarkEnd w:id="15"/>
    </w:p>
    <w:p w14:paraId="07D89D2F" w14:textId="77777777" w:rsidR="005234B5" w:rsidRPr="008C3F63" w:rsidRDefault="005234B5" w:rsidP="005234B5">
      <w:pPr>
        <w:pStyle w:val="than"/>
        <w:spacing w:before="120" w:beforeAutospacing="0" w:after="120" w:afterAutospacing="0" w:line="340" w:lineRule="exact"/>
        <w:ind w:firstLine="709"/>
        <w:jc w:val="both"/>
        <w:rPr>
          <w:rFonts w:ascii="Times New Roman" w:hAnsi="Times New Roman" w:cs="Times New Roman"/>
          <w:b/>
          <w:bCs/>
          <w:color w:val="auto"/>
          <w:sz w:val="28"/>
          <w:szCs w:val="28"/>
          <w:lang w:val="en-GB"/>
        </w:rPr>
      </w:pPr>
      <w:bookmarkStart w:id="16" w:name="_Hlk207096290"/>
      <w:bookmarkEnd w:id="14"/>
      <w:r w:rsidRPr="008C3F63">
        <w:rPr>
          <w:rFonts w:ascii="Times New Roman" w:hAnsi="Times New Roman" w:cs="Times New Roman"/>
          <w:color w:val="auto"/>
          <w:sz w:val="28"/>
          <w:szCs w:val="28"/>
          <w:lang w:val="en-GB"/>
        </w:rPr>
        <w:t xml:space="preserve"> </w:t>
      </w:r>
      <w:r w:rsidRPr="008C3F63">
        <w:rPr>
          <w:rFonts w:ascii="Times New Roman" w:hAnsi="Times New Roman" w:cs="Times New Roman"/>
          <w:b/>
          <w:bCs/>
          <w:color w:val="auto"/>
          <w:sz w:val="28"/>
          <w:szCs w:val="28"/>
          <w:lang w:val="en-GB"/>
        </w:rPr>
        <w:t xml:space="preserve">Điều </w:t>
      </w:r>
      <w:r>
        <w:rPr>
          <w:rFonts w:ascii="Times New Roman" w:hAnsi="Times New Roman" w:cs="Times New Roman"/>
          <w:b/>
          <w:bCs/>
          <w:color w:val="auto"/>
          <w:sz w:val="28"/>
          <w:szCs w:val="28"/>
          <w:lang w:val="en-GB"/>
        </w:rPr>
        <w:t>8</w:t>
      </w:r>
      <w:r w:rsidRPr="008C3F63">
        <w:rPr>
          <w:rFonts w:ascii="Times New Roman" w:hAnsi="Times New Roman" w:cs="Times New Roman"/>
          <w:b/>
          <w:bCs/>
          <w:color w:val="auto"/>
          <w:sz w:val="28"/>
          <w:szCs w:val="28"/>
          <w:lang w:val="en-GB"/>
        </w:rPr>
        <w:t>. Trách nhiệm của các Sở, ban ngành Hải Phòng</w:t>
      </w:r>
    </w:p>
    <w:p w14:paraId="1C12CAD9"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bookmarkStart w:id="17" w:name="_Hlk207096298"/>
      <w:bookmarkEnd w:id="16"/>
      <w:r w:rsidRPr="00F04C80">
        <w:rPr>
          <w:rFonts w:ascii="Times New Roman" w:hAnsi="Times New Roman" w:cs="Times New Roman"/>
          <w:color w:val="auto"/>
          <w:sz w:val="28"/>
          <w:szCs w:val="28"/>
          <w:lang w:val="en-GB"/>
        </w:rPr>
        <w:t>1. Sở Công Thương</w:t>
      </w:r>
    </w:p>
    <w:p w14:paraId="17FCB835"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lastRenderedPageBreak/>
        <w:t>a) Là cơ quan đầu mối, có trách nhiệm hướng dẫn, theo dõi, đôn đốc các cơ quan, đơn vị và địa phương triển khai thực hiện quy định này.</w:t>
      </w:r>
    </w:p>
    <w:p w14:paraId="553386C5"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b) Chủ trì, phối hợp với các đơn vị liên quan giải quyết vướng mắc trong sử dụng điện của các tổ chức, cá nhân trên địa bàn tỉnh theo thẩm quyền; tổng hợp, báo cáo UBND tỉnh xem xét, xử lý các trường hợp vượt thẩm quyền.</w:t>
      </w:r>
    </w:p>
    <w:p w14:paraId="34C61247"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c) Chủ trì, phối hợp với các đơn vị liên quan thực hiện tuyên truyền, phổ biến pháp luật về an toàn điện, đồng thời kiểm tra, hướng dẫn chủ đầu tư hạ tầng Khu công nghiệp (KCN), Cụm công nghiệp (CCN) và các doanh nghiệp hoạt động trong KCN, CCN triển khai thực hiện xây dựng hệ thống cấp điện đảm bảo an toàn kỹ thuật, tuân thủ tiêu chuẩn quy chuẩn kỹ thuật theo quy định của pháp luật, có phương án ứng phó khi xảy ra sự cố.</w:t>
      </w:r>
    </w:p>
    <w:p w14:paraId="2DB7F80C"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2. Sở Nông nghiệp và Môi trường</w:t>
      </w:r>
    </w:p>
    <w:p w14:paraId="05B3BE6D"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a) Phối hợp với các đơn vị liên quan thực hiện tuyên truyền, phổ biến pháp luật về an toàn điện, đồng thời hướng dẫn các tổ chức, cá nhân trong lĩnh vực nông nghiệp sử dụng điện an toàn.</w:t>
      </w:r>
    </w:p>
    <w:p w14:paraId="5B9D1BCF"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b) Chủ trì, phối hợp với các đơn vị liên quan xác định rõ quy hoạch, kế hoạch sử dụng các loại đất, đảm bảo không chồng lấn với hành lang an toàn đường điện.</w:t>
      </w:r>
    </w:p>
    <w:p w14:paraId="3540C797"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3. Sở Xây dựng</w:t>
      </w:r>
    </w:p>
    <w:p w14:paraId="1135BB35"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 xml:space="preserve">Phối hợp với các đơn vị liên quan thực hiện tuyên truyền về an toàn điện trong hoạt động xây dựng và sử dụng công trình; đồng thời lồng ghép nội dung an toàn điện vào hướng dẫn việc quản lý, vận hành nhà chung cư cho các tổ chức, cá nhân trên địa bàn </w:t>
      </w:r>
      <w:r>
        <w:rPr>
          <w:rFonts w:ascii="Times New Roman" w:hAnsi="Times New Roman" w:cs="Times New Roman"/>
          <w:color w:val="auto"/>
          <w:sz w:val="28"/>
          <w:szCs w:val="28"/>
          <w:lang w:val="en-GB"/>
        </w:rPr>
        <w:t>thành phố</w:t>
      </w:r>
      <w:r w:rsidRPr="00F04C80">
        <w:rPr>
          <w:rFonts w:ascii="Times New Roman" w:hAnsi="Times New Roman" w:cs="Times New Roman"/>
          <w:color w:val="auto"/>
          <w:sz w:val="28"/>
          <w:szCs w:val="28"/>
          <w:lang w:val="en-GB"/>
        </w:rPr>
        <w:t>.</w:t>
      </w:r>
    </w:p>
    <w:p w14:paraId="555BA171"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 xml:space="preserve">4. </w:t>
      </w:r>
      <w:r w:rsidRPr="00963C2E">
        <w:rPr>
          <w:rFonts w:ascii="Times New Roman" w:hAnsi="Times New Roman" w:cs="Times New Roman"/>
          <w:color w:val="auto"/>
          <w:sz w:val="28"/>
          <w:szCs w:val="28"/>
          <w:lang w:val="en-GB"/>
        </w:rPr>
        <w:t>Ban Quản lý Khu Kinh tế Hải Phòng</w:t>
      </w:r>
    </w:p>
    <w:p w14:paraId="374D46F1"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 xml:space="preserve">a) Phối hợp với các đơn vị điện lực trong hoạt động tuyên truyền, phổ biến pháp luật về an toàn điện đến các doanh nghiệp và người lao động làm việc tại KCN trên địa bàn </w:t>
      </w:r>
      <w:r>
        <w:rPr>
          <w:rFonts w:ascii="Times New Roman" w:hAnsi="Times New Roman" w:cs="Times New Roman"/>
          <w:color w:val="auto"/>
          <w:sz w:val="28"/>
          <w:szCs w:val="28"/>
          <w:lang w:val="en-GB"/>
        </w:rPr>
        <w:t>thành phố</w:t>
      </w:r>
      <w:r w:rsidRPr="00F04C80">
        <w:rPr>
          <w:rFonts w:ascii="Times New Roman" w:hAnsi="Times New Roman" w:cs="Times New Roman"/>
          <w:color w:val="auto"/>
          <w:sz w:val="28"/>
          <w:szCs w:val="28"/>
          <w:lang w:val="en-GB"/>
        </w:rPr>
        <w:t>.</w:t>
      </w:r>
    </w:p>
    <w:p w14:paraId="2AA74BB1"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 xml:space="preserve">b) Phối hợp với các cơ quan chức năng và đơn vị ngành điện trong công tác kiểm tra, giám sát tình hình bảo đảm an toàn trong sử dụng điện tại các doanh nghiệp hoạt động trong KCN trên địa bàn </w:t>
      </w:r>
      <w:r>
        <w:rPr>
          <w:rFonts w:ascii="Times New Roman" w:hAnsi="Times New Roman" w:cs="Times New Roman"/>
          <w:color w:val="auto"/>
          <w:sz w:val="28"/>
          <w:szCs w:val="28"/>
          <w:lang w:val="en-GB"/>
        </w:rPr>
        <w:t>thành phố</w:t>
      </w:r>
      <w:r w:rsidRPr="00F04C80">
        <w:rPr>
          <w:rFonts w:ascii="Times New Roman" w:hAnsi="Times New Roman" w:cs="Times New Roman"/>
          <w:color w:val="auto"/>
          <w:sz w:val="28"/>
          <w:szCs w:val="28"/>
          <w:lang w:val="en-GB"/>
        </w:rPr>
        <w:t>.</w:t>
      </w:r>
    </w:p>
    <w:p w14:paraId="6F0F8B5B"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 xml:space="preserve">c) Phối hợp với các cơ quan chuyên ngành và các đơn vị ngành điện hướng dẫn các chủ đầu tư hạ tầng KCN và các doanh nghiệp hoạt động trong KCN trên địa bàn </w:t>
      </w:r>
      <w:r>
        <w:rPr>
          <w:rFonts w:ascii="Times New Roman" w:hAnsi="Times New Roman" w:cs="Times New Roman"/>
          <w:color w:val="auto"/>
          <w:sz w:val="28"/>
          <w:szCs w:val="28"/>
          <w:lang w:val="en-GB"/>
        </w:rPr>
        <w:t>thành phố</w:t>
      </w:r>
      <w:r w:rsidRPr="00F04C80">
        <w:rPr>
          <w:rFonts w:ascii="Times New Roman" w:hAnsi="Times New Roman" w:cs="Times New Roman"/>
          <w:color w:val="auto"/>
          <w:sz w:val="28"/>
          <w:szCs w:val="28"/>
          <w:lang w:val="en-GB"/>
        </w:rPr>
        <w:t xml:space="preserve"> triển khai thực hiện xây dựng hệ thống cấp điện đảm bảo an toàn kỹ thuật, tuân thủ tiêu chuẩn quy chuẩn kỹ thuật theo quy định của pháp luật, có phương án ứng phó khi xảy ra sự cố chập, cháy hệ thống cung cấp điện.</w:t>
      </w:r>
    </w:p>
    <w:p w14:paraId="42621BE4"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 xml:space="preserve">5. Công an </w:t>
      </w:r>
      <w:r>
        <w:rPr>
          <w:rFonts w:ascii="Times New Roman" w:hAnsi="Times New Roman" w:cs="Times New Roman"/>
          <w:color w:val="auto"/>
          <w:sz w:val="28"/>
          <w:szCs w:val="28"/>
          <w:lang w:val="en-GB"/>
        </w:rPr>
        <w:t>thành phố</w:t>
      </w:r>
    </w:p>
    <w:p w14:paraId="48D4E127"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lastRenderedPageBreak/>
        <w:t>a) Phối hợp với các đơn vị điện lực trong hoạt động tuyên truyền, phổ biến pháp luật an ninh, an toàn điện đến người dân, doanh nghiệp; kiểm tra, giám sát liên ngành nhằm nâng cao ý thức của người dân, doanh nghiệp trong việc chấp hành các quy định an toàn điện.</w:t>
      </w:r>
    </w:p>
    <w:p w14:paraId="29CE8184"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b) Chủ trì, phối hợp trong việc điều tra, làm rõ nguyên nhân các vụ tai nạn điện, cháy nổ do điện hoặc hành vi vi phạm an toàn trong sử dụng điện; đồng thời đề xuất biện pháp xử lý vi phạm hành chính hoặc truy cứu trách nhiệm hình sự đối với các hành vi vi phạm quy định về an toàn điện.</w:t>
      </w:r>
    </w:p>
    <w:p w14:paraId="724B7174" w14:textId="77777777" w:rsidR="005234B5" w:rsidRPr="00F04C80"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 xml:space="preserve">c) Chủ trì, phối hợp với các cơ quan chuyên môn về xây dựng thực hiện kiểm tra định kỳ về phòng cháy, chữa cháy đối với cơ sở trên địa bàn </w:t>
      </w:r>
      <w:r>
        <w:rPr>
          <w:rFonts w:ascii="Times New Roman" w:hAnsi="Times New Roman" w:cs="Times New Roman"/>
          <w:color w:val="auto"/>
          <w:sz w:val="28"/>
          <w:szCs w:val="28"/>
          <w:lang w:val="en-GB"/>
        </w:rPr>
        <w:t>thành phố</w:t>
      </w:r>
      <w:r w:rsidRPr="00F04C80">
        <w:rPr>
          <w:rFonts w:ascii="Times New Roman" w:hAnsi="Times New Roman" w:cs="Times New Roman"/>
          <w:color w:val="auto"/>
          <w:sz w:val="28"/>
          <w:szCs w:val="28"/>
          <w:lang w:val="en-GB"/>
        </w:rPr>
        <w:t xml:space="preserve"> có sử dụng điện </w:t>
      </w:r>
      <w:r w:rsidRPr="004475A2">
        <w:rPr>
          <w:rFonts w:ascii="Times New Roman" w:hAnsi="Times New Roman" w:cs="Times New Roman"/>
          <w:i/>
          <w:color w:val="auto"/>
          <w:sz w:val="28"/>
          <w:szCs w:val="28"/>
          <w:lang w:val="en-GB"/>
        </w:rPr>
        <w:t>(đối với các cơ sở thuộc diện quản lý)</w:t>
      </w:r>
      <w:r w:rsidRPr="00F04C80">
        <w:rPr>
          <w:rFonts w:ascii="Times New Roman" w:hAnsi="Times New Roman" w:cs="Times New Roman"/>
          <w:color w:val="auto"/>
          <w:sz w:val="28"/>
          <w:szCs w:val="28"/>
          <w:lang w:val="en-GB"/>
        </w:rPr>
        <w:t xml:space="preserve"> thuộc nhóm 1, Phụ lục II Nghị định 105/2025/NĐ-CP ngày 15/5/2025 của Chính phủ.</w:t>
      </w:r>
    </w:p>
    <w:p w14:paraId="534C5A70" w14:textId="77777777" w:rsidR="005234B5" w:rsidRDefault="005234B5" w:rsidP="005234B5">
      <w:pPr>
        <w:pStyle w:val="than"/>
        <w:spacing w:before="120" w:beforeAutospacing="0" w:after="120" w:afterAutospacing="0" w:line="340" w:lineRule="exact"/>
        <w:ind w:firstLine="709"/>
        <w:jc w:val="both"/>
        <w:rPr>
          <w:rFonts w:ascii="Times New Roman" w:hAnsi="Times New Roman" w:cs="Times New Roman"/>
          <w:color w:val="auto"/>
          <w:sz w:val="28"/>
          <w:szCs w:val="28"/>
          <w:lang w:val="en-GB"/>
        </w:rPr>
      </w:pPr>
      <w:r w:rsidRPr="00F04C80">
        <w:rPr>
          <w:rFonts w:ascii="Times New Roman" w:hAnsi="Times New Roman" w:cs="Times New Roman"/>
          <w:color w:val="auto"/>
          <w:sz w:val="28"/>
          <w:szCs w:val="28"/>
          <w:lang w:val="en-GB"/>
        </w:rPr>
        <w:t xml:space="preserve">6. Các sở, ban, ngành thuộc Ủy ban nhân dân </w:t>
      </w:r>
      <w:r>
        <w:rPr>
          <w:rFonts w:ascii="Times New Roman" w:hAnsi="Times New Roman" w:cs="Times New Roman"/>
          <w:color w:val="auto"/>
          <w:sz w:val="28"/>
          <w:szCs w:val="28"/>
          <w:lang w:val="en-GB"/>
        </w:rPr>
        <w:t>thành phố</w:t>
      </w:r>
      <w:r w:rsidRPr="00F04C80">
        <w:rPr>
          <w:rFonts w:ascii="Times New Roman" w:hAnsi="Times New Roman" w:cs="Times New Roman"/>
          <w:color w:val="auto"/>
          <w:sz w:val="28"/>
          <w:szCs w:val="28"/>
          <w:lang w:val="en-GB"/>
        </w:rPr>
        <w:t xml:space="preserve"> căn cứ chức năng, nhiệm vụ có trách nhiệm phổ biến, quán triệt đến cán bộ, công chức, viên chức, người lao động của đơn vị để triển khai thực hiện Quyết định này, đảm bảo sử dụng điện an toàn, tiết kiệm và hiệu quả; phối hợp kiểm tra an toàn trong sử dụng điện khi có yêu cầu của cơ quan có thẩm quyền.</w:t>
      </w:r>
    </w:p>
    <w:p w14:paraId="333658B9" w14:textId="77777777" w:rsidR="005234B5" w:rsidRPr="008C3F63" w:rsidRDefault="005234B5" w:rsidP="005234B5">
      <w:pPr>
        <w:pStyle w:val="than"/>
        <w:spacing w:before="120" w:beforeAutospacing="0" w:after="120" w:afterAutospacing="0" w:line="340" w:lineRule="exact"/>
        <w:ind w:firstLine="709"/>
        <w:jc w:val="both"/>
        <w:rPr>
          <w:rFonts w:ascii="Times New Roman" w:hAnsi="Times New Roman" w:cs="Times New Roman"/>
          <w:b/>
          <w:bCs/>
          <w:color w:val="auto"/>
          <w:sz w:val="28"/>
          <w:szCs w:val="28"/>
          <w:lang w:val="en-GB"/>
        </w:rPr>
      </w:pPr>
      <w:bookmarkStart w:id="18" w:name="_Hlk211247557"/>
      <w:r w:rsidRPr="008C3F63">
        <w:rPr>
          <w:rFonts w:ascii="Times New Roman" w:hAnsi="Times New Roman" w:cs="Times New Roman"/>
          <w:b/>
          <w:bCs/>
          <w:color w:val="auto"/>
          <w:sz w:val="28"/>
          <w:szCs w:val="28"/>
          <w:lang w:val="en-GB"/>
        </w:rPr>
        <w:t xml:space="preserve">Điều </w:t>
      </w:r>
      <w:r>
        <w:rPr>
          <w:rFonts w:ascii="Times New Roman" w:hAnsi="Times New Roman" w:cs="Times New Roman"/>
          <w:b/>
          <w:bCs/>
          <w:color w:val="auto"/>
          <w:sz w:val="28"/>
          <w:szCs w:val="28"/>
          <w:lang w:val="en-GB"/>
        </w:rPr>
        <w:t>9</w:t>
      </w:r>
      <w:r w:rsidRPr="008C3F63">
        <w:rPr>
          <w:rFonts w:ascii="Times New Roman" w:hAnsi="Times New Roman" w:cs="Times New Roman"/>
          <w:b/>
          <w:bCs/>
          <w:color w:val="auto"/>
          <w:sz w:val="28"/>
          <w:szCs w:val="28"/>
          <w:lang w:val="en-GB"/>
        </w:rPr>
        <w:t>. Trách nhiệm của Uỷ ban nhân dân cấp xã, phường và đặc khu</w:t>
      </w:r>
    </w:p>
    <w:bookmarkEnd w:id="17"/>
    <w:bookmarkEnd w:id="18"/>
    <w:p w14:paraId="46F68979" w14:textId="77777777" w:rsidR="005234B5" w:rsidRPr="008C3F63" w:rsidRDefault="005234B5" w:rsidP="005234B5">
      <w:pPr>
        <w:pStyle w:val="Default"/>
        <w:widowControl w:val="0"/>
        <w:spacing w:before="120" w:after="120" w:line="340" w:lineRule="exact"/>
        <w:ind w:firstLine="720"/>
        <w:jc w:val="both"/>
        <w:rPr>
          <w:color w:val="auto"/>
          <w:sz w:val="28"/>
          <w:szCs w:val="28"/>
        </w:rPr>
      </w:pPr>
      <w:r w:rsidRPr="008C3F63">
        <w:rPr>
          <w:color w:val="auto"/>
          <w:sz w:val="28"/>
          <w:szCs w:val="28"/>
          <w:lang w:val="en"/>
        </w:rPr>
        <w:t>- Thực hiện qu</w:t>
      </w:r>
      <w:r w:rsidRPr="008C3F63">
        <w:rPr>
          <w:color w:val="auto"/>
          <w:sz w:val="28"/>
          <w:szCs w:val="28"/>
          <w:lang w:val="vi-VN"/>
        </w:rPr>
        <w:t>ản l</w:t>
      </w:r>
      <w:r w:rsidRPr="008C3F63">
        <w:rPr>
          <w:color w:val="auto"/>
          <w:sz w:val="28"/>
          <w:szCs w:val="28"/>
        </w:rPr>
        <w:t>ý nhà nư</w:t>
      </w:r>
      <w:r w:rsidRPr="008C3F63">
        <w:rPr>
          <w:color w:val="auto"/>
          <w:sz w:val="28"/>
          <w:szCs w:val="28"/>
          <w:lang w:val="vi-VN"/>
        </w:rPr>
        <w:t>ớc về an to</w:t>
      </w:r>
      <w:r w:rsidRPr="008C3F63">
        <w:rPr>
          <w:color w:val="auto"/>
          <w:sz w:val="28"/>
          <w:szCs w:val="28"/>
        </w:rPr>
        <w:t>àn đi</w:t>
      </w:r>
      <w:r w:rsidRPr="008C3F63">
        <w:rPr>
          <w:color w:val="auto"/>
          <w:sz w:val="28"/>
          <w:szCs w:val="28"/>
          <w:lang w:val="vi-VN"/>
        </w:rPr>
        <w:t>ện theo thẩm quyền quản l</w:t>
      </w:r>
      <w:r w:rsidRPr="008C3F63">
        <w:rPr>
          <w:color w:val="auto"/>
          <w:sz w:val="28"/>
          <w:szCs w:val="28"/>
        </w:rPr>
        <w:t>ý;</w:t>
      </w:r>
    </w:p>
    <w:p w14:paraId="7B04BFBE" w14:textId="77777777" w:rsidR="005234B5" w:rsidRPr="008C3F63" w:rsidRDefault="005234B5" w:rsidP="005234B5">
      <w:pPr>
        <w:pStyle w:val="Default"/>
        <w:widowControl w:val="0"/>
        <w:spacing w:before="120" w:after="120" w:line="340" w:lineRule="exact"/>
        <w:ind w:firstLine="720"/>
        <w:jc w:val="both"/>
        <w:rPr>
          <w:color w:val="auto"/>
          <w:sz w:val="28"/>
          <w:szCs w:val="28"/>
        </w:rPr>
      </w:pPr>
      <w:r w:rsidRPr="008C3F63">
        <w:rPr>
          <w:color w:val="auto"/>
          <w:sz w:val="28"/>
          <w:szCs w:val="28"/>
        </w:rPr>
        <w:t>- Chủ trì, phối hợp với chủ đầu tư công trình điện lực lập và thực hiện kế hoạch giải phóng mặt bằng, di dân, tái định cư, bồi thường thiệt hại về đất đai, tài sản theo quy định của pháp luật về đất đai; quản lý và bảo vệ diện tích đất dành cho dự án và hành lang an toàn của công trình điện lực;</w:t>
      </w:r>
    </w:p>
    <w:p w14:paraId="003CE599" w14:textId="77777777" w:rsidR="005234B5" w:rsidRPr="008C3F63" w:rsidRDefault="005234B5" w:rsidP="005234B5">
      <w:pPr>
        <w:pStyle w:val="Default"/>
        <w:widowControl w:val="0"/>
        <w:spacing w:before="120" w:after="120" w:line="340" w:lineRule="exact"/>
        <w:ind w:firstLine="720"/>
        <w:jc w:val="both"/>
        <w:rPr>
          <w:color w:val="auto"/>
          <w:sz w:val="28"/>
          <w:szCs w:val="28"/>
        </w:rPr>
      </w:pPr>
      <w:r w:rsidRPr="008C3F63">
        <w:rPr>
          <w:color w:val="auto"/>
          <w:sz w:val="28"/>
          <w:szCs w:val="28"/>
          <w:lang w:val="en"/>
        </w:rPr>
        <w:t>- Hư</w:t>
      </w:r>
      <w:r w:rsidRPr="008C3F63">
        <w:rPr>
          <w:color w:val="auto"/>
          <w:sz w:val="28"/>
          <w:szCs w:val="28"/>
          <w:lang w:val="vi-VN"/>
        </w:rPr>
        <w:t>ớng dẫn, tuy</w:t>
      </w:r>
      <w:r w:rsidRPr="008C3F63">
        <w:rPr>
          <w:color w:val="auto"/>
          <w:sz w:val="28"/>
          <w:szCs w:val="28"/>
        </w:rPr>
        <w:t>ên truy</w:t>
      </w:r>
      <w:r w:rsidRPr="008C3F63">
        <w:rPr>
          <w:color w:val="auto"/>
          <w:sz w:val="28"/>
          <w:szCs w:val="28"/>
          <w:lang w:val="vi-VN"/>
        </w:rPr>
        <w:t>ền</w:t>
      </w:r>
      <w:r w:rsidRPr="008C3F63">
        <w:rPr>
          <w:color w:val="auto"/>
          <w:sz w:val="28"/>
          <w:szCs w:val="28"/>
        </w:rPr>
        <w:t>,</w:t>
      </w:r>
      <w:r w:rsidRPr="008C3F63">
        <w:rPr>
          <w:color w:val="auto"/>
          <w:sz w:val="28"/>
          <w:szCs w:val="28"/>
          <w:lang w:val="vi-VN"/>
        </w:rPr>
        <w:t xml:space="preserve"> phổ biến v</w:t>
      </w:r>
      <w:r w:rsidRPr="008C3F63">
        <w:rPr>
          <w:color w:val="auto"/>
          <w:sz w:val="28"/>
          <w:szCs w:val="28"/>
        </w:rPr>
        <w:t>à t</w:t>
      </w:r>
      <w:r w:rsidRPr="008C3F63">
        <w:rPr>
          <w:color w:val="auto"/>
          <w:sz w:val="28"/>
          <w:szCs w:val="28"/>
          <w:lang w:val="vi-VN"/>
        </w:rPr>
        <w:t xml:space="preserve">ổ chức thực hiện quy </w:t>
      </w:r>
      <w:r w:rsidRPr="008C3F63">
        <w:rPr>
          <w:color w:val="auto"/>
          <w:sz w:val="28"/>
          <w:szCs w:val="28"/>
        </w:rPr>
        <w:t>định</w:t>
      </w:r>
      <w:r w:rsidRPr="008C3F63">
        <w:rPr>
          <w:color w:val="auto"/>
          <w:sz w:val="28"/>
          <w:szCs w:val="28"/>
          <w:lang w:val="vi-VN"/>
        </w:rPr>
        <w:t xml:space="preserve"> về an to</w:t>
      </w:r>
      <w:r w:rsidRPr="008C3F63">
        <w:rPr>
          <w:color w:val="auto"/>
          <w:sz w:val="28"/>
          <w:szCs w:val="28"/>
        </w:rPr>
        <w:t>àn đi</w:t>
      </w:r>
      <w:r w:rsidRPr="008C3F63">
        <w:rPr>
          <w:color w:val="auto"/>
          <w:sz w:val="28"/>
          <w:szCs w:val="28"/>
          <w:lang w:val="vi-VN"/>
        </w:rPr>
        <w:t>ện tr</w:t>
      </w:r>
      <w:r w:rsidRPr="008C3F63">
        <w:rPr>
          <w:color w:val="auto"/>
          <w:sz w:val="28"/>
          <w:szCs w:val="28"/>
        </w:rPr>
        <w:t>ên đ</w:t>
      </w:r>
      <w:r w:rsidRPr="008C3F63">
        <w:rPr>
          <w:color w:val="auto"/>
          <w:sz w:val="28"/>
          <w:szCs w:val="28"/>
          <w:lang w:val="vi-VN"/>
        </w:rPr>
        <w:t>ịa b</w:t>
      </w:r>
      <w:r w:rsidRPr="008C3F63">
        <w:rPr>
          <w:color w:val="auto"/>
          <w:sz w:val="28"/>
          <w:szCs w:val="28"/>
        </w:rPr>
        <w:t>àn quản lý;</w:t>
      </w:r>
    </w:p>
    <w:p w14:paraId="3B40BE94" w14:textId="77777777" w:rsidR="005234B5" w:rsidRPr="008C3F63" w:rsidRDefault="005234B5" w:rsidP="005234B5">
      <w:pPr>
        <w:pStyle w:val="05NidungVB"/>
        <w:spacing w:before="120" w:line="340" w:lineRule="exact"/>
        <w:ind w:firstLine="720"/>
      </w:pPr>
      <w:r w:rsidRPr="008C3F63">
        <w:rPr>
          <w:lang w:val="vi-VN"/>
        </w:rPr>
        <w:t xml:space="preserve">- </w:t>
      </w:r>
      <w:r w:rsidRPr="008C3F63">
        <w:t>Tăng cường công tác quản lý xây dựng nhà ở, công trình</w:t>
      </w:r>
      <w:r w:rsidRPr="008C3F63">
        <w:rPr>
          <w:lang w:val="vi-VN"/>
        </w:rPr>
        <w:t xml:space="preserve"> nhà ở và các công trình</w:t>
      </w:r>
      <w:r w:rsidRPr="008C3F63">
        <w:t xml:space="preserve"> khác </w:t>
      </w:r>
      <w:r w:rsidRPr="008C3F63">
        <w:rPr>
          <w:lang w:val="vi-VN"/>
        </w:rPr>
        <w:t>nhằm tránh tình trạng xây dựng vi phạm hoặc tái vi phạm các quy định về bảo vệ an toàn công trình lưới điện cao áp;</w:t>
      </w:r>
      <w:r w:rsidRPr="008C3F63">
        <w:t xml:space="preserve"> triển khai vận động các hộ dân trồng cây gần và trong hành lang an toàn lưới điện cao áp phối hợp với các đơn vị quản lý vận hành lưới điện thực hiện nghiêm túc công tác ngăn ngừa không để xảy ra sự cố lưới điện trên địa bàn xã, có biện pháp xử lý đối với các hộ dân không tuân thủ và trồng cây gây nguy cơ sự cố lưới điện quốc gia. Không để xảy ra sự cố hệ thống điện, gián đoạn cung cấp điện ảnh hưởng đến an ninh năng lượng quốc gia, tai nạn điện và cháy nổ do điện gây ra trong khu vực có hệ thồng điện.</w:t>
      </w:r>
    </w:p>
    <w:p w14:paraId="3DDBFCBF" w14:textId="77777777" w:rsidR="005234B5" w:rsidRPr="008C3F63" w:rsidRDefault="005234B5" w:rsidP="005234B5">
      <w:pPr>
        <w:pStyle w:val="05NidungVB"/>
        <w:spacing w:before="120" w:line="340" w:lineRule="exact"/>
        <w:ind w:firstLine="720"/>
      </w:pPr>
      <w:r w:rsidRPr="008C3F63">
        <w:t xml:space="preserve">- Tập trung chỉ đạo, phối hợp với các đơn vị quản lý, vận hành hệ thông lưới điện, các đơn vị có liên quan và các trường học tại địa phương thông tin tuyên truyền đến các tầng lớp nhân dân, các em thiếu nhi, học sinh: Không được thả diều, vật thể bay gần lưới điện cao áp, không trèo lên trụ điện, không bắn chim đậu trên đường dây điện, câu cá dưới đường dây, không thực hiện các hành vi vi </w:t>
      </w:r>
      <w:r w:rsidRPr="008C3F63">
        <w:lastRenderedPageBreak/>
        <w:t xml:space="preserve">phạm hành lang bảo vệ an toàn công trình lưới điện cao áp </w:t>
      </w:r>
      <w:r w:rsidRPr="004475A2">
        <w:rPr>
          <w:i/>
        </w:rPr>
        <w:t>(như: lắp đặt ăng ten, hộp đèn quảng cáo có thể ngã đổ vào lưới điện, trồng cây hoặc để cây vi phạm khoảng cách an toàn đối với đường dây dẫn điện trên không, …)</w:t>
      </w:r>
      <w:r w:rsidRPr="008C3F63">
        <w:t>, gây tai nạn điện, sự cố hệ thống điện, gián đoạn cung cấp điện và cháy nổ do điện gây ra.</w:t>
      </w:r>
    </w:p>
    <w:p w14:paraId="3B7C1077" w14:textId="77777777" w:rsidR="005234B5" w:rsidRPr="008C3F63" w:rsidRDefault="005234B5" w:rsidP="005234B5">
      <w:pPr>
        <w:pStyle w:val="05NidungVB"/>
        <w:spacing w:before="120" w:line="340" w:lineRule="exact"/>
        <w:ind w:firstLine="720"/>
        <w:rPr>
          <w:bCs/>
          <w:iCs/>
        </w:rPr>
      </w:pPr>
      <w:r w:rsidRPr="008C3F63">
        <w:t>- Chỉ đạo cơ quan chuyên môn trong việc cấp phép xây dựng thực hiện đúng quy định tại Luật Đất đai, Luật Xây dựng, Luật Điện lực, Nghị định 62/2025/NĐ-CP</w:t>
      </w:r>
      <w:r w:rsidRPr="008C3F63">
        <w:rPr>
          <w:bCs/>
        </w:rPr>
        <w:t xml:space="preserve">, </w:t>
      </w:r>
      <w:r w:rsidRPr="008C3F63">
        <w:rPr>
          <w:bCs/>
          <w:iCs/>
        </w:rPr>
        <w:t xml:space="preserve">Thông tư 02/2025/TT-BCT </w:t>
      </w:r>
      <w:r w:rsidRPr="008C3F63">
        <w:t>và các quy định hiện hành khác có liên quan của pháp luật</w:t>
      </w:r>
      <w:r w:rsidRPr="008C3F63">
        <w:rPr>
          <w:bCs/>
          <w:iCs/>
        </w:rPr>
        <w:t>.</w:t>
      </w:r>
    </w:p>
    <w:p w14:paraId="21908058" w14:textId="77777777" w:rsidR="005234B5" w:rsidRPr="008C3F63" w:rsidRDefault="005234B5" w:rsidP="005234B5">
      <w:pPr>
        <w:pStyle w:val="05NidungVB"/>
        <w:spacing w:before="120" w:line="340" w:lineRule="exact"/>
        <w:ind w:firstLine="720"/>
        <w:rPr>
          <w:bCs/>
          <w:iCs/>
        </w:rPr>
      </w:pPr>
      <w:r w:rsidRPr="008C3F63">
        <w:rPr>
          <w:bCs/>
          <w:iCs/>
        </w:rPr>
        <w:t>- Tiếp nhận báo cáo của đơn vị điện lực về trường hợp chủ đầu tư xây dựng, cải tạo, sửa chữa hoặc mở rộng công trình xây dựng không phối hợp với đơn vị điện lực thực hiện theo điểm b khoản 1 điều 8 Nghị định 62/2025/NĐ-CP ngày 04/3/2025, kể cả các công trình, cây cao trong và ngoài hành lang vi phạm công trình điện và báo cáo các đơn vị cấp trên theo quy định, tổ chức thực hiện và xử lý để đảm bảo cho công trình điện vận hành an toàn theo quy định;</w:t>
      </w:r>
    </w:p>
    <w:p w14:paraId="3F988503" w14:textId="77777777" w:rsidR="005234B5" w:rsidRPr="008C3F63" w:rsidRDefault="005234B5" w:rsidP="005234B5">
      <w:pPr>
        <w:pStyle w:val="05NidungVB"/>
        <w:spacing w:before="120" w:line="340" w:lineRule="exact"/>
        <w:ind w:firstLine="720"/>
        <w:rPr>
          <w:bCs/>
          <w:iCs/>
        </w:rPr>
      </w:pPr>
      <w:r w:rsidRPr="008C3F63">
        <w:rPr>
          <w:bCs/>
          <w:iCs/>
        </w:rPr>
        <w:t>- Chủ trì và phối hợp với đơn vị điện lực xử lý công trình xây dựng vi phạm hoặc tái vi phạm các quy định về bảo vệ an toàn công trình lưới điện cao áp. Đặc biệt đối với công tác chặt hạ cây cao trong và ngoài hành lang an toàn lưới điện cao áp có nguy cơ đe doạ tới sự vận hành của công trình lưới điện cao áp.</w:t>
      </w:r>
    </w:p>
    <w:p w14:paraId="5933A426" w14:textId="77777777" w:rsidR="005234B5" w:rsidRPr="008C3F63" w:rsidRDefault="005234B5" w:rsidP="005234B5">
      <w:pPr>
        <w:pStyle w:val="tieudechinh"/>
        <w:spacing w:before="120" w:beforeAutospacing="0" w:after="120" w:afterAutospacing="0" w:line="340" w:lineRule="exact"/>
        <w:ind w:firstLine="720"/>
        <w:jc w:val="both"/>
        <w:rPr>
          <w:rFonts w:ascii="Times New Roman" w:hAnsi="Times New Roman" w:cs="Times New Roman"/>
          <w:b/>
          <w:color w:val="auto"/>
          <w:sz w:val="28"/>
          <w:szCs w:val="28"/>
          <w:lang w:val="en-GB"/>
        </w:rPr>
      </w:pPr>
      <w:bookmarkStart w:id="19" w:name="_Hlk207096306"/>
      <w:r w:rsidRPr="008C3F63">
        <w:rPr>
          <w:rFonts w:ascii="Times New Roman" w:hAnsi="Times New Roman" w:cs="Times New Roman"/>
          <w:b/>
          <w:color w:val="auto"/>
          <w:sz w:val="28"/>
          <w:szCs w:val="28"/>
          <w:lang w:val="en-GB"/>
        </w:rPr>
        <w:t xml:space="preserve"> Điều </w:t>
      </w:r>
      <w:r>
        <w:rPr>
          <w:rFonts w:ascii="Times New Roman" w:hAnsi="Times New Roman" w:cs="Times New Roman"/>
          <w:b/>
          <w:color w:val="auto"/>
          <w:sz w:val="28"/>
          <w:szCs w:val="28"/>
          <w:lang w:val="en-GB"/>
        </w:rPr>
        <w:t>10</w:t>
      </w:r>
      <w:r w:rsidRPr="008C3F63">
        <w:rPr>
          <w:rFonts w:ascii="Times New Roman" w:hAnsi="Times New Roman" w:cs="Times New Roman"/>
          <w:b/>
          <w:color w:val="auto"/>
          <w:sz w:val="28"/>
          <w:szCs w:val="28"/>
          <w:lang w:val="en-GB"/>
        </w:rPr>
        <w:t xml:space="preserve">. Trách nhiệm của các đơn vị điện lực </w:t>
      </w:r>
    </w:p>
    <w:bookmarkEnd w:id="19"/>
    <w:p w14:paraId="2D2D1A66"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kern w:val="0"/>
          <w:sz w:val="28"/>
          <w:szCs w:val="28"/>
          <w14:ligatures w14:val="none"/>
        </w:rPr>
      </w:pPr>
      <w:r w:rsidRPr="008C3F63">
        <w:rPr>
          <w:rFonts w:ascii="Times New Roman" w:eastAsia="Times New Roman" w:hAnsi="Times New Roman" w:cs="Times New Roman"/>
          <w:kern w:val="0"/>
          <w:sz w:val="28"/>
          <w:szCs w:val="28"/>
          <w14:ligatures w14:val="none"/>
        </w:rPr>
        <w:t xml:space="preserve">- Bảo đảm cung cấp điện an toàn, liên tục phục vụ sản xuất, kinh doanh, và nhu cầu sinh hoạt của nhân dân theo quy định của pháp luật. </w:t>
      </w:r>
    </w:p>
    <w:p w14:paraId="365A97AB"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kern w:val="0"/>
          <w:sz w:val="28"/>
          <w:szCs w:val="28"/>
          <w14:ligatures w14:val="none"/>
        </w:rPr>
      </w:pPr>
      <w:r w:rsidRPr="008C3F63">
        <w:rPr>
          <w:rFonts w:ascii="Times New Roman" w:eastAsia="Times New Roman" w:hAnsi="Times New Roman" w:cs="Times New Roman"/>
          <w:kern w:val="0"/>
          <w:sz w:val="28"/>
          <w:szCs w:val="28"/>
          <w14:ligatures w14:val="none"/>
        </w:rPr>
        <w:t>- Phổ biến, tuyên truyền các quy định của pháp luật về trách nhiệm đảm bảo an toàn của tổ chức, cá nhân sử dụng điện theo quy định của Luật Điện lực và Điều 21 Nghị định số 62/2025/NĐ-CP.</w:t>
      </w:r>
    </w:p>
    <w:p w14:paraId="4C794214"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kern w:val="0"/>
          <w:sz w:val="28"/>
          <w:szCs w:val="28"/>
          <w14:ligatures w14:val="none"/>
        </w:rPr>
      </w:pPr>
      <w:r w:rsidRPr="008C3F63">
        <w:rPr>
          <w:rFonts w:ascii="Times New Roman" w:eastAsia="Times New Roman" w:hAnsi="Times New Roman" w:cs="Times New Roman"/>
          <w:kern w:val="0"/>
          <w:sz w:val="28"/>
          <w:szCs w:val="28"/>
          <w14:ligatures w14:val="none"/>
        </w:rPr>
        <w:t>- Hướng dẫn việc lắp đặt, sử dụng hệ thống, thiết bị điện để bảo đảm an</w:t>
      </w:r>
      <w:r w:rsidRPr="008C3F63">
        <w:rPr>
          <w:rFonts w:ascii="Times New Roman" w:eastAsia="Times New Roman" w:hAnsi="Times New Roman" w:cs="Times New Roman"/>
          <w:kern w:val="0"/>
          <w:sz w:val="28"/>
          <w:szCs w:val="28"/>
          <w14:ligatures w14:val="none"/>
        </w:rPr>
        <w:br/>
        <w:t>toàn; cung cấp cho khách hàng sử dụng điện thông tin về nguy cơ gây mất an toàn</w:t>
      </w:r>
      <w:r w:rsidRPr="008C3F63">
        <w:rPr>
          <w:rFonts w:ascii="Times New Roman" w:eastAsia="Times New Roman" w:hAnsi="Times New Roman" w:cs="Times New Roman"/>
          <w:kern w:val="0"/>
          <w:sz w:val="28"/>
          <w:szCs w:val="28"/>
          <w14:ligatures w14:val="none"/>
        </w:rPr>
        <w:br/>
        <w:t>trong sử dụng điện và biện pháp bảo đảm an toàn điện (ứng dụng công nghệ số trong việc thông tin cho tổ chức, cá nhân sử dụng điện).</w:t>
      </w:r>
    </w:p>
    <w:p w14:paraId="62E8D3A1" w14:textId="77777777" w:rsidR="005234B5" w:rsidRPr="008C3F63" w:rsidRDefault="005234B5" w:rsidP="005234B5">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8C3F63">
        <w:rPr>
          <w:rFonts w:ascii="Times New Roman" w:eastAsia="Times New Roman" w:hAnsi="Times New Roman" w:cs="Times New Roman"/>
          <w:kern w:val="0"/>
          <w:sz w:val="28"/>
          <w:szCs w:val="28"/>
          <w14:ligatures w14:val="none"/>
        </w:rPr>
        <w:t>- Tăng cường công tác kiểm tra lưới điện trên địa bàn, có kế hoạch nâng cấp sửa chữa lưới điện để đảm bảo an toàn trong vận hành và cung cấp điện, kịp thời thông báo đến các cơ quan, đơn vị, khách hàng sử dụng điện những vật tư, thiết bị điện có nguy cơ không đảm bảo vận hành an toàn cho hệ thống điện.</w:t>
      </w:r>
    </w:p>
    <w:p w14:paraId="36D28707" w14:textId="77C70A7C" w:rsidR="00AF00CA" w:rsidRDefault="005234B5" w:rsidP="00AF00CA">
      <w:pPr>
        <w:shd w:val="clear" w:color="auto" w:fill="FFFFFF"/>
        <w:spacing w:before="120" w:after="120" w:line="340" w:lineRule="exact"/>
        <w:ind w:firstLine="720"/>
        <w:jc w:val="both"/>
        <w:rPr>
          <w:rFonts w:ascii="Times New Roman" w:eastAsia="Times New Roman" w:hAnsi="Times New Roman" w:cs="Times New Roman"/>
          <w:kern w:val="0"/>
          <w:sz w:val="28"/>
          <w:szCs w:val="28"/>
          <w14:ligatures w14:val="none"/>
        </w:rPr>
      </w:pPr>
      <w:r w:rsidRPr="008C3F63">
        <w:rPr>
          <w:rFonts w:ascii="Times New Roman" w:eastAsia="Times New Roman" w:hAnsi="Times New Roman" w:cs="Times New Roman"/>
          <w:kern w:val="0"/>
          <w:sz w:val="28"/>
          <w:szCs w:val="28"/>
          <w14:ligatures w14:val="none"/>
        </w:rPr>
        <w:t>- Định kỳ hàng năm chủ trì hoặc phối hợp với Sở Công thương, UBND</w:t>
      </w:r>
      <w:r w:rsidR="00AF00CA">
        <w:rPr>
          <w:rFonts w:ascii="Times New Roman" w:eastAsia="Times New Roman" w:hAnsi="Times New Roman" w:cs="Times New Roman"/>
          <w:kern w:val="0"/>
          <w:sz w:val="28"/>
          <w:szCs w:val="28"/>
          <w14:ligatures w14:val="none"/>
        </w:rPr>
        <w:t xml:space="preserve"> </w:t>
      </w:r>
      <w:r w:rsidRPr="008C3F63">
        <w:rPr>
          <w:rFonts w:ascii="Times New Roman" w:eastAsia="Times New Roman" w:hAnsi="Times New Roman" w:cs="Times New Roman"/>
          <w:kern w:val="0"/>
          <w:sz w:val="28"/>
          <w:szCs w:val="28"/>
          <w14:ligatures w14:val="none"/>
        </w:rPr>
        <w:t xml:space="preserve">cấp xã, </w:t>
      </w:r>
      <w:r w:rsidRPr="002C301B">
        <w:rPr>
          <w:rFonts w:ascii="Times New Roman" w:eastAsia="Times New Roman" w:hAnsi="Times New Roman" w:cs="Times New Roman"/>
          <w:color w:val="FF0000"/>
          <w:kern w:val="0"/>
          <w:sz w:val="28"/>
          <w:szCs w:val="28"/>
          <w14:ligatures w14:val="none"/>
        </w:rPr>
        <w:t>Báo</w:t>
      </w:r>
      <w:r w:rsidR="00AF00CA">
        <w:rPr>
          <w:rFonts w:ascii="Times New Roman" w:eastAsia="Times New Roman" w:hAnsi="Times New Roman" w:cs="Times New Roman"/>
          <w:color w:val="FF0000"/>
          <w:kern w:val="0"/>
          <w:sz w:val="28"/>
          <w:szCs w:val="28"/>
          <w14:ligatures w14:val="none"/>
        </w:rPr>
        <w:t xml:space="preserve"> và phát thanh, truyền hình</w:t>
      </w:r>
      <w:r w:rsidRPr="002C301B">
        <w:rPr>
          <w:rFonts w:ascii="Times New Roman" w:eastAsia="Times New Roman" w:hAnsi="Times New Roman" w:cs="Times New Roman"/>
          <w:color w:val="FF0000"/>
          <w:kern w:val="0"/>
          <w:sz w:val="28"/>
          <w:szCs w:val="28"/>
          <w14:ligatures w14:val="none"/>
        </w:rPr>
        <w:t xml:space="preserve"> Hải Phòng </w:t>
      </w:r>
      <w:r w:rsidRPr="008C3F63">
        <w:rPr>
          <w:rFonts w:ascii="Times New Roman" w:eastAsia="Times New Roman" w:hAnsi="Times New Roman" w:cs="Times New Roman"/>
          <w:kern w:val="0"/>
          <w:sz w:val="28"/>
          <w:szCs w:val="28"/>
          <w14:ligatures w14:val="none"/>
        </w:rPr>
        <w:t>tổ chức các hoạt động tuyên truyền, phổ biến, hướng dẫn, nâng</w:t>
      </w:r>
      <w:r w:rsidR="00AF00CA">
        <w:rPr>
          <w:rFonts w:ascii="Times New Roman" w:eastAsia="Times New Roman" w:hAnsi="Times New Roman" w:cs="Times New Roman"/>
          <w:kern w:val="0"/>
          <w:sz w:val="28"/>
          <w:szCs w:val="28"/>
          <w14:ligatures w14:val="none"/>
        </w:rPr>
        <w:t xml:space="preserve"> </w:t>
      </w:r>
      <w:r w:rsidRPr="008C3F63">
        <w:rPr>
          <w:rFonts w:ascii="Times New Roman" w:eastAsia="Times New Roman" w:hAnsi="Times New Roman" w:cs="Times New Roman"/>
          <w:kern w:val="0"/>
          <w:sz w:val="28"/>
          <w:szCs w:val="28"/>
          <w14:ligatures w14:val="none"/>
        </w:rPr>
        <w:t>cao nhận thức cho khách hàng sử dụng điện an toàn</w:t>
      </w:r>
      <w:r w:rsidR="00AF00CA">
        <w:rPr>
          <w:rFonts w:ascii="Times New Roman" w:eastAsia="Times New Roman" w:hAnsi="Times New Roman" w:cs="Times New Roman"/>
          <w:kern w:val="0"/>
          <w:sz w:val="28"/>
          <w:szCs w:val="28"/>
          <w14:ligatures w14:val="none"/>
        </w:rPr>
        <w:t>.</w:t>
      </w:r>
    </w:p>
    <w:p w14:paraId="6E8F214E" w14:textId="53992FFB"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kern w:val="0"/>
          <w:sz w:val="28"/>
          <w:szCs w:val="28"/>
          <w14:ligatures w14:val="none"/>
        </w:rPr>
      </w:pPr>
      <w:r w:rsidRPr="008C3F63">
        <w:rPr>
          <w:rFonts w:ascii="Times New Roman" w:eastAsia="Times New Roman" w:hAnsi="Times New Roman" w:cs="Times New Roman"/>
          <w:kern w:val="0"/>
          <w:sz w:val="28"/>
          <w:szCs w:val="28"/>
          <w14:ligatures w14:val="none"/>
        </w:rPr>
        <w:t>- Phối hợp với Sở Công Thương thường xuyên cập nhật và hoàn thiện việc số hóa cơ sở dữ liệu hệ thống lưới điện của Hải Phòng. T</w:t>
      </w:r>
      <w:r w:rsidRPr="008C3F63">
        <w:rPr>
          <w:rFonts w:ascii="Times New Roman" w:eastAsia="Times New Roman" w:hAnsi="Times New Roman" w:cs="Times New Roman"/>
          <w:color w:val="000000"/>
          <w:kern w:val="0"/>
          <w:sz w:val="28"/>
          <w:szCs w:val="28"/>
          <w14:ligatures w14:val="none"/>
        </w:rPr>
        <w:t>ăng cường ứ</w:t>
      </w:r>
      <w:r w:rsidRPr="008C3F63">
        <w:rPr>
          <w:rFonts w:ascii="Times New Roman" w:eastAsia="Times New Roman" w:hAnsi="Times New Roman" w:cs="Times New Roman"/>
          <w:kern w:val="0"/>
          <w:sz w:val="28"/>
          <w:szCs w:val="28"/>
          <w14:ligatures w14:val="none"/>
        </w:rPr>
        <w:t xml:space="preserve">ng dụng </w:t>
      </w:r>
      <w:r w:rsidRPr="008C3F63">
        <w:rPr>
          <w:rFonts w:ascii="Times New Roman" w:eastAsia="Times New Roman" w:hAnsi="Times New Roman" w:cs="Times New Roman"/>
          <w:kern w:val="0"/>
          <w:sz w:val="28"/>
          <w:szCs w:val="28"/>
          <w14:ligatures w14:val="none"/>
        </w:rPr>
        <w:lastRenderedPageBreak/>
        <w:t>công nghệ số trong việc thông tin cho khách hàng sử dụng điện về nguy cơ mất an toàn điện trong quá trình sử dụng điện;</w:t>
      </w:r>
    </w:p>
    <w:p w14:paraId="03FDA48D"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kern w:val="0"/>
          <w:sz w:val="28"/>
          <w:szCs w:val="28"/>
          <w14:ligatures w14:val="none"/>
        </w:rPr>
      </w:pPr>
      <w:r w:rsidRPr="008C3F63">
        <w:rPr>
          <w:rFonts w:ascii="Times New Roman" w:eastAsia="Times New Roman" w:hAnsi="Times New Roman" w:cs="Times New Roman"/>
          <w:kern w:val="0"/>
          <w:sz w:val="28"/>
          <w:szCs w:val="28"/>
          <w14:ligatures w14:val="none"/>
        </w:rPr>
        <w:t>- Phối hợp với các cơ quan ch</w:t>
      </w:r>
      <w:r w:rsidRPr="008C3F63">
        <w:rPr>
          <w:rFonts w:ascii="Times New Roman" w:hAnsi="Times New Roman" w:cs="Times New Roman"/>
          <w:sz w:val="28"/>
          <w:szCs w:val="28"/>
        </w:rPr>
        <w:t>ức</w:t>
      </w:r>
      <w:r w:rsidRPr="008C3F63">
        <w:rPr>
          <w:rFonts w:ascii="Times New Roman" w:eastAsia="Times New Roman" w:hAnsi="Times New Roman" w:cs="Times New Roman"/>
          <w:kern w:val="0"/>
          <w:sz w:val="28"/>
          <w:szCs w:val="28"/>
          <w14:ligatures w14:val="none"/>
        </w:rPr>
        <w:t xml:space="preserve"> năng và </w:t>
      </w:r>
      <w:r>
        <w:rPr>
          <w:rFonts w:ascii="Times New Roman" w:eastAsia="Times New Roman" w:hAnsi="Times New Roman" w:cs="Times New Roman"/>
          <w:kern w:val="0"/>
          <w:sz w:val="28"/>
          <w:szCs w:val="28"/>
          <w14:ligatures w14:val="none"/>
        </w:rPr>
        <w:t>Uỷ ban nhân dân</w:t>
      </w:r>
      <w:r w:rsidRPr="008C3F63">
        <w:rPr>
          <w:rFonts w:ascii="Times New Roman" w:eastAsia="Times New Roman" w:hAnsi="Times New Roman" w:cs="Times New Roman"/>
          <w:kern w:val="0"/>
          <w:sz w:val="28"/>
          <w:szCs w:val="28"/>
          <w14:ligatures w14:val="none"/>
        </w:rPr>
        <w:t xml:space="preserve"> cấp xã</w:t>
      </w:r>
      <w:r>
        <w:rPr>
          <w:rFonts w:ascii="Times New Roman" w:eastAsia="Times New Roman" w:hAnsi="Times New Roman" w:cs="Times New Roman"/>
          <w:kern w:val="0"/>
          <w:sz w:val="28"/>
          <w:szCs w:val="28"/>
          <w14:ligatures w14:val="none"/>
        </w:rPr>
        <w:t>, phường, đặc khu</w:t>
      </w:r>
      <w:r w:rsidRPr="008C3F63">
        <w:rPr>
          <w:rFonts w:ascii="Times New Roman" w:eastAsia="Times New Roman" w:hAnsi="Times New Roman" w:cs="Times New Roman"/>
          <w:kern w:val="0"/>
          <w:sz w:val="28"/>
          <w:szCs w:val="28"/>
          <w14:ligatures w14:val="none"/>
        </w:rPr>
        <w:t xml:space="preserve"> kiểm tra an toàn hệ thống điện của khách hàng sử dụng điện, trường hợp phát hiện có nguy cơ mất an toàn phải kịp thời có biện pháp ngăn chặn hoặc ngừng cung cấp điện theo quy định của pháp luật </w:t>
      </w:r>
      <w:r w:rsidRPr="008C3F63">
        <w:rPr>
          <w:rFonts w:ascii="Times New Roman" w:eastAsia="Times New Roman" w:hAnsi="Times New Roman" w:cs="Times New Roman"/>
          <w:i/>
          <w:kern w:val="0"/>
          <w:sz w:val="28"/>
          <w:szCs w:val="28"/>
          <w14:ligatures w14:val="none"/>
        </w:rPr>
        <w:t>(khi có yêu cầu)</w:t>
      </w:r>
      <w:r w:rsidRPr="008C3F63">
        <w:rPr>
          <w:rFonts w:ascii="Times New Roman" w:eastAsia="Times New Roman" w:hAnsi="Times New Roman" w:cs="Times New Roman"/>
          <w:kern w:val="0"/>
          <w:sz w:val="28"/>
          <w:szCs w:val="28"/>
          <w14:ligatures w14:val="none"/>
        </w:rPr>
        <w:t xml:space="preserve">.  </w:t>
      </w:r>
    </w:p>
    <w:p w14:paraId="349E6866"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w:t>
      </w:r>
      <w:r w:rsidRPr="008C3F63">
        <w:rPr>
          <w:rFonts w:ascii="Times New Roman" w:eastAsia="Times New Roman" w:hAnsi="Times New Roman" w:cs="Times New Roman"/>
          <w:color w:val="000000"/>
          <w:kern w:val="0"/>
          <w:sz w:val="28"/>
          <w:szCs w:val="28"/>
          <w:lang w:val="vi-VN"/>
          <w14:ligatures w14:val="none"/>
        </w:rPr>
        <w:t xml:space="preserve"> Thực hiện ngừng giảm cung cấp điện theo quy định của pháp luật đối với các hành vi vi phạm quy định về an toàn điện theo quy định; thông báo và giám sát các khách hàng sử dụng điện không được cấp điện cho công trình, điểm vi phạm.</w:t>
      </w:r>
    </w:p>
    <w:p w14:paraId="3C17ED38" w14:textId="77777777" w:rsidR="005234B5" w:rsidRPr="008C3F63" w:rsidRDefault="005234B5" w:rsidP="005234B5">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8C3F63">
        <w:rPr>
          <w:rFonts w:ascii="Times New Roman" w:eastAsia="Times New Roman" w:hAnsi="Times New Roman" w:cs="Times New Roman"/>
          <w:kern w:val="0"/>
          <w:sz w:val="28"/>
          <w:szCs w:val="28"/>
          <w14:ligatures w14:val="none"/>
        </w:rPr>
        <w:t xml:space="preserve">- Thực hiện chế độ báo cáo định kỳ và đột xuất đúng thời gian quy định </w:t>
      </w:r>
      <w:r>
        <w:rPr>
          <w:rFonts w:ascii="Times New Roman" w:eastAsia="Times New Roman" w:hAnsi="Times New Roman" w:cs="Times New Roman"/>
          <w:kern w:val="0"/>
          <w:sz w:val="28"/>
          <w:szCs w:val="28"/>
          <w14:ligatures w14:val="none"/>
        </w:rPr>
        <w:t xml:space="preserve">tại Điều 20, </w:t>
      </w:r>
      <w:r w:rsidRPr="008C3F63">
        <w:rPr>
          <w:rFonts w:ascii="Times New Roman" w:eastAsia="Times New Roman" w:hAnsi="Times New Roman" w:cs="Times New Roman"/>
          <w:kern w:val="0"/>
          <w:sz w:val="28"/>
          <w:szCs w:val="28"/>
          <w14:ligatures w14:val="none"/>
        </w:rPr>
        <w:t>Nghị định số 62/2025/NĐ-CP về Sở Công Thương: (i) Báo cáo nhanh tai nạn điện chết người trong vòng 24 giờ kể từ khi tai nạn xảy ra, (ii) Báo cáo về an toàn điện và vi phạm hành lang bảo vệ an toàn công trình điện lực để tổng hợp, báo cáo Bộ Công Thương theo quy định.</w:t>
      </w:r>
    </w:p>
    <w:p w14:paraId="7CF440DA" w14:textId="77777777" w:rsidR="005234B5" w:rsidRPr="008C3F63" w:rsidRDefault="005234B5" w:rsidP="002E66B0">
      <w:pPr>
        <w:pStyle w:val="than"/>
        <w:spacing w:before="120" w:beforeAutospacing="0" w:after="120" w:afterAutospacing="0" w:line="340" w:lineRule="exact"/>
        <w:ind w:firstLine="720"/>
        <w:jc w:val="both"/>
        <w:rPr>
          <w:rFonts w:ascii="Times New Roman" w:hAnsi="Times New Roman" w:cs="Times New Roman"/>
          <w:b/>
          <w:color w:val="auto"/>
          <w:sz w:val="28"/>
          <w:szCs w:val="28"/>
          <w:lang w:val="en-GB"/>
        </w:rPr>
      </w:pPr>
      <w:bookmarkStart w:id="20" w:name="_Hlk211247626"/>
      <w:bookmarkStart w:id="21" w:name="_Hlk207096314"/>
      <w:r w:rsidRPr="008C3F63">
        <w:rPr>
          <w:rFonts w:ascii="Times New Roman" w:hAnsi="Times New Roman" w:cs="Times New Roman"/>
          <w:b/>
          <w:color w:val="auto"/>
          <w:sz w:val="28"/>
          <w:szCs w:val="28"/>
          <w:lang w:val="en-GB"/>
        </w:rPr>
        <w:t xml:space="preserve"> Điều 1</w:t>
      </w:r>
      <w:r>
        <w:rPr>
          <w:rFonts w:ascii="Times New Roman" w:hAnsi="Times New Roman" w:cs="Times New Roman"/>
          <w:b/>
          <w:color w:val="auto"/>
          <w:sz w:val="28"/>
          <w:szCs w:val="28"/>
          <w:lang w:val="en-GB"/>
        </w:rPr>
        <w:t>1</w:t>
      </w:r>
      <w:r w:rsidRPr="008C3F63">
        <w:rPr>
          <w:rFonts w:ascii="Times New Roman" w:hAnsi="Times New Roman" w:cs="Times New Roman"/>
          <w:b/>
          <w:color w:val="auto"/>
          <w:sz w:val="28"/>
          <w:szCs w:val="28"/>
          <w:lang w:val="en-GB"/>
        </w:rPr>
        <w:t>. Trách nhiệm của các tổ chức, cá nhân sử dụng điện.</w:t>
      </w:r>
      <w:bookmarkEnd w:id="20"/>
    </w:p>
    <w:bookmarkEnd w:id="21"/>
    <w:p w14:paraId="4168DE49" w14:textId="77777777" w:rsidR="005234B5" w:rsidRPr="008C3F63" w:rsidRDefault="005234B5" w:rsidP="002E66B0">
      <w:pPr>
        <w:shd w:val="clear" w:color="auto" w:fill="FFFFFF"/>
        <w:spacing w:before="120" w:after="120" w:line="340" w:lineRule="exact"/>
        <w:ind w:firstLine="720"/>
        <w:jc w:val="both"/>
        <w:rPr>
          <w:rFonts w:ascii="Times New Roman" w:hAnsi="Times New Roman" w:cs="Times New Roman"/>
          <w:color w:val="000000"/>
          <w:sz w:val="28"/>
          <w:szCs w:val="28"/>
        </w:rPr>
      </w:pPr>
      <w:r w:rsidRPr="008C3F63">
        <w:rPr>
          <w:rFonts w:ascii="Times New Roman" w:hAnsi="Times New Roman" w:cs="Times New Roman"/>
          <w:color w:val="000000"/>
          <w:sz w:val="28"/>
          <w:szCs w:val="28"/>
        </w:rPr>
        <w:t xml:space="preserve">1. </w:t>
      </w:r>
      <w:bookmarkStart w:id="22" w:name="_Hlk202167800"/>
      <w:r w:rsidRPr="008C3F63">
        <w:rPr>
          <w:rFonts w:ascii="Times New Roman" w:hAnsi="Times New Roman" w:cs="Times New Roman"/>
          <w:color w:val="000000"/>
          <w:sz w:val="28"/>
          <w:szCs w:val="28"/>
        </w:rPr>
        <w:t xml:space="preserve">Tổ chức, cá nhân sử dụng điện cho </w:t>
      </w:r>
      <w:bookmarkEnd w:id="22"/>
      <w:r w:rsidRPr="008C3F63">
        <w:rPr>
          <w:rFonts w:ascii="Times New Roman" w:hAnsi="Times New Roman" w:cs="Times New Roman"/>
          <w:color w:val="000000"/>
          <w:sz w:val="28"/>
          <w:szCs w:val="28"/>
        </w:rPr>
        <w:t>mục đích sinh hoạt. dịch vụ có trách nhiệm:</w:t>
      </w:r>
    </w:p>
    <w:p w14:paraId="6F24705B" w14:textId="77777777" w:rsidR="005234B5" w:rsidRPr="008C3F63" w:rsidRDefault="005234B5" w:rsidP="002E66B0">
      <w:pPr>
        <w:shd w:val="clear" w:color="auto" w:fill="FFFFFF"/>
        <w:spacing w:before="120" w:after="120" w:line="340" w:lineRule="exact"/>
        <w:ind w:firstLine="720"/>
        <w:jc w:val="both"/>
        <w:rPr>
          <w:rFonts w:ascii="Times New Roman" w:hAnsi="Times New Roman" w:cs="Times New Roman"/>
          <w:color w:val="000000"/>
          <w:sz w:val="28"/>
          <w:szCs w:val="28"/>
        </w:rPr>
      </w:pPr>
      <w:r w:rsidRPr="008C3F63">
        <w:rPr>
          <w:rFonts w:ascii="Times New Roman" w:hAnsi="Times New Roman" w:cs="Times New Roman"/>
          <w:color w:val="000000"/>
          <w:sz w:val="28"/>
          <w:szCs w:val="28"/>
        </w:rPr>
        <w:t>a) Thiết kế, lắp đặt dây dẫn, thiết bị đóng cắt và thiết bị điện trong nhà ở,</w:t>
      </w:r>
      <w:r w:rsidRPr="008C3F63">
        <w:rPr>
          <w:rFonts w:ascii="Times New Roman" w:hAnsi="Times New Roman" w:cs="Times New Roman"/>
          <w:color w:val="000000"/>
          <w:sz w:val="28"/>
          <w:szCs w:val="28"/>
        </w:rPr>
        <w:br/>
        <w:t>công trình phục vụ sinh hoạt, dịch vụ phải bảo đảm chất lượng, an toàn điện, an</w:t>
      </w:r>
      <w:r w:rsidRPr="008C3F63">
        <w:rPr>
          <w:rFonts w:ascii="Times New Roman" w:hAnsi="Times New Roman" w:cs="Times New Roman"/>
          <w:color w:val="000000"/>
          <w:sz w:val="28"/>
          <w:szCs w:val="28"/>
        </w:rPr>
        <w:br/>
        <w:t>toàn phòng cháy, chữa cháy, tiêu chuẩn, quy chuẩn kỹ thuật về công trình xây</w:t>
      </w:r>
      <w:r w:rsidRPr="008C3F63">
        <w:rPr>
          <w:rFonts w:ascii="Times New Roman" w:hAnsi="Times New Roman" w:cs="Times New Roman"/>
          <w:color w:val="000000"/>
          <w:sz w:val="28"/>
          <w:szCs w:val="28"/>
        </w:rPr>
        <w:br/>
        <w:t>dựng theo quy định của pháp luật và phù hợp với tổng nhu cầu sử dụng điện năng</w:t>
      </w:r>
      <w:r w:rsidRPr="008C3F63">
        <w:rPr>
          <w:rFonts w:ascii="Times New Roman" w:hAnsi="Times New Roman" w:cs="Times New Roman"/>
          <w:color w:val="000000"/>
          <w:sz w:val="28"/>
          <w:szCs w:val="28"/>
        </w:rPr>
        <w:br/>
        <w:t>của người sử dụng;</w:t>
      </w:r>
    </w:p>
    <w:p w14:paraId="63F74B18" w14:textId="77777777" w:rsidR="005234B5" w:rsidRPr="008C3F63" w:rsidRDefault="005234B5" w:rsidP="002E66B0">
      <w:pPr>
        <w:shd w:val="clear" w:color="auto" w:fill="FFFFFF"/>
        <w:spacing w:before="120" w:after="120" w:line="340" w:lineRule="exact"/>
        <w:ind w:firstLine="720"/>
        <w:jc w:val="both"/>
        <w:rPr>
          <w:rFonts w:ascii="Times New Roman" w:hAnsi="Times New Roman" w:cs="Times New Roman"/>
          <w:color w:val="000000"/>
          <w:sz w:val="28"/>
          <w:szCs w:val="28"/>
        </w:rPr>
      </w:pPr>
      <w:r w:rsidRPr="008C3F63">
        <w:rPr>
          <w:rFonts w:ascii="Times New Roman" w:hAnsi="Times New Roman" w:cs="Times New Roman"/>
          <w:color w:val="000000"/>
          <w:sz w:val="28"/>
          <w:szCs w:val="28"/>
        </w:rPr>
        <w:t>b) Lắp đặt đường dây dẫn điện từ công tơ đo đếm điện đến nhà ở, công trình, khu vực sử dụng điện bảo đảm chất lượng, an toàn và không gây cản trở đến hoạt động giao thông vận tải;</w:t>
      </w:r>
    </w:p>
    <w:p w14:paraId="2108B143" w14:textId="77777777" w:rsidR="005234B5" w:rsidRPr="008C3F63" w:rsidRDefault="005234B5" w:rsidP="002E66B0">
      <w:pPr>
        <w:shd w:val="clear" w:color="auto" w:fill="FFFFFF"/>
        <w:spacing w:before="120" w:after="120" w:line="340" w:lineRule="exact"/>
        <w:ind w:firstLine="720"/>
        <w:jc w:val="both"/>
        <w:rPr>
          <w:rFonts w:ascii="Times New Roman" w:hAnsi="Times New Roman" w:cs="Times New Roman"/>
          <w:color w:val="000000"/>
          <w:sz w:val="28"/>
          <w:szCs w:val="28"/>
        </w:rPr>
      </w:pPr>
      <w:r w:rsidRPr="008C3F63">
        <w:rPr>
          <w:rFonts w:ascii="Times New Roman" w:hAnsi="Times New Roman" w:cs="Times New Roman"/>
          <w:color w:val="000000"/>
          <w:sz w:val="28"/>
          <w:szCs w:val="28"/>
        </w:rPr>
        <w:t xml:space="preserve">c) Cung cấp thông tin về hệ thống điện trong nhà ở, công trình và nhu cầu sử dụng điện năng khi ký hợp đồng mua bán điện </w:t>
      </w:r>
      <w:r w:rsidRPr="005F2D1C">
        <w:rPr>
          <w:rFonts w:ascii="Times New Roman" w:hAnsi="Times New Roman" w:cs="Times New Roman"/>
          <w:i/>
          <w:color w:val="000000"/>
          <w:sz w:val="28"/>
          <w:szCs w:val="28"/>
        </w:rPr>
        <w:t>(Tổng nhu cầu công suất sử dụng điện của nhà ở, công trình theo thực tế sử dụng; Bẳng kê các thiết bị và công suất sử dụng điện trong nhà ở, công trình; Các thiết bị bảo vệ chống quá dòng đối với hệ thống điện trong nhà ở, công trình)</w:t>
      </w:r>
      <w:r w:rsidRPr="008C3F63">
        <w:rPr>
          <w:rFonts w:ascii="Times New Roman" w:hAnsi="Times New Roman" w:cs="Times New Roman"/>
          <w:color w:val="000000"/>
          <w:sz w:val="28"/>
          <w:szCs w:val="28"/>
        </w:rPr>
        <w:t>.</w:t>
      </w:r>
    </w:p>
    <w:p w14:paraId="65850D23" w14:textId="77777777" w:rsidR="005234B5" w:rsidRPr="008C3F63" w:rsidRDefault="005234B5" w:rsidP="002E66B0">
      <w:pPr>
        <w:shd w:val="clear" w:color="auto" w:fill="FFFFFF"/>
        <w:spacing w:before="120" w:after="120" w:line="340" w:lineRule="exact"/>
        <w:ind w:firstLine="720"/>
        <w:jc w:val="both"/>
        <w:rPr>
          <w:rFonts w:ascii="Times New Roman" w:hAnsi="Times New Roman" w:cs="Times New Roman"/>
          <w:color w:val="000000"/>
          <w:sz w:val="28"/>
          <w:szCs w:val="28"/>
        </w:rPr>
      </w:pPr>
      <w:r w:rsidRPr="008C3F63">
        <w:rPr>
          <w:rFonts w:ascii="Times New Roman" w:hAnsi="Times New Roman" w:cs="Times New Roman"/>
          <w:color w:val="000000"/>
          <w:sz w:val="28"/>
          <w:szCs w:val="28"/>
        </w:rPr>
        <w:t>d) Bảo đảm an toàn đối với hệ thống điện trong nhà ở, công trình do mình sở hữu hoặc quản lý, sử dụng. Thường xuyên kiểm tra, kịp thời sửa chữa, thay thế</w:t>
      </w:r>
      <w:r w:rsidRPr="008C3F63">
        <w:rPr>
          <w:rFonts w:ascii="Times New Roman" w:hAnsi="Times New Roman" w:cs="Times New Roman"/>
          <w:color w:val="000000"/>
          <w:sz w:val="28"/>
          <w:szCs w:val="28"/>
        </w:rPr>
        <w:br/>
        <w:t>dây dẫn, thiết bị điện không bảo đảm chất lượng. Khi xảy ra sự cố điện phải có</w:t>
      </w:r>
      <w:r w:rsidRPr="008C3F63">
        <w:rPr>
          <w:rFonts w:ascii="Times New Roman" w:hAnsi="Times New Roman" w:cs="Times New Roman"/>
          <w:color w:val="000000"/>
          <w:sz w:val="28"/>
          <w:szCs w:val="28"/>
        </w:rPr>
        <w:br/>
        <w:t>biện pháp ngăn ngừa nguy cơ gây cháy lan sang đồ vật, trang thiết bị khác trong</w:t>
      </w:r>
      <w:r w:rsidRPr="008C3F63">
        <w:rPr>
          <w:rFonts w:ascii="Times New Roman" w:hAnsi="Times New Roman" w:cs="Times New Roman"/>
          <w:color w:val="000000"/>
          <w:sz w:val="28"/>
          <w:szCs w:val="28"/>
        </w:rPr>
        <w:br/>
        <w:t>nhà ở, công trình và kịp thời thông báo cho đơn vị bán điện và cơ quan chức năng</w:t>
      </w:r>
      <w:r w:rsidRPr="008C3F63">
        <w:rPr>
          <w:rFonts w:ascii="Times New Roman" w:hAnsi="Times New Roman" w:cs="Times New Roman"/>
          <w:color w:val="000000"/>
          <w:sz w:val="28"/>
          <w:szCs w:val="28"/>
        </w:rPr>
        <w:br/>
        <w:t>tại địa phương;</w:t>
      </w:r>
    </w:p>
    <w:p w14:paraId="3C55E197" w14:textId="77777777" w:rsidR="005234B5" w:rsidRDefault="005234B5" w:rsidP="002E66B0">
      <w:pPr>
        <w:shd w:val="clear" w:color="auto" w:fill="FFFFFF"/>
        <w:spacing w:before="120" w:after="120" w:line="340" w:lineRule="exact"/>
        <w:ind w:firstLine="720"/>
        <w:jc w:val="both"/>
        <w:rPr>
          <w:rFonts w:ascii="Times New Roman" w:hAnsi="Times New Roman" w:cs="Times New Roman"/>
          <w:color w:val="000000"/>
          <w:sz w:val="28"/>
          <w:szCs w:val="28"/>
        </w:rPr>
      </w:pPr>
      <w:r w:rsidRPr="008C3F63">
        <w:rPr>
          <w:rFonts w:ascii="Times New Roman" w:hAnsi="Times New Roman" w:cs="Times New Roman"/>
          <w:color w:val="000000"/>
          <w:sz w:val="28"/>
          <w:szCs w:val="28"/>
        </w:rPr>
        <w:lastRenderedPageBreak/>
        <w:t>đ) Phối hợp với cơ quan chức năng trong việc kiểm tra an toàn trong sử</w:t>
      </w:r>
      <w:r w:rsidRPr="008C3F63">
        <w:rPr>
          <w:rFonts w:ascii="Times New Roman" w:hAnsi="Times New Roman" w:cs="Times New Roman"/>
          <w:color w:val="000000"/>
          <w:sz w:val="28"/>
          <w:szCs w:val="28"/>
        </w:rPr>
        <w:br/>
        <w:t>dụng điện.</w:t>
      </w:r>
    </w:p>
    <w:p w14:paraId="45BC2A95" w14:textId="77777777" w:rsidR="005234B5" w:rsidRPr="008C3F63" w:rsidRDefault="005234B5" w:rsidP="002E66B0">
      <w:pPr>
        <w:pStyle w:val="than"/>
        <w:spacing w:before="120" w:beforeAutospacing="0" w:after="120" w:afterAutospacing="0" w:line="340" w:lineRule="exact"/>
        <w:ind w:firstLine="720"/>
        <w:jc w:val="both"/>
        <w:rPr>
          <w:rFonts w:ascii="Times New Roman" w:hAnsi="Times New Roman" w:cs="Times New Roman"/>
          <w:color w:val="000000"/>
          <w:sz w:val="28"/>
          <w:szCs w:val="28"/>
        </w:rPr>
      </w:pPr>
      <w:r w:rsidRPr="008C3F63">
        <w:rPr>
          <w:rFonts w:ascii="Times New Roman" w:hAnsi="Times New Roman" w:cs="Times New Roman"/>
          <w:color w:val="auto"/>
          <w:sz w:val="26"/>
          <w:szCs w:val="26"/>
          <w:lang w:val="en-GB"/>
        </w:rPr>
        <w:t xml:space="preserve">2. </w:t>
      </w:r>
      <w:r w:rsidRPr="008C3F63">
        <w:rPr>
          <w:rFonts w:ascii="Times New Roman" w:hAnsi="Times New Roman" w:cs="Times New Roman"/>
          <w:color w:val="000000"/>
          <w:sz w:val="28"/>
          <w:szCs w:val="28"/>
        </w:rPr>
        <w:t>Tổ chức, cá nhân sử dụng điện để sản xuất có trách nhiệm:</w:t>
      </w:r>
    </w:p>
    <w:p w14:paraId="5EBA6FF7" w14:textId="77777777" w:rsidR="005234B5" w:rsidRPr="008C3F63" w:rsidRDefault="005234B5" w:rsidP="002E66B0">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lang w:val="en-GB"/>
          <w14:ligatures w14:val="none"/>
        </w:rPr>
        <w:t>a) Sử dụng dây dẫn điện, thiết bị điện bảo đảm chất lượng sản phẩm, hàng hóa theo quy định và phù hợp với tiêu chuẩn, quy chuẩn kỹ thuật và các quy định pháp luật có liên quan;</w:t>
      </w:r>
    </w:p>
    <w:p w14:paraId="31664EC4" w14:textId="77777777" w:rsidR="005234B5" w:rsidRPr="008C3F63" w:rsidRDefault="005234B5" w:rsidP="002E66B0">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lang w:val="en-GB"/>
          <w14:ligatures w14:val="none"/>
        </w:rPr>
      </w:pPr>
      <w:r w:rsidRPr="008C3F63">
        <w:rPr>
          <w:rFonts w:ascii="Times New Roman" w:eastAsia="Times New Roman" w:hAnsi="Times New Roman" w:cs="Times New Roman"/>
          <w:color w:val="000000"/>
          <w:kern w:val="0"/>
          <w:sz w:val="28"/>
          <w:szCs w:val="28"/>
          <w:lang w:val="en-GB"/>
          <w14:ligatures w14:val="none"/>
        </w:rPr>
        <w:t>b) Thực hiện thí nghiệm, thử nghiệm, kiểm định thiết bị, dụng cụ điện theo quy định;</w:t>
      </w:r>
    </w:p>
    <w:p w14:paraId="3CE88E98" w14:textId="77777777" w:rsidR="005234B5" w:rsidRPr="008C3F63" w:rsidRDefault="005234B5" w:rsidP="002E66B0">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lang w:val="en-GB"/>
          <w14:ligatures w14:val="none"/>
        </w:rPr>
      </w:pPr>
      <w:r w:rsidRPr="008C3F63">
        <w:rPr>
          <w:rFonts w:ascii="Times New Roman" w:eastAsia="Times New Roman" w:hAnsi="Times New Roman" w:cs="Times New Roman"/>
          <w:color w:val="000000"/>
          <w:kern w:val="0"/>
          <w:sz w:val="28"/>
          <w:szCs w:val="28"/>
          <w:lang w:val="en-GB"/>
          <w14:ligatures w14:val="none"/>
        </w:rPr>
        <w:t xml:space="preserve">c) Tổ chức </w:t>
      </w:r>
      <w:r w:rsidRPr="008C3F63">
        <w:rPr>
          <w:rFonts w:ascii="Times New Roman" w:eastAsia="Times New Roman" w:hAnsi="Times New Roman" w:cs="Times New Roman"/>
          <w:color w:val="000000"/>
          <w:kern w:val="0"/>
          <w:sz w:val="28"/>
          <w:szCs w:val="28"/>
          <w14:ligatures w14:val="none"/>
        </w:rPr>
        <w:t xml:space="preserve">huấn luyện, sát hạch, cấp thẻ an toàn điện cho người lao động </w:t>
      </w:r>
      <w:r w:rsidRPr="008C3F63">
        <w:rPr>
          <w:rFonts w:ascii="Times New Roman" w:eastAsia="Times New Roman" w:hAnsi="Times New Roman" w:cs="Times New Roman"/>
          <w:color w:val="000000"/>
          <w:kern w:val="0"/>
          <w:sz w:val="28"/>
          <w:szCs w:val="28"/>
          <w:lang w:val="en-GB"/>
          <w14:ligatures w14:val="none"/>
        </w:rPr>
        <w:t xml:space="preserve">được bố trí làm công việc xây dựng, sửa chữa, cải tạo, quản lý, vận hành hệ thống điện thuộc phạm vi quản lý của đơn vị. </w:t>
      </w:r>
    </w:p>
    <w:p w14:paraId="40B32B72" w14:textId="77777777" w:rsidR="005234B5" w:rsidRDefault="005234B5" w:rsidP="002E66B0">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lang w:val="en-GB"/>
          <w14:ligatures w14:val="none"/>
        </w:rPr>
      </w:pPr>
      <w:r>
        <w:rPr>
          <w:rFonts w:ascii="Times New Roman" w:eastAsia="Times New Roman" w:hAnsi="Times New Roman" w:cs="Times New Roman"/>
          <w:color w:val="000000"/>
          <w:kern w:val="0"/>
          <w:sz w:val="28"/>
          <w:szCs w:val="28"/>
          <w:lang w:val="en-GB"/>
          <w14:ligatures w14:val="none"/>
        </w:rPr>
        <w:t>d</w:t>
      </w:r>
      <w:r w:rsidRPr="008C3F63">
        <w:rPr>
          <w:rFonts w:ascii="Times New Roman" w:eastAsia="Times New Roman" w:hAnsi="Times New Roman" w:cs="Times New Roman"/>
          <w:color w:val="000000"/>
          <w:kern w:val="0"/>
          <w:sz w:val="28"/>
          <w:szCs w:val="28"/>
          <w:lang w:val="en-GB"/>
          <w14:ligatures w14:val="none"/>
        </w:rPr>
        <w:t>) Tổ chức hoặc tham gia tuyên truyền, phổ biến pháp luật, kiến thức, kỹ năng về an toàn điện;</w:t>
      </w:r>
    </w:p>
    <w:p w14:paraId="3496802B" w14:textId="77777777" w:rsidR="005234B5" w:rsidRPr="008C3F63" w:rsidRDefault="005234B5" w:rsidP="002E66B0">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lang w:val="en-GB"/>
          <w14:ligatures w14:val="none"/>
        </w:rPr>
      </w:pPr>
      <w:r>
        <w:rPr>
          <w:rFonts w:ascii="Times New Roman" w:hAnsi="Times New Roman" w:cs="Times New Roman"/>
          <w:color w:val="000000"/>
          <w:sz w:val="28"/>
          <w:szCs w:val="28"/>
        </w:rPr>
        <w:t>đ) T</w:t>
      </w:r>
      <w:r w:rsidRPr="00CF0C01">
        <w:rPr>
          <w:rFonts w:ascii="Times New Roman" w:hAnsi="Times New Roman" w:cs="Times New Roman"/>
          <w:sz w:val="28"/>
          <w:szCs w:val="28"/>
        </w:rPr>
        <w:t>ham gia các khóa huấn luyện, tập huấn an toàn điện khi được đơn vị điện lực hoặc cơ quan chức năng tổ chức</w:t>
      </w:r>
      <w:r>
        <w:rPr>
          <w:rFonts w:ascii="Times New Roman" w:hAnsi="Times New Roman" w:cs="Times New Roman"/>
          <w:sz w:val="28"/>
          <w:szCs w:val="28"/>
        </w:rPr>
        <w:t>.</w:t>
      </w:r>
    </w:p>
    <w:p w14:paraId="0CBFBD9A"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b/>
          <w:color w:val="000000"/>
          <w:kern w:val="0"/>
          <w:sz w:val="28"/>
          <w:szCs w:val="28"/>
          <w14:ligatures w14:val="none"/>
        </w:rPr>
      </w:pPr>
      <w:bookmarkStart w:id="23" w:name="_Hlk211247672"/>
      <w:bookmarkStart w:id="24" w:name="_Hlk207096326"/>
      <w:r w:rsidRPr="008C3F63">
        <w:rPr>
          <w:rFonts w:ascii="Times New Roman" w:eastAsia="Times New Roman" w:hAnsi="Times New Roman" w:cs="Times New Roman"/>
          <w:b/>
          <w:color w:val="000000"/>
          <w:kern w:val="0"/>
          <w:sz w:val="28"/>
          <w:szCs w:val="28"/>
          <w14:ligatures w14:val="none"/>
        </w:rPr>
        <w:t>Điều 1</w:t>
      </w:r>
      <w:r>
        <w:rPr>
          <w:rFonts w:ascii="Times New Roman" w:eastAsia="Times New Roman" w:hAnsi="Times New Roman" w:cs="Times New Roman"/>
          <w:b/>
          <w:color w:val="000000"/>
          <w:kern w:val="0"/>
          <w:sz w:val="28"/>
          <w:szCs w:val="28"/>
          <w14:ligatures w14:val="none"/>
        </w:rPr>
        <w:t>2</w:t>
      </w:r>
      <w:r w:rsidRPr="008C3F63">
        <w:rPr>
          <w:rFonts w:ascii="Times New Roman" w:eastAsia="Times New Roman" w:hAnsi="Times New Roman" w:cs="Times New Roman"/>
          <w:b/>
          <w:color w:val="000000"/>
          <w:kern w:val="0"/>
          <w:sz w:val="28"/>
          <w:szCs w:val="28"/>
          <w14:ligatures w14:val="none"/>
        </w:rPr>
        <w:t>. Trách nhiệm về phòng cháy, chữa cháy trong sử dụng điện và đối với hệ thống điện mặt trời mái nhà</w:t>
      </w:r>
      <w:bookmarkEnd w:id="23"/>
    </w:p>
    <w:bookmarkEnd w:id="24"/>
    <w:p w14:paraId="32D97777"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1. Các tổ chức, cá nhân khi thiết kế, lắp đặt, sử dụng hệ thống điện phải tuân thủ đầy đủ quy định của pháp luật về phòng cháy, chữa cháy, tiêu chuẩn, quy chuẩn kỹ thuật quốc gia về an toàn điện, an toàn công trình xây dựng.</w:t>
      </w:r>
    </w:p>
    <w:p w14:paraId="5BC8E4C0"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2. Chủ đầu tư, đơn vị quản lý vận hành nhà chung cư, trung tâm thương mại, cơ sở sản xuất, kinh doanh, kho hàng, xưởng công nghiệp phải:</w:t>
      </w:r>
    </w:p>
    <w:p w14:paraId="44FC6F65"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 Định kỳ kiểm tra, bảo dưỡng hệ thống điện;</w:t>
      </w:r>
    </w:p>
    <w:p w14:paraId="234A40C6"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 Có phương án, trang bị thiết bị PCCC liên quan đến sự cố điện;</w:t>
      </w:r>
    </w:p>
    <w:p w14:paraId="72A39F8D"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 Phối hợp với cơ quan chức năng và đơn vị điện lực trong xử lý sự cố điện, sự cố cháy nổ do điện gây ra.</w:t>
      </w:r>
    </w:p>
    <w:p w14:paraId="0A2CEA33"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3. Tổ chức, cá nhân lắp đặt hệ thống điện mặt trời mái nhà có trách nhiệm:</w:t>
      </w:r>
    </w:p>
    <w:p w14:paraId="7821514F"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 Sử dụng thiết bị điện, inverter, dây dẫn, thiết bị đóng cắt đạt tiêu chuẩn, quy chuẩn kỹ thuật;</w:t>
      </w:r>
    </w:p>
    <w:p w14:paraId="3139390A"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 Thực hiện nghiệm thu an toàn trước khi đưa vào vận hành;</w:t>
      </w:r>
    </w:p>
    <w:p w14:paraId="7B4DF97D"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 Chịu trách nhiệm kiểm tra, bảo dưỡng định kỳ hệ thống nhằm đảm bảo an toàn điện và an toàn cháy nổ;</w:t>
      </w:r>
    </w:p>
    <w:p w14:paraId="79692DD6"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14:ligatures w14:val="none"/>
        </w:rPr>
        <w:t>- Cung cấp thông tin về công suất, quy mô hệ thống cho đơn vị điện lực quản lý để giám sát an toàn trong vận hành.</w:t>
      </w:r>
    </w:p>
    <w:p w14:paraId="53106DA4" w14:textId="77777777" w:rsidR="005234B5" w:rsidRDefault="005234B5" w:rsidP="005234B5">
      <w:pPr>
        <w:pStyle w:val="tieudechinh"/>
        <w:spacing w:before="120" w:beforeAutospacing="0" w:after="120" w:afterAutospacing="0" w:line="340" w:lineRule="exact"/>
        <w:jc w:val="center"/>
        <w:rPr>
          <w:rFonts w:ascii="Times New Roman" w:hAnsi="Times New Roman" w:cs="Times New Roman"/>
          <w:b/>
          <w:bCs/>
          <w:color w:val="auto"/>
          <w:sz w:val="26"/>
          <w:szCs w:val="26"/>
          <w:lang w:val="en-GB"/>
        </w:rPr>
      </w:pPr>
      <w:bookmarkStart w:id="25" w:name="_Hlk207096343"/>
    </w:p>
    <w:p w14:paraId="384B1302" w14:textId="77777777" w:rsidR="005234B5" w:rsidRPr="008C3F63" w:rsidRDefault="005234B5" w:rsidP="005234B5">
      <w:pPr>
        <w:pStyle w:val="tieudechinh"/>
        <w:spacing w:before="120" w:beforeAutospacing="0" w:after="120" w:afterAutospacing="0" w:line="340" w:lineRule="exact"/>
        <w:jc w:val="center"/>
        <w:rPr>
          <w:rFonts w:ascii="Times New Roman" w:hAnsi="Times New Roman" w:cs="Times New Roman"/>
          <w:b/>
          <w:bCs/>
          <w:color w:val="auto"/>
          <w:sz w:val="26"/>
          <w:szCs w:val="26"/>
          <w:lang w:val="en-GB"/>
        </w:rPr>
      </w:pPr>
      <w:r w:rsidRPr="008C3F63">
        <w:rPr>
          <w:rFonts w:ascii="Times New Roman" w:hAnsi="Times New Roman" w:cs="Times New Roman"/>
          <w:b/>
          <w:bCs/>
          <w:color w:val="auto"/>
          <w:sz w:val="26"/>
          <w:szCs w:val="26"/>
          <w:lang w:val="en-GB"/>
        </w:rPr>
        <w:lastRenderedPageBreak/>
        <w:t>Chương IV</w:t>
      </w:r>
    </w:p>
    <w:p w14:paraId="3324F2D1" w14:textId="77777777" w:rsidR="005234B5" w:rsidRPr="008C3F63" w:rsidRDefault="005234B5" w:rsidP="005234B5">
      <w:pPr>
        <w:pStyle w:val="tieudechinh"/>
        <w:spacing w:before="120" w:beforeAutospacing="0" w:after="120" w:afterAutospacing="0" w:line="340" w:lineRule="exact"/>
        <w:jc w:val="center"/>
        <w:rPr>
          <w:rFonts w:ascii="Times New Roman" w:hAnsi="Times New Roman" w:cs="Times New Roman"/>
          <w:b/>
          <w:bCs/>
          <w:color w:val="auto"/>
          <w:sz w:val="26"/>
          <w:szCs w:val="26"/>
          <w:lang w:val="en-GB"/>
        </w:rPr>
      </w:pPr>
      <w:r w:rsidRPr="008C3F63">
        <w:rPr>
          <w:rFonts w:ascii="Times New Roman" w:hAnsi="Times New Roman" w:cs="Times New Roman"/>
          <w:b/>
          <w:bCs/>
          <w:color w:val="auto"/>
          <w:sz w:val="26"/>
          <w:szCs w:val="26"/>
          <w:lang w:val="en-GB"/>
        </w:rPr>
        <w:t xml:space="preserve"> </w:t>
      </w:r>
      <w:bookmarkStart w:id="26" w:name="_Hlk217554364"/>
      <w:r w:rsidRPr="008C3F63">
        <w:rPr>
          <w:rFonts w:ascii="Times New Roman" w:hAnsi="Times New Roman" w:cs="Times New Roman"/>
          <w:b/>
          <w:bCs/>
          <w:color w:val="auto"/>
          <w:sz w:val="26"/>
          <w:szCs w:val="26"/>
          <w:lang w:val="en-GB"/>
        </w:rPr>
        <w:t>KHEN THƯỞNG, KỶ LUẬT VÀ TỔ CHỨC THỰC HIỆN</w:t>
      </w:r>
      <w:bookmarkEnd w:id="26"/>
    </w:p>
    <w:p w14:paraId="2B841385" w14:textId="77777777" w:rsidR="005234B5" w:rsidRPr="008C3F63" w:rsidRDefault="005234B5" w:rsidP="005234B5">
      <w:pPr>
        <w:pStyle w:val="tieudechinh"/>
        <w:spacing w:before="120" w:beforeAutospacing="0" w:after="120" w:afterAutospacing="0" w:line="340" w:lineRule="exact"/>
        <w:ind w:firstLine="720"/>
        <w:jc w:val="both"/>
        <w:rPr>
          <w:rFonts w:ascii="Times New Roman" w:hAnsi="Times New Roman" w:cs="Times New Roman"/>
          <w:b/>
          <w:color w:val="auto"/>
          <w:sz w:val="28"/>
          <w:szCs w:val="28"/>
          <w:lang w:val="en-GB"/>
        </w:rPr>
      </w:pPr>
      <w:bookmarkStart w:id="27" w:name="_Hlk207096387"/>
      <w:bookmarkEnd w:id="25"/>
      <w:r w:rsidRPr="008C3F63">
        <w:rPr>
          <w:rFonts w:ascii="Times New Roman" w:hAnsi="Times New Roman" w:cs="Times New Roman"/>
          <w:b/>
          <w:color w:val="auto"/>
          <w:sz w:val="28"/>
          <w:szCs w:val="28"/>
          <w:lang w:val="en-GB"/>
        </w:rPr>
        <w:t xml:space="preserve"> Điều 1</w:t>
      </w:r>
      <w:r>
        <w:rPr>
          <w:rFonts w:ascii="Times New Roman" w:hAnsi="Times New Roman" w:cs="Times New Roman"/>
          <w:b/>
          <w:color w:val="auto"/>
          <w:sz w:val="28"/>
          <w:szCs w:val="28"/>
          <w:lang w:val="en-GB"/>
        </w:rPr>
        <w:t>3</w:t>
      </w:r>
      <w:r w:rsidRPr="008C3F63">
        <w:rPr>
          <w:rFonts w:ascii="Times New Roman" w:hAnsi="Times New Roman" w:cs="Times New Roman"/>
          <w:b/>
          <w:color w:val="auto"/>
          <w:sz w:val="28"/>
          <w:szCs w:val="28"/>
          <w:lang w:val="en-GB"/>
        </w:rPr>
        <w:t>. Khen thưởng, kỷ luật</w:t>
      </w:r>
    </w:p>
    <w:bookmarkEnd w:id="27"/>
    <w:p w14:paraId="04ED95C2"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spacing w:val="-6"/>
          <w:kern w:val="0"/>
          <w:sz w:val="28"/>
          <w:szCs w:val="28"/>
          <w14:ligatures w14:val="none"/>
        </w:rPr>
      </w:pPr>
      <w:r w:rsidRPr="008C3F63">
        <w:rPr>
          <w:rFonts w:ascii="Times New Roman" w:eastAsia="Times New Roman" w:hAnsi="Times New Roman" w:cs="Times New Roman"/>
          <w:color w:val="000000"/>
          <w:kern w:val="0"/>
          <w:sz w:val="28"/>
          <w:szCs w:val="28"/>
          <w:lang w:val="vi-VN"/>
          <w14:ligatures w14:val="none"/>
        </w:rPr>
        <w:t xml:space="preserve"> </w:t>
      </w:r>
      <w:r w:rsidRPr="008C3F63">
        <w:rPr>
          <w:rFonts w:ascii="Times New Roman" w:eastAsia="Times New Roman" w:hAnsi="Times New Roman" w:cs="Times New Roman"/>
          <w:color w:val="000000"/>
          <w:kern w:val="0"/>
          <w:sz w:val="28"/>
          <w:szCs w:val="28"/>
          <w14:ligatures w14:val="none"/>
        </w:rPr>
        <w:t xml:space="preserve">1. </w:t>
      </w:r>
      <w:r w:rsidRPr="008C3F63">
        <w:rPr>
          <w:rFonts w:ascii="Times New Roman" w:eastAsia="Times New Roman" w:hAnsi="Times New Roman" w:cs="Times New Roman"/>
          <w:color w:val="000000"/>
          <w:spacing w:val="-6"/>
          <w:kern w:val="0"/>
          <w:sz w:val="28"/>
          <w:szCs w:val="28"/>
          <w:lang w:val="vi-VN"/>
          <w14:ligatures w14:val="none"/>
        </w:rPr>
        <w:t xml:space="preserve">Tổ chức, cá nhân có trách nhiệm trong công tác bảo vệ </w:t>
      </w:r>
      <w:r w:rsidRPr="008C3F63">
        <w:rPr>
          <w:rFonts w:ascii="Times New Roman" w:eastAsia="Times New Roman" w:hAnsi="Times New Roman" w:cs="Times New Roman"/>
          <w:color w:val="000000"/>
          <w:spacing w:val="-6"/>
          <w:kern w:val="0"/>
          <w:sz w:val="28"/>
          <w:szCs w:val="28"/>
          <w14:ligatures w14:val="none"/>
        </w:rPr>
        <w:t xml:space="preserve">công trình điện và </w:t>
      </w:r>
      <w:r w:rsidRPr="008C3F63">
        <w:rPr>
          <w:rFonts w:ascii="Times New Roman" w:eastAsia="Times New Roman" w:hAnsi="Times New Roman" w:cs="Times New Roman"/>
          <w:color w:val="000000"/>
          <w:spacing w:val="-6"/>
          <w:kern w:val="0"/>
          <w:sz w:val="28"/>
          <w:szCs w:val="28"/>
          <w:lang w:val="vi-VN"/>
          <w14:ligatures w14:val="none"/>
        </w:rPr>
        <w:t>an toàn điện có thành tích xuất sắc thì được xét khen thưởng theo quy định hiện hành.</w:t>
      </w:r>
    </w:p>
    <w:p w14:paraId="2996EF0C"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spacing w:val="-6"/>
          <w:kern w:val="0"/>
          <w:sz w:val="28"/>
          <w:szCs w:val="28"/>
          <w14:ligatures w14:val="none"/>
        </w:rPr>
      </w:pPr>
      <w:r w:rsidRPr="008C3F63">
        <w:rPr>
          <w:rFonts w:ascii="Times New Roman" w:eastAsia="Times New Roman" w:hAnsi="Times New Roman" w:cs="Times New Roman"/>
          <w:color w:val="000000"/>
          <w:kern w:val="0"/>
          <w:sz w:val="28"/>
          <w:szCs w:val="28"/>
          <w:lang w:val="vi-VN"/>
          <w14:ligatures w14:val="none"/>
        </w:rPr>
        <w:t xml:space="preserve"> </w:t>
      </w:r>
      <w:r w:rsidRPr="008C3F63">
        <w:rPr>
          <w:rFonts w:ascii="Times New Roman" w:eastAsia="Times New Roman" w:hAnsi="Times New Roman" w:cs="Times New Roman"/>
          <w:color w:val="000000"/>
          <w:kern w:val="0"/>
          <w:sz w:val="28"/>
          <w:szCs w:val="28"/>
          <w14:ligatures w14:val="none"/>
        </w:rPr>
        <w:t xml:space="preserve">2. </w:t>
      </w:r>
      <w:r w:rsidRPr="008C3F63">
        <w:rPr>
          <w:rFonts w:ascii="Times New Roman" w:eastAsia="Times New Roman" w:hAnsi="Times New Roman" w:cs="Times New Roman"/>
          <w:color w:val="000000"/>
          <w:kern w:val="0"/>
          <w:sz w:val="28"/>
          <w:szCs w:val="28"/>
          <w:lang w:val="vi-VN"/>
          <w14:ligatures w14:val="none"/>
        </w:rPr>
        <w:t xml:space="preserve">Tổ chức, cá nhân có trách nhiệm bảo vệ an toàn </w:t>
      </w:r>
      <w:r w:rsidRPr="008C3F63">
        <w:rPr>
          <w:rFonts w:ascii="Times New Roman" w:eastAsia="Times New Roman" w:hAnsi="Times New Roman" w:cs="Times New Roman"/>
          <w:color w:val="000000"/>
          <w:kern w:val="0"/>
          <w:sz w:val="28"/>
          <w:szCs w:val="28"/>
          <w14:ligatures w14:val="none"/>
        </w:rPr>
        <w:t xml:space="preserve">công trình điện lực </w:t>
      </w:r>
      <w:r w:rsidRPr="008C3F63">
        <w:rPr>
          <w:rFonts w:ascii="Times New Roman" w:eastAsia="Times New Roman" w:hAnsi="Times New Roman" w:cs="Times New Roman"/>
          <w:color w:val="000000"/>
          <w:kern w:val="0"/>
          <w:sz w:val="28"/>
          <w:szCs w:val="28"/>
          <w:lang w:val="vi-VN"/>
          <w14:ligatures w14:val="none"/>
        </w:rPr>
        <w:t xml:space="preserve">do thiếu trách nhiệm hoặc cố ý làm trái các quy định của Nhà nước gây thiệt hại cho người dân, cho đơn vị, gây mất an toàn cho lưới điện sẽ bị kỷ luật bằng hình thức khiển trách, cảnh cáo, hạ bậc lương, hạ ngạch hoặc buộc thôi việc và phải bồi </w:t>
      </w:r>
      <w:r w:rsidRPr="008C3F63">
        <w:rPr>
          <w:rFonts w:ascii="Times New Roman" w:eastAsia="Times New Roman" w:hAnsi="Times New Roman" w:cs="Times New Roman"/>
          <w:color w:val="000000"/>
          <w:spacing w:val="-6"/>
          <w:kern w:val="0"/>
          <w:sz w:val="28"/>
          <w:szCs w:val="28"/>
          <w:lang w:val="vi-VN"/>
          <w14:ligatures w14:val="none"/>
        </w:rPr>
        <w:t>thường thiệt hại theo quy định của pháp luật. Trường hợp gây hậu quả nghiêm trọng sẽ bị xem xét truy cứu trách nhiệm hình sự theo quy định của pháp luật hiện hành.</w:t>
      </w:r>
    </w:p>
    <w:p w14:paraId="1E5D6259" w14:textId="77777777" w:rsidR="005234B5" w:rsidRPr="008C3F63" w:rsidRDefault="005234B5" w:rsidP="005234B5">
      <w:pPr>
        <w:pStyle w:val="tieudechinh"/>
        <w:spacing w:before="120" w:beforeAutospacing="0" w:after="120" w:afterAutospacing="0" w:line="340" w:lineRule="exact"/>
        <w:ind w:firstLine="720"/>
        <w:jc w:val="both"/>
        <w:rPr>
          <w:rFonts w:ascii="Times New Roman" w:hAnsi="Times New Roman" w:cs="Times New Roman"/>
          <w:b/>
          <w:color w:val="auto"/>
          <w:sz w:val="28"/>
          <w:szCs w:val="28"/>
          <w:lang w:val="en-GB"/>
        </w:rPr>
      </w:pPr>
      <w:bookmarkStart w:id="28" w:name="_Hlk207096394"/>
      <w:r w:rsidRPr="008C3F63">
        <w:rPr>
          <w:rFonts w:ascii="Times New Roman" w:hAnsi="Times New Roman" w:cs="Times New Roman"/>
          <w:b/>
          <w:color w:val="auto"/>
          <w:sz w:val="28"/>
          <w:szCs w:val="28"/>
          <w:lang w:val="en-GB"/>
        </w:rPr>
        <w:t xml:space="preserve"> Điều 1</w:t>
      </w:r>
      <w:r>
        <w:rPr>
          <w:rFonts w:ascii="Times New Roman" w:hAnsi="Times New Roman" w:cs="Times New Roman"/>
          <w:b/>
          <w:color w:val="auto"/>
          <w:sz w:val="28"/>
          <w:szCs w:val="28"/>
          <w:lang w:val="en-GB"/>
        </w:rPr>
        <w:t>4</w:t>
      </w:r>
      <w:r w:rsidRPr="008C3F63">
        <w:rPr>
          <w:rFonts w:ascii="Times New Roman" w:hAnsi="Times New Roman" w:cs="Times New Roman"/>
          <w:b/>
          <w:color w:val="auto"/>
          <w:sz w:val="28"/>
          <w:szCs w:val="28"/>
          <w:lang w:val="en-GB"/>
        </w:rPr>
        <w:t>. Kinh phí hoạt động</w:t>
      </w:r>
    </w:p>
    <w:bookmarkEnd w:id="28"/>
    <w:p w14:paraId="7F92B2A4"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lang w:val="vi-VN"/>
          <w14:ligatures w14:val="none"/>
        </w:rPr>
        <w:t xml:space="preserve"> Kinh phí cho </w:t>
      </w:r>
      <w:r>
        <w:rPr>
          <w:rFonts w:ascii="Times New Roman" w:eastAsia="Times New Roman" w:hAnsi="Times New Roman" w:cs="Times New Roman"/>
          <w:color w:val="000000"/>
          <w:kern w:val="0"/>
          <w:sz w:val="28"/>
          <w:szCs w:val="28"/>
          <w14:ligatures w14:val="none"/>
        </w:rPr>
        <w:t>công tác</w:t>
      </w:r>
      <w:r w:rsidRPr="008C3F63">
        <w:rPr>
          <w:rFonts w:ascii="Times New Roman" w:eastAsia="Times New Roman" w:hAnsi="Times New Roman" w:cs="Times New Roman"/>
          <w:color w:val="000000"/>
          <w:kern w:val="0"/>
          <w:sz w:val="28"/>
          <w:szCs w:val="28"/>
          <w:lang w:val="vi-VN"/>
          <w14:ligatures w14:val="none"/>
        </w:rPr>
        <w:t xml:space="preserve"> </w:t>
      </w:r>
      <w:r>
        <w:rPr>
          <w:rFonts w:ascii="Times New Roman" w:eastAsia="Times New Roman" w:hAnsi="Times New Roman" w:cs="Times New Roman"/>
          <w:color w:val="000000"/>
          <w:kern w:val="0"/>
          <w:sz w:val="28"/>
          <w:szCs w:val="28"/>
          <w14:ligatures w14:val="none"/>
        </w:rPr>
        <w:t xml:space="preserve">tuyên truyền, phổ biến pháp luật về </w:t>
      </w:r>
      <w:r w:rsidRPr="008C3F63">
        <w:rPr>
          <w:rFonts w:ascii="Times New Roman" w:eastAsia="Times New Roman" w:hAnsi="Times New Roman" w:cs="Times New Roman"/>
          <w:color w:val="000000"/>
          <w:kern w:val="0"/>
          <w:sz w:val="28"/>
          <w:szCs w:val="28"/>
          <w:lang w:val="vi-VN"/>
          <w14:ligatures w14:val="none"/>
        </w:rPr>
        <w:t>đảm bảo an toàn điện được</w:t>
      </w:r>
      <w:r w:rsidRPr="008C3F63">
        <w:rPr>
          <w:rFonts w:ascii="Times New Roman" w:eastAsia="Times New Roman" w:hAnsi="Times New Roman" w:cs="Times New Roman"/>
          <w:color w:val="000000"/>
          <w:kern w:val="0"/>
          <w:sz w:val="28"/>
          <w:szCs w:val="28"/>
          <w14:ligatures w14:val="none"/>
        </w:rPr>
        <w:t xml:space="preserve"> lấy từ </w:t>
      </w:r>
      <w:r w:rsidRPr="008C3F63">
        <w:rPr>
          <w:rFonts w:ascii="Times New Roman" w:eastAsia="Times New Roman" w:hAnsi="Times New Roman" w:cs="Times New Roman"/>
          <w:color w:val="000000"/>
          <w:kern w:val="0"/>
          <w:sz w:val="28"/>
          <w:szCs w:val="28"/>
          <w:lang w:val="vi-VN"/>
          <w14:ligatures w14:val="none"/>
        </w:rPr>
        <w:t xml:space="preserve">ngân sách </w:t>
      </w:r>
      <w:r>
        <w:rPr>
          <w:rFonts w:ascii="Times New Roman" w:eastAsia="Times New Roman" w:hAnsi="Times New Roman" w:cs="Times New Roman"/>
          <w:color w:val="000000"/>
          <w:kern w:val="0"/>
          <w:sz w:val="28"/>
          <w:szCs w:val="28"/>
          <w14:ligatures w14:val="none"/>
        </w:rPr>
        <w:t>thành phố</w:t>
      </w:r>
      <w:r w:rsidRPr="008C3F63">
        <w:rPr>
          <w:rFonts w:ascii="Times New Roman" w:eastAsia="Times New Roman" w:hAnsi="Times New Roman" w:cs="Times New Roman"/>
          <w:color w:val="000000"/>
          <w:kern w:val="0"/>
          <w:sz w:val="28"/>
          <w:szCs w:val="28"/>
          <w14:ligatures w14:val="none"/>
        </w:rPr>
        <w:t>, ngân sách xã</w:t>
      </w:r>
      <w:r>
        <w:rPr>
          <w:rFonts w:ascii="Times New Roman" w:eastAsia="Times New Roman" w:hAnsi="Times New Roman" w:cs="Times New Roman"/>
          <w:color w:val="000000"/>
          <w:kern w:val="0"/>
          <w:sz w:val="28"/>
          <w:szCs w:val="28"/>
          <w14:ligatures w14:val="none"/>
        </w:rPr>
        <w:t>.</w:t>
      </w:r>
      <w:r w:rsidRPr="008C3F63">
        <w:rPr>
          <w:rFonts w:ascii="Times New Roman" w:eastAsia="Times New Roman" w:hAnsi="Times New Roman" w:cs="Times New Roman"/>
          <w:color w:val="000000"/>
          <w:kern w:val="0"/>
          <w:sz w:val="28"/>
          <w:szCs w:val="28"/>
          <w:lang w:val="vi-VN"/>
          <w14:ligatures w14:val="none"/>
        </w:rPr>
        <w:t xml:space="preserve"> Sở Công Thương</w:t>
      </w:r>
      <w:r w:rsidRPr="008C3F63">
        <w:rPr>
          <w:rFonts w:ascii="Times New Roman" w:eastAsia="Times New Roman" w:hAnsi="Times New Roman" w:cs="Times New Roman"/>
          <w:color w:val="000000"/>
          <w:kern w:val="0"/>
          <w:sz w:val="28"/>
          <w:szCs w:val="28"/>
          <w14:ligatures w14:val="none"/>
        </w:rPr>
        <w:t>, UBND cấp xã</w:t>
      </w:r>
      <w:r w:rsidRPr="008C3F63">
        <w:rPr>
          <w:rFonts w:ascii="Times New Roman" w:eastAsia="Times New Roman" w:hAnsi="Times New Roman" w:cs="Times New Roman"/>
          <w:color w:val="000000"/>
          <w:kern w:val="0"/>
          <w:sz w:val="28"/>
          <w:szCs w:val="28"/>
          <w:lang w:val="vi-VN"/>
          <w14:ligatures w14:val="none"/>
        </w:rPr>
        <w:t xml:space="preserve"> có trách nhiệm lập dự toán và quản lý kinh phí hoạt động hàng năm theo quy định</w:t>
      </w:r>
      <w:r w:rsidRPr="008C3F63">
        <w:rPr>
          <w:rFonts w:ascii="Times New Roman" w:eastAsia="Times New Roman" w:hAnsi="Times New Roman" w:cs="Times New Roman"/>
          <w:color w:val="000000"/>
          <w:kern w:val="0"/>
          <w:sz w:val="28"/>
          <w:szCs w:val="28"/>
          <w14:ligatures w14:val="none"/>
        </w:rPr>
        <w:t xml:space="preserve"> của Luật Ngân sách.</w:t>
      </w:r>
    </w:p>
    <w:p w14:paraId="39DC3444" w14:textId="77777777" w:rsidR="005234B5" w:rsidRPr="008C3F63" w:rsidRDefault="005234B5" w:rsidP="005234B5">
      <w:pPr>
        <w:pStyle w:val="tieudechinh"/>
        <w:spacing w:before="120" w:beforeAutospacing="0" w:after="120" w:afterAutospacing="0" w:line="340" w:lineRule="exact"/>
        <w:ind w:left="720"/>
        <w:jc w:val="both"/>
        <w:rPr>
          <w:rFonts w:ascii="Times New Roman" w:hAnsi="Times New Roman" w:cs="Times New Roman"/>
          <w:b/>
          <w:color w:val="4472C4"/>
          <w:sz w:val="28"/>
          <w:szCs w:val="28"/>
          <w:lang w:val="en-GB"/>
        </w:rPr>
      </w:pPr>
      <w:bookmarkStart w:id="29" w:name="_Hlk207096401"/>
      <w:r w:rsidRPr="008C3F63">
        <w:rPr>
          <w:rFonts w:ascii="Times New Roman" w:hAnsi="Times New Roman" w:cs="Times New Roman"/>
          <w:b/>
          <w:color w:val="auto"/>
          <w:sz w:val="28"/>
          <w:szCs w:val="28"/>
          <w:lang w:val="en-GB"/>
        </w:rPr>
        <w:t xml:space="preserve"> Điều 1</w:t>
      </w:r>
      <w:r>
        <w:rPr>
          <w:rFonts w:ascii="Times New Roman" w:hAnsi="Times New Roman" w:cs="Times New Roman"/>
          <w:b/>
          <w:color w:val="auto"/>
          <w:sz w:val="28"/>
          <w:szCs w:val="28"/>
          <w:lang w:val="en-GB"/>
        </w:rPr>
        <w:t>5</w:t>
      </w:r>
      <w:r w:rsidRPr="008C3F63">
        <w:rPr>
          <w:rFonts w:ascii="Times New Roman" w:hAnsi="Times New Roman" w:cs="Times New Roman"/>
          <w:b/>
          <w:color w:val="auto"/>
          <w:sz w:val="28"/>
          <w:szCs w:val="28"/>
          <w:lang w:val="en-GB"/>
        </w:rPr>
        <w:t>. Tổ chức thực hiện</w:t>
      </w:r>
    </w:p>
    <w:bookmarkEnd w:id="7"/>
    <w:bookmarkEnd w:id="29"/>
    <w:p w14:paraId="4FCDE3C0"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lang w:val="vi-VN"/>
          <w14:ligatures w14:val="none"/>
        </w:rPr>
        <w:t xml:space="preserve">1. Sở Công Thương có nhiệm vụ phối hợp với các Sở, ban, ngành và các đơn vị liên quan tổ chức kiểm tra, đôn đốc thực hiện Quy định này; </w:t>
      </w:r>
      <w:r>
        <w:rPr>
          <w:rFonts w:ascii="Times New Roman" w:eastAsia="Times New Roman" w:hAnsi="Times New Roman" w:cs="Times New Roman"/>
          <w:color w:val="000000"/>
          <w:kern w:val="0"/>
          <w:sz w:val="28"/>
          <w:szCs w:val="28"/>
          <w14:ligatures w14:val="none"/>
        </w:rPr>
        <w:t xml:space="preserve">thực hiện chế độ báo cáo về an toàn điện, vi phạm hành lang bảo vệ an toàn công trình điện lực theo </w:t>
      </w:r>
      <w:r w:rsidRPr="005C4A78">
        <w:rPr>
          <w:rFonts w:ascii="Times New Roman" w:eastAsia="Times New Roman" w:hAnsi="Times New Roman" w:cs="Times New Roman"/>
          <w:color w:val="FF0000"/>
          <w:kern w:val="0"/>
          <w:sz w:val="28"/>
          <w:szCs w:val="28"/>
          <w14:ligatures w14:val="none"/>
        </w:rPr>
        <w:t>qu</w:t>
      </w:r>
      <w:r>
        <w:rPr>
          <w:rFonts w:ascii="Times New Roman" w:eastAsia="Times New Roman" w:hAnsi="Times New Roman" w:cs="Times New Roman"/>
          <w:color w:val="FF0000"/>
          <w:kern w:val="0"/>
          <w:sz w:val="28"/>
          <w:szCs w:val="28"/>
          <w14:ligatures w14:val="none"/>
        </w:rPr>
        <w:t xml:space="preserve">y định tại khoản 2, Điều 20 Nghị định số 62/NĐ-CP ngày 04/3/2025 </w:t>
      </w:r>
      <w:r w:rsidRPr="005C4A78">
        <w:rPr>
          <w:rFonts w:ascii="Times New Roman" w:eastAsia="Times New Roman" w:hAnsi="Times New Roman" w:cs="Times New Roman"/>
          <w:color w:val="FF0000"/>
          <w:kern w:val="0"/>
          <w:sz w:val="28"/>
          <w:szCs w:val="28"/>
          <w:lang w:val="vi-VN"/>
          <w14:ligatures w14:val="none"/>
        </w:rPr>
        <w:t xml:space="preserve">và theo yêu </w:t>
      </w:r>
      <w:r w:rsidRPr="008C3F63">
        <w:rPr>
          <w:rFonts w:ascii="Times New Roman" w:eastAsia="Times New Roman" w:hAnsi="Times New Roman" w:cs="Times New Roman"/>
          <w:color w:val="000000"/>
          <w:kern w:val="0"/>
          <w:sz w:val="28"/>
          <w:szCs w:val="28"/>
          <w:lang w:val="vi-VN"/>
          <w14:ligatures w14:val="none"/>
        </w:rPr>
        <w:t xml:space="preserve">cầu </w:t>
      </w:r>
      <w:r>
        <w:rPr>
          <w:rFonts w:ascii="Times New Roman" w:eastAsia="Times New Roman" w:hAnsi="Times New Roman" w:cs="Times New Roman"/>
          <w:color w:val="000000"/>
          <w:kern w:val="0"/>
          <w:sz w:val="28"/>
          <w:szCs w:val="28"/>
          <w14:ligatures w14:val="none"/>
        </w:rPr>
        <w:t xml:space="preserve">của </w:t>
      </w:r>
      <w:r w:rsidRPr="008C3F63">
        <w:rPr>
          <w:rFonts w:ascii="Times New Roman" w:eastAsia="Times New Roman" w:hAnsi="Times New Roman" w:cs="Times New Roman"/>
          <w:color w:val="000000"/>
          <w:kern w:val="0"/>
          <w:sz w:val="28"/>
          <w:szCs w:val="28"/>
          <w:lang w:val="vi-VN"/>
          <w14:ligatures w14:val="none"/>
        </w:rPr>
        <w:t>UBND thành phố</w:t>
      </w:r>
      <w:r>
        <w:rPr>
          <w:rFonts w:ascii="Times New Roman" w:eastAsia="Times New Roman" w:hAnsi="Times New Roman" w:cs="Times New Roman"/>
          <w:color w:val="000000"/>
          <w:kern w:val="0"/>
          <w:sz w:val="28"/>
          <w:szCs w:val="28"/>
          <w14:ligatures w14:val="none"/>
        </w:rPr>
        <w:t xml:space="preserve">, </w:t>
      </w:r>
      <w:r w:rsidRPr="008C3F63">
        <w:rPr>
          <w:rFonts w:ascii="Times New Roman" w:eastAsia="Times New Roman" w:hAnsi="Times New Roman" w:cs="Times New Roman"/>
          <w:color w:val="000000"/>
          <w:kern w:val="0"/>
          <w:sz w:val="28"/>
          <w:szCs w:val="28"/>
          <w:lang w:val="vi-VN"/>
          <w14:ligatures w14:val="none"/>
        </w:rPr>
        <w:t>Bộ Công Thương.</w:t>
      </w:r>
    </w:p>
    <w:p w14:paraId="28A72ECB"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lang w:val="vi-VN"/>
          <w14:ligatures w14:val="none"/>
        </w:rPr>
        <w:t xml:space="preserve">2. </w:t>
      </w:r>
      <w:r w:rsidRPr="008C3F63">
        <w:rPr>
          <w:rFonts w:ascii="Times New Roman" w:eastAsia="Times New Roman" w:hAnsi="Times New Roman" w:cs="Times New Roman"/>
          <w:color w:val="000000"/>
          <w:kern w:val="0"/>
          <w:sz w:val="28"/>
          <w:szCs w:val="28"/>
          <w14:ligatures w14:val="none"/>
        </w:rPr>
        <w:t>Uỷ ban nhân dân</w:t>
      </w:r>
      <w:r w:rsidRPr="008C3F63">
        <w:rPr>
          <w:rFonts w:ascii="Times New Roman" w:eastAsia="Times New Roman" w:hAnsi="Times New Roman" w:cs="Times New Roman"/>
          <w:color w:val="000000"/>
          <w:kern w:val="0"/>
          <w:sz w:val="28"/>
          <w:szCs w:val="28"/>
          <w:lang w:val="vi-VN"/>
          <w14:ligatures w14:val="none"/>
        </w:rPr>
        <w:t xml:space="preserve"> cấp xã</w:t>
      </w:r>
      <w:r w:rsidRPr="008C3F63">
        <w:rPr>
          <w:rFonts w:ascii="Times New Roman" w:eastAsia="Times New Roman" w:hAnsi="Times New Roman" w:cs="Times New Roman"/>
          <w:color w:val="000000"/>
          <w:kern w:val="0"/>
          <w:sz w:val="28"/>
          <w:szCs w:val="28"/>
          <w14:ligatures w14:val="none"/>
        </w:rPr>
        <w:t>, phường, đặc khu</w:t>
      </w:r>
      <w:r w:rsidRPr="008C3F63">
        <w:rPr>
          <w:rFonts w:ascii="Times New Roman" w:eastAsia="Times New Roman" w:hAnsi="Times New Roman" w:cs="Times New Roman"/>
          <w:color w:val="000000"/>
          <w:kern w:val="0"/>
          <w:sz w:val="28"/>
          <w:szCs w:val="28"/>
          <w:lang w:val="vi-VN"/>
          <w14:ligatures w14:val="none"/>
        </w:rPr>
        <w:t xml:space="preserve"> chịu trách nhiệm và tổ chức thực hiện Quy định này trên địa bàn, thực hiện báo cáo định kỳ </w:t>
      </w:r>
      <w:r>
        <w:rPr>
          <w:rFonts w:ascii="Times New Roman" w:eastAsia="Times New Roman" w:hAnsi="Times New Roman" w:cs="Times New Roman"/>
          <w:color w:val="000000"/>
          <w:kern w:val="0"/>
          <w:sz w:val="28"/>
          <w:szCs w:val="28"/>
          <w14:ligatures w14:val="none"/>
        </w:rPr>
        <w:t xml:space="preserve">hàng năm </w:t>
      </w:r>
      <w:r w:rsidRPr="008C3F63">
        <w:rPr>
          <w:rFonts w:ascii="Times New Roman" w:eastAsia="Times New Roman" w:hAnsi="Times New Roman" w:cs="Times New Roman"/>
          <w:color w:val="000000"/>
          <w:kern w:val="0"/>
          <w:sz w:val="28"/>
          <w:szCs w:val="28"/>
          <w:lang w:val="vi-VN"/>
          <w14:ligatures w14:val="none"/>
        </w:rPr>
        <w:t xml:space="preserve">và theo yêu cầu về tình hình vi phạm an toàn điện, công tác xử lý vi phạm </w:t>
      </w:r>
      <w:r w:rsidRPr="008C3F63">
        <w:rPr>
          <w:rFonts w:ascii="Times New Roman" w:eastAsia="Times New Roman" w:hAnsi="Times New Roman" w:cs="Times New Roman"/>
          <w:color w:val="000000"/>
          <w:kern w:val="0"/>
          <w:sz w:val="28"/>
          <w:szCs w:val="28"/>
          <w14:ligatures w14:val="none"/>
        </w:rPr>
        <w:t>an toàn điện</w:t>
      </w:r>
      <w:r w:rsidRPr="008C3F63">
        <w:rPr>
          <w:rFonts w:ascii="Times New Roman" w:eastAsia="Times New Roman" w:hAnsi="Times New Roman" w:cs="Times New Roman"/>
          <w:color w:val="000000"/>
          <w:kern w:val="0"/>
          <w:sz w:val="28"/>
          <w:szCs w:val="28"/>
          <w:lang w:val="vi-VN"/>
          <w14:ligatures w14:val="none"/>
        </w:rPr>
        <w:t xml:space="preserve"> trên địa bàn với Sở Công Thương.</w:t>
      </w:r>
    </w:p>
    <w:p w14:paraId="30BAE6C2"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lang w:val="vi-VN"/>
          <w14:ligatures w14:val="none"/>
        </w:rPr>
        <w:t xml:space="preserve">3. Các đơn vị Điện lực quản lý vận hành lưới điện tổ chức thực hiện Quy định này; thực hiện báo cáo nhanh về tai nạn điện và các vi phạm đối với hành lang bảo vệ an toàn lưới điện cao áp theo quy định, báo cáo định kỳ </w:t>
      </w:r>
      <w:r>
        <w:rPr>
          <w:rFonts w:ascii="Times New Roman" w:eastAsia="Times New Roman" w:hAnsi="Times New Roman" w:cs="Times New Roman"/>
          <w:color w:val="000000"/>
          <w:kern w:val="0"/>
          <w:sz w:val="28"/>
          <w:szCs w:val="28"/>
          <w14:ligatures w14:val="none"/>
        </w:rPr>
        <w:t>hàng năm</w:t>
      </w:r>
      <w:r w:rsidRPr="008C3F63">
        <w:rPr>
          <w:rFonts w:ascii="Times New Roman" w:eastAsia="Times New Roman" w:hAnsi="Times New Roman" w:cs="Times New Roman"/>
          <w:color w:val="000000"/>
          <w:kern w:val="0"/>
          <w:sz w:val="28"/>
          <w:szCs w:val="28"/>
          <w:lang w:val="vi-VN"/>
          <w14:ligatures w14:val="none"/>
        </w:rPr>
        <w:t xml:space="preserve"> và theo yêu cầu về tình hình vi phạm an toàn điện,</w:t>
      </w:r>
      <w:r>
        <w:rPr>
          <w:rFonts w:ascii="Times New Roman" w:eastAsia="Times New Roman" w:hAnsi="Times New Roman" w:cs="Times New Roman"/>
          <w:color w:val="000000"/>
          <w:kern w:val="0"/>
          <w:sz w:val="28"/>
          <w:szCs w:val="28"/>
          <w14:ligatures w14:val="none"/>
        </w:rPr>
        <w:t xml:space="preserve"> </w:t>
      </w:r>
      <w:r w:rsidRPr="008C3F63">
        <w:rPr>
          <w:rFonts w:ascii="Times New Roman" w:eastAsia="Times New Roman" w:hAnsi="Times New Roman" w:cs="Times New Roman"/>
          <w:color w:val="000000"/>
          <w:kern w:val="0"/>
          <w:sz w:val="28"/>
          <w:szCs w:val="28"/>
          <w:lang w:val="vi-VN"/>
          <w14:ligatures w14:val="none"/>
        </w:rPr>
        <w:t xml:space="preserve">công tác xử lý vi phạm HLBVATLĐCA trong phạm vi quản lý vận hành với UBND cấp </w:t>
      </w:r>
      <w:r w:rsidRPr="008C3F63">
        <w:rPr>
          <w:rFonts w:ascii="Times New Roman" w:eastAsia="Times New Roman" w:hAnsi="Times New Roman" w:cs="Times New Roman"/>
          <w:color w:val="000000"/>
          <w:kern w:val="0"/>
          <w:sz w:val="28"/>
          <w:szCs w:val="28"/>
          <w14:ligatures w14:val="none"/>
        </w:rPr>
        <w:t>xã</w:t>
      </w:r>
      <w:r w:rsidRPr="008C3F63">
        <w:rPr>
          <w:rFonts w:ascii="Times New Roman" w:eastAsia="Times New Roman" w:hAnsi="Times New Roman" w:cs="Times New Roman"/>
          <w:color w:val="000000"/>
          <w:kern w:val="0"/>
          <w:sz w:val="28"/>
          <w:szCs w:val="28"/>
          <w:lang w:val="vi-VN"/>
          <w14:ligatures w14:val="none"/>
        </w:rPr>
        <w:t xml:space="preserve"> quản lý địa bàn nơi xảy ra vi phạm và với Sở Công Thương.</w:t>
      </w:r>
    </w:p>
    <w:p w14:paraId="0D335F1F" w14:textId="77777777" w:rsidR="005234B5" w:rsidRPr="008C3F63" w:rsidRDefault="005234B5" w:rsidP="005234B5">
      <w:pPr>
        <w:pStyle w:val="tieudechinh"/>
        <w:spacing w:before="120" w:beforeAutospacing="0" w:after="120" w:afterAutospacing="0" w:line="340" w:lineRule="exact"/>
        <w:ind w:left="720"/>
        <w:jc w:val="both"/>
        <w:rPr>
          <w:rFonts w:ascii="Times New Roman" w:hAnsi="Times New Roman" w:cs="Times New Roman"/>
          <w:b/>
          <w:color w:val="auto"/>
          <w:sz w:val="28"/>
          <w:szCs w:val="28"/>
          <w:lang w:val="en-GB"/>
        </w:rPr>
      </w:pPr>
      <w:bookmarkStart w:id="30" w:name="_Hlk207096408"/>
      <w:r w:rsidRPr="008C3F63">
        <w:rPr>
          <w:rFonts w:ascii="Times New Roman" w:hAnsi="Times New Roman" w:cs="Times New Roman"/>
          <w:b/>
          <w:color w:val="auto"/>
          <w:sz w:val="28"/>
          <w:szCs w:val="28"/>
          <w:lang w:val="en-GB"/>
        </w:rPr>
        <w:t>Điều 1</w:t>
      </w:r>
      <w:r>
        <w:rPr>
          <w:rFonts w:ascii="Times New Roman" w:hAnsi="Times New Roman" w:cs="Times New Roman"/>
          <w:b/>
          <w:color w:val="auto"/>
          <w:sz w:val="28"/>
          <w:szCs w:val="28"/>
          <w:lang w:val="en-GB"/>
        </w:rPr>
        <w:t>6</w:t>
      </w:r>
      <w:r w:rsidRPr="008C3F63">
        <w:rPr>
          <w:rFonts w:ascii="Times New Roman" w:hAnsi="Times New Roman" w:cs="Times New Roman"/>
          <w:b/>
          <w:color w:val="auto"/>
          <w:sz w:val="28"/>
          <w:szCs w:val="28"/>
          <w:lang w:val="en-GB"/>
        </w:rPr>
        <w:t>. Điều khoản thi hành</w:t>
      </w:r>
    </w:p>
    <w:bookmarkEnd w:id="30"/>
    <w:p w14:paraId="06D4D60C"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lang w:val="vi-VN"/>
          <w14:ligatures w14:val="none"/>
        </w:rPr>
      </w:pPr>
      <w:r w:rsidRPr="008C3F63">
        <w:rPr>
          <w:rFonts w:ascii="Times New Roman" w:eastAsia="Times New Roman" w:hAnsi="Times New Roman" w:cs="Times New Roman"/>
          <w:color w:val="000000"/>
          <w:kern w:val="0"/>
          <w:sz w:val="28"/>
          <w:szCs w:val="28"/>
          <w:lang w:val="vi-VN"/>
          <w14:ligatures w14:val="none"/>
        </w:rPr>
        <w:t>1. Quy định này có hiệu lực kể từ ngày ký ban hành.</w:t>
      </w:r>
    </w:p>
    <w:p w14:paraId="2E243D2A"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lang w:val="vi-VN"/>
          <w14:ligatures w14:val="none"/>
        </w:rPr>
      </w:pPr>
      <w:r w:rsidRPr="008C3F63">
        <w:rPr>
          <w:rFonts w:ascii="Times New Roman" w:eastAsia="Times New Roman" w:hAnsi="Times New Roman" w:cs="Times New Roman"/>
          <w:color w:val="000000"/>
          <w:kern w:val="0"/>
          <w:sz w:val="28"/>
          <w:szCs w:val="28"/>
          <w:lang w:val="vi-VN"/>
          <w14:ligatures w14:val="none"/>
        </w:rPr>
        <w:t>2. Bãi bỏ các văn bản trước đây của Ủy ban nhân dân thành phố Hải Phòng trái với Quy định này.</w:t>
      </w:r>
    </w:p>
    <w:p w14:paraId="3F4B2D94"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lang w:val="vi-VN"/>
          <w14:ligatures w14:val="none"/>
        </w:rPr>
      </w:pPr>
      <w:r w:rsidRPr="008C3F63">
        <w:rPr>
          <w:rFonts w:ascii="Times New Roman" w:eastAsia="Times New Roman" w:hAnsi="Times New Roman" w:cs="Times New Roman"/>
          <w:color w:val="000000"/>
          <w:kern w:val="0"/>
          <w:sz w:val="28"/>
          <w:szCs w:val="28"/>
          <w:lang w:val="vi-VN"/>
          <w14:ligatures w14:val="none"/>
        </w:rPr>
        <w:lastRenderedPageBreak/>
        <w:t>3. Giao Sở Công Thương chủ trì, phối hợp với các Sở, ban, ngành và Ủy ban nhân dân các cấp hướng dẫn, đôn đốc, kiểm tra việc tổ chức thực hiện Quy định này; kịp thời tổng hợp, báo cáo Ủy ban nhân dân thành phố và Bộ Công Thương.</w:t>
      </w:r>
    </w:p>
    <w:p w14:paraId="42205EE2" w14:textId="77777777" w:rsidR="005234B5" w:rsidRPr="008C3F63" w:rsidRDefault="005234B5" w:rsidP="005234B5">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r w:rsidRPr="008C3F63">
        <w:rPr>
          <w:rFonts w:ascii="Times New Roman" w:eastAsia="Times New Roman" w:hAnsi="Times New Roman" w:cs="Times New Roman"/>
          <w:color w:val="000000"/>
          <w:kern w:val="0"/>
          <w:sz w:val="28"/>
          <w:szCs w:val="28"/>
          <w:lang w:val="vi-VN"/>
          <w14:ligatures w14:val="none"/>
        </w:rPr>
        <w:t>4. Trong quá trình thực hiện, nếu có khó khăn, vướng mắc, các cơ quan, tổ chức, cá nhân phản ánh về Sở Công Thương để tổng hợp, báo cáo Ủy ban nhân dân thành phố xem xét sửa đổi, bổ sung cho phù hợp.</w:t>
      </w:r>
      <w:r w:rsidRPr="008C3F63">
        <w:rPr>
          <w:rFonts w:ascii="Times New Roman" w:eastAsia="Times New Roman" w:hAnsi="Times New Roman" w:cs="Times New Roman"/>
          <w:color w:val="000000"/>
          <w:kern w:val="0"/>
          <w:sz w:val="28"/>
          <w:szCs w:val="28"/>
          <w14:ligatures w14:val="none"/>
        </w:rPr>
        <w:t>/.</w:t>
      </w:r>
    </w:p>
    <w:p w14:paraId="707B7864" w14:textId="77777777" w:rsidR="005234B5" w:rsidRPr="008C3F63" w:rsidRDefault="005234B5" w:rsidP="008A0E39">
      <w:pPr>
        <w:shd w:val="clear" w:color="auto" w:fill="FFFFFF"/>
        <w:spacing w:before="120" w:after="120" w:line="340" w:lineRule="exact"/>
        <w:ind w:firstLine="720"/>
        <w:jc w:val="both"/>
        <w:rPr>
          <w:rFonts w:ascii="Times New Roman" w:eastAsia="Times New Roman" w:hAnsi="Times New Roman" w:cs="Times New Roman"/>
          <w:color w:val="000000"/>
          <w:kern w:val="0"/>
          <w:sz w:val="28"/>
          <w:szCs w:val="28"/>
          <w14:ligatures w14:val="none"/>
        </w:rPr>
      </w:pPr>
    </w:p>
    <w:sectPr w:rsidR="005234B5" w:rsidRPr="008C3F63" w:rsidSect="00F40FD2">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DF317" w14:textId="77777777" w:rsidR="00D66241" w:rsidRDefault="00D66241">
      <w:pPr>
        <w:spacing w:after="0" w:line="240" w:lineRule="auto"/>
      </w:pPr>
      <w:r>
        <w:separator/>
      </w:r>
    </w:p>
  </w:endnote>
  <w:endnote w:type="continuationSeparator" w:id="0">
    <w:p w14:paraId="473FB19B" w14:textId="77777777" w:rsidR="00D66241" w:rsidRDefault="00D6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CF6A7" w14:textId="77777777" w:rsidR="00D66241" w:rsidRDefault="00D66241">
      <w:pPr>
        <w:spacing w:after="0" w:line="240" w:lineRule="auto"/>
      </w:pPr>
      <w:r>
        <w:separator/>
      </w:r>
    </w:p>
  </w:footnote>
  <w:footnote w:type="continuationSeparator" w:id="0">
    <w:p w14:paraId="24A947FB" w14:textId="77777777" w:rsidR="00D66241" w:rsidRDefault="00D66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265322"/>
      <w:docPartObj>
        <w:docPartGallery w:val="Page Numbers (Top of Page)"/>
        <w:docPartUnique/>
      </w:docPartObj>
    </w:sdtPr>
    <w:sdtEndPr>
      <w:rPr>
        <w:noProof/>
      </w:rPr>
    </w:sdtEndPr>
    <w:sdtContent>
      <w:p w14:paraId="61101C54" w14:textId="77777777" w:rsidR="00021FF5" w:rsidRDefault="004E71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1BAB91" w14:textId="77777777" w:rsidR="00021FF5" w:rsidRDefault="00021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57111"/>
    <w:multiLevelType w:val="hybridMultilevel"/>
    <w:tmpl w:val="DC925E52"/>
    <w:lvl w:ilvl="0" w:tplc="8FCE48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4E613DC"/>
    <w:multiLevelType w:val="hybridMultilevel"/>
    <w:tmpl w:val="D6B42FAE"/>
    <w:lvl w:ilvl="0" w:tplc="DAD6DF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549F2"/>
    <w:multiLevelType w:val="hybridMultilevel"/>
    <w:tmpl w:val="4816C842"/>
    <w:lvl w:ilvl="0" w:tplc="8D7413E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154A8D"/>
    <w:multiLevelType w:val="hybridMultilevel"/>
    <w:tmpl w:val="A42E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A3EA9"/>
    <w:multiLevelType w:val="hybridMultilevel"/>
    <w:tmpl w:val="8EF02E3A"/>
    <w:lvl w:ilvl="0" w:tplc="B38CAA4C">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D932BB3"/>
    <w:multiLevelType w:val="hybridMultilevel"/>
    <w:tmpl w:val="7258213A"/>
    <w:lvl w:ilvl="0" w:tplc="FDEE570A">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E55B9"/>
    <w:multiLevelType w:val="hybridMultilevel"/>
    <w:tmpl w:val="C2D605C2"/>
    <w:lvl w:ilvl="0" w:tplc="CD860220">
      <w:start w:val="4"/>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84ED2"/>
    <w:multiLevelType w:val="hybridMultilevel"/>
    <w:tmpl w:val="E0BC120A"/>
    <w:lvl w:ilvl="0" w:tplc="D568AA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F142814"/>
    <w:multiLevelType w:val="hybridMultilevel"/>
    <w:tmpl w:val="CFEAE522"/>
    <w:lvl w:ilvl="0" w:tplc="1062F0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BA133B6"/>
    <w:multiLevelType w:val="hybridMultilevel"/>
    <w:tmpl w:val="A4CC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9"/>
  </w:num>
  <w:num w:numId="6">
    <w:abstractNumId w:val="4"/>
  </w:num>
  <w:num w:numId="7">
    <w:abstractNumId w:val="2"/>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D2"/>
    <w:rsid w:val="00003A7D"/>
    <w:rsid w:val="000076E7"/>
    <w:rsid w:val="00021FF5"/>
    <w:rsid w:val="000364F2"/>
    <w:rsid w:val="00047F82"/>
    <w:rsid w:val="000A3A48"/>
    <w:rsid w:val="00106438"/>
    <w:rsid w:val="001418F9"/>
    <w:rsid w:val="001614A5"/>
    <w:rsid w:val="00197C92"/>
    <w:rsid w:val="001A31A0"/>
    <w:rsid w:val="001B790A"/>
    <w:rsid w:val="001F0939"/>
    <w:rsid w:val="0020375F"/>
    <w:rsid w:val="00215E48"/>
    <w:rsid w:val="00247E8C"/>
    <w:rsid w:val="00256B16"/>
    <w:rsid w:val="00257EDA"/>
    <w:rsid w:val="0026514C"/>
    <w:rsid w:val="002C301B"/>
    <w:rsid w:val="002C64D2"/>
    <w:rsid w:val="002E66B0"/>
    <w:rsid w:val="00325FD8"/>
    <w:rsid w:val="003263F1"/>
    <w:rsid w:val="003513D6"/>
    <w:rsid w:val="0038321C"/>
    <w:rsid w:val="00393AB1"/>
    <w:rsid w:val="003A326F"/>
    <w:rsid w:val="003A4463"/>
    <w:rsid w:val="003A5948"/>
    <w:rsid w:val="003A6704"/>
    <w:rsid w:val="003B554B"/>
    <w:rsid w:val="003F4D90"/>
    <w:rsid w:val="004132CA"/>
    <w:rsid w:val="00430170"/>
    <w:rsid w:val="00434F12"/>
    <w:rsid w:val="004475A2"/>
    <w:rsid w:val="00482EE5"/>
    <w:rsid w:val="00484F5C"/>
    <w:rsid w:val="00486863"/>
    <w:rsid w:val="00494502"/>
    <w:rsid w:val="004B163D"/>
    <w:rsid w:val="004C20E3"/>
    <w:rsid w:val="004E5EC3"/>
    <w:rsid w:val="004E71A0"/>
    <w:rsid w:val="004F0F16"/>
    <w:rsid w:val="004F5D75"/>
    <w:rsid w:val="005234B5"/>
    <w:rsid w:val="00523728"/>
    <w:rsid w:val="00552D53"/>
    <w:rsid w:val="00553944"/>
    <w:rsid w:val="005725C0"/>
    <w:rsid w:val="0058373B"/>
    <w:rsid w:val="005A5CEF"/>
    <w:rsid w:val="005A6119"/>
    <w:rsid w:val="005C4A78"/>
    <w:rsid w:val="005C6AD1"/>
    <w:rsid w:val="005E38D6"/>
    <w:rsid w:val="005F2D1C"/>
    <w:rsid w:val="00607F28"/>
    <w:rsid w:val="00685377"/>
    <w:rsid w:val="006F3DD8"/>
    <w:rsid w:val="006F4993"/>
    <w:rsid w:val="0070514B"/>
    <w:rsid w:val="0073383A"/>
    <w:rsid w:val="007345F9"/>
    <w:rsid w:val="00740ACF"/>
    <w:rsid w:val="00761A97"/>
    <w:rsid w:val="007975DC"/>
    <w:rsid w:val="007B743A"/>
    <w:rsid w:val="00821DB1"/>
    <w:rsid w:val="008263B6"/>
    <w:rsid w:val="008347F2"/>
    <w:rsid w:val="00860B86"/>
    <w:rsid w:val="00862B4A"/>
    <w:rsid w:val="0087322E"/>
    <w:rsid w:val="00877FDE"/>
    <w:rsid w:val="008A0E39"/>
    <w:rsid w:val="008A198F"/>
    <w:rsid w:val="008B2463"/>
    <w:rsid w:val="008C3F63"/>
    <w:rsid w:val="00904D19"/>
    <w:rsid w:val="009074F0"/>
    <w:rsid w:val="0092125E"/>
    <w:rsid w:val="00926589"/>
    <w:rsid w:val="0094409C"/>
    <w:rsid w:val="00963C2E"/>
    <w:rsid w:val="00980CC4"/>
    <w:rsid w:val="009D5C72"/>
    <w:rsid w:val="00A00994"/>
    <w:rsid w:val="00A159B4"/>
    <w:rsid w:val="00A309E7"/>
    <w:rsid w:val="00A41B5B"/>
    <w:rsid w:val="00A6099F"/>
    <w:rsid w:val="00A86F25"/>
    <w:rsid w:val="00A93C7A"/>
    <w:rsid w:val="00AD4941"/>
    <w:rsid w:val="00AE2532"/>
    <w:rsid w:val="00AF00CA"/>
    <w:rsid w:val="00B13626"/>
    <w:rsid w:val="00B4014B"/>
    <w:rsid w:val="00BA3318"/>
    <w:rsid w:val="00BD5052"/>
    <w:rsid w:val="00C20F09"/>
    <w:rsid w:val="00C2539E"/>
    <w:rsid w:val="00C61F36"/>
    <w:rsid w:val="00C8577E"/>
    <w:rsid w:val="00C86083"/>
    <w:rsid w:val="00C97A6B"/>
    <w:rsid w:val="00CA3077"/>
    <w:rsid w:val="00CA6764"/>
    <w:rsid w:val="00CB3401"/>
    <w:rsid w:val="00CD40B9"/>
    <w:rsid w:val="00CF0C01"/>
    <w:rsid w:val="00D175AC"/>
    <w:rsid w:val="00D24317"/>
    <w:rsid w:val="00D66241"/>
    <w:rsid w:val="00D80989"/>
    <w:rsid w:val="00DE6697"/>
    <w:rsid w:val="00DF1649"/>
    <w:rsid w:val="00E237B5"/>
    <w:rsid w:val="00E43005"/>
    <w:rsid w:val="00E437FD"/>
    <w:rsid w:val="00E917BF"/>
    <w:rsid w:val="00EE284E"/>
    <w:rsid w:val="00F04C80"/>
    <w:rsid w:val="00F25181"/>
    <w:rsid w:val="00F25ECD"/>
    <w:rsid w:val="00F40FD2"/>
    <w:rsid w:val="00FA0E0C"/>
    <w:rsid w:val="00FA4DC0"/>
    <w:rsid w:val="00FB3BE9"/>
    <w:rsid w:val="00FC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6075"/>
  <w15:chartTrackingRefBased/>
  <w15:docId w15:val="{62B7EAAC-3579-42D2-A301-4A79A226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F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0F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0F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0F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0F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0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F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0F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0F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0F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0F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0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FD2"/>
    <w:rPr>
      <w:rFonts w:eastAsiaTheme="majorEastAsia" w:cstheme="majorBidi"/>
      <w:color w:val="272727" w:themeColor="text1" w:themeTint="D8"/>
    </w:rPr>
  </w:style>
  <w:style w:type="paragraph" w:styleId="Title">
    <w:name w:val="Title"/>
    <w:basedOn w:val="Normal"/>
    <w:next w:val="Normal"/>
    <w:link w:val="TitleChar"/>
    <w:uiPriority w:val="10"/>
    <w:qFormat/>
    <w:rsid w:val="00F40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FD2"/>
    <w:pPr>
      <w:spacing w:before="160"/>
      <w:jc w:val="center"/>
    </w:pPr>
    <w:rPr>
      <w:i/>
      <w:iCs/>
      <w:color w:val="404040" w:themeColor="text1" w:themeTint="BF"/>
    </w:rPr>
  </w:style>
  <w:style w:type="character" w:customStyle="1" w:styleId="QuoteChar">
    <w:name w:val="Quote Char"/>
    <w:basedOn w:val="DefaultParagraphFont"/>
    <w:link w:val="Quote"/>
    <w:uiPriority w:val="29"/>
    <w:rsid w:val="00F40FD2"/>
    <w:rPr>
      <w:i/>
      <w:iCs/>
      <w:color w:val="404040" w:themeColor="text1" w:themeTint="BF"/>
    </w:rPr>
  </w:style>
  <w:style w:type="paragraph" w:styleId="ListParagraph">
    <w:name w:val="List Paragraph"/>
    <w:basedOn w:val="Normal"/>
    <w:uiPriority w:val="34"/>
    <w:qFormat/>
    <w:rsid w:val="00F40FD2"/>
    <w:pPr>
      <w:ind w:left="720"/>
      <w:contextualSpacing/>
    </w:pPr>
  </w:style>
  <w:style w:type="character" w:styleId="IntenseEmphasis">
    <w:name w:val="Intense Emphasis"/>
    <w:basedOn w:val="DefaultParagraphFont"/>
    <w:uiPriority w:val="21"/>
    <w:qFormat/>
    <w:rsid w:val="00F40FD2"/>
    <w:rPr>
      <w:i/>
      <w:iCs/>
      <w:color w:val="2F5496" w:themeColor="accent1" w:themeShade="BF"/>
    </w:rPr>
  </w:style>
  <w:style w:type="paragraph" w:styleId="IntenseQuote">
    <w:name w:val="Intense Quote"/>
    <w:basedOn w:val="Normal"/>
    <w:next w:val="Normal"/>
    <w:link w:val="IntenseQuoteChar"/>
    <w:uiPriority w:val="30"/>
    <w:qFormat/>
    <w:rsid w:val="00F40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0FD2"/>
    <w:rPr>
      <w:i/>
      <w:iCs/>
      <w:color w:val="2F5496" w:themeColor="accent1" w:themeShade="BF"/>
    </w:rPr>
  </w:style>
  <w:style w:type="character" w:styleId="IntenseReference">
    <w:name w:val="Intense Reference"/>
    <w:basedOn w:val="DefaultParagraphFont"/>
    <w:uiPriority w:val="32"/>
    <w:qFormat/>
    <w:rsid w:val="00F40FD2"/>
    <w:rPr>
      <w:b/>
      <w:bCs/>
      <w:smallCaps/>
      <w:color w:val="2F5496" w:themeColor="accent1" w:themeShade="BF"/>
      <w:spacing w:val="5"/>
    </w:rPr>
  </w:style>
  <w:style w:type="table" w:styleId="TableGrid">
    <w:name w:val="Table Grid"/>
    <w:basedOn w:val="TableNormal"/>
    <w:uiPriority w:val="39"/>
    <w:rsid w:val="00F4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40FD2"/>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F40FD2"/>
    <w:rPr>
      <w:rFonts w:ascii="TimesNewRomanPSMT" w:hAnsi="TimesNewRomanPSMT" w:hint="default"/>
      <w:b w:val="0"/>
      <w:bCs w:val="0"/>
      <w:i w:val="0"/>
      <w:iCs w:val="0"/>
      <w:color w:val="000000"/>
      <w:sz w:val="28"/>
      <w:szCs w:val="28"/>
    </w:r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iPriority w:val="99"/>
    <w:unhideWhenUsed/>
    <w:qFormat/>
    <w:rsid w:val="00F40FD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40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FD2"/>
  </w:style>
  <w:style w:type="paragraph" w:styleId="Footer">
    <w:name w:val="footer"/>
    <w:basedOn w:val="Normal"/>
    <w:link w:val="FooterChar"/>
    <w:uiPriority w:val="99"/>
    <w:unhideWhenUsed/>
    <w:rsid w:val="00F40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FD2"/>
  </w:style>
  <w:style w:type="paragraph" w:customStyle="1" w:styleId="Char">
    <w:name w:val="Char"/>
    <w:basedOn w:val="Normal"/>
    <w:autoRedefine/>
    <w:rsid w:val="00F40FD2"/>
    <w:pPr>
      <w:spacing w:line="240" w:lineRule="exact"/>
    </w:pPr>
    <w:rPr>
      <w:rFonts w:ascii="Verdana" w:eastAsia="Times New Roman" w:hAnsi="Verdana" w:cs="Verdana"/>
      <w:kern w:val="0"/>
      <w:sz w:val="20"/>
      <w:szCs w:val="20"/>
      <w14:ligatures w14:val="none"/>
    </w:rPr>
  </w:style>
  <w:style w:type="paragraph" w:customStyle="1" w:styleId="Default">
    <w:name w:val="Default"/>
    <w:rsid w:val="004132C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than">
    <w:name w:val="than"/>
    <w:basedOn w:val="Normal"/>
    <w:qFormat/>
    <w:rsid w:val="004C20E3"/>
    <w:pPr>
      <w:spacing w:before="100" w:beforeAutospacing="1" w:after="100" w:afterAutospacing="1" w:line="240" w:lineRule="auto"/>
    </w:pPr>
    <w:rPr>
      <w:rFonts w:ascii="Arial" w:eastAsia="Arial Unicode MS" w:hAnsi="Arial" w:cs="Arial"/>
      <w:color w:val="666666"/>
      <w:kern w:val="0"/>
      <w:sz w:val="16"/>
      <w:szCs w:val="16"/>
      <w14:ligatures w14:val="none"/>
    </w:rPr>
  </w:style>
  <w:style w:type="paragraph" w:customStyle="1" w:styleId="tieudechinh">
    <w:name w:val="tieudechinh"/>
    <w:basedOn w:val="Normal"/>
    <w:rsid w:val="004C20E3"/>
    <w:pPr>
      <w:spacing w:before="100" w:beforeAutospacing="1" w:after="100" w:afterAutospacing="1" w:line="240" w:lineRule="auto"/>
    </w:pPr>
    <w:rPr>
      <w:rFonts w:ascii="Arial" w:eastAsia="Arial Unicode MS" w:hAnsi="Arial" w:cs="Arial"/>
      <w:color w:val="666666"/>
      <w:kern w:val="0"/>
      <w:sz w:val="16"/>
      <w:szCs w:val="16"/>
      <w14:ligatures w14:val="none"/>
    </w:rPr>
  </w:style>
  <w:style w:type="paragraph" w:customStyle="1" w:styleId="05NidungVB">
    <w:name w:val="05 Nội dung VB"/>
    <w:basedOn w:val="Normal"/>
    <w:rsid w:val="0073383A"/>
    <w:pPr>
      <w:widowControl w:val="0"/>
      <w:spacing w:after="120" w:line="400" w:lineRule="atLeast"/>
      <w:ind w:firstLine="567"/>
      <w:jc w:val="both"/>
    </w:pPr>
    <w:rPr>
      <w:rFonts w:ascii="Times New Roman" w:eastAsia="Times New Roman" w:hAnsi="Times New Roman" w:cs="Times New Roman"/>
      <w:kern w:val="0"/>
      <w:sz w:val="28"/>
      <w:szCs w:val="28"/>
      <w14:ligatures w14:val="none"/>
    </w:rPr>
  </w:style>
  <w:style w:type="character" w:styleId="Strong">
    <w:name w:val="Strong"/>
    <w:uiPriority w:val="22"/>
    <w:qFormat/>
    <w:rsid w:val="00A00994"/>
    <w:rPr>
      <w:b/>
      <w:bCs/>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
    <w:link w:val="NormalWeb"/>
    <w:uiPriority w:val="99"/>
    <w:rsid w:val="00A0099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1723</TotalTime>
  <Pages>13</Pages>
  <Words>4336</Words>
  <Characters>24719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haihathanhtrasct@gmail.com</dc:creator>
  <cp:keywords/>
  <dc:description/>
  <cp:lastModifiedBy>hp.sct17</cp:lastModifiedBy>
  <cp:revision>9</cp:revision>
  <dcterms:created xsi:type="dcterms:W3CDTF">2025-04-24T01:18:00Z</dcterms:created>
  <dcterms:modified xsi:type="dcterms:W3CDTF">2026-01-13T09:39:00Z</dcterms:modified>
</cp:coreProperties>
</file>