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6" w:type="dxa"/>
        <w:tblInd w:w="-289" w:type="dxa"/>
        <w:tblLook w:val="01E0" w:firstRow="1" w:lastRow="1" w:firstColumn="1" w:lastColumn="1" w:noHBand="0" w:noVBand="0"/>
      </w:tblPr>
      <w:tblGrid>
        <w:gridCol w:w="7088"/>
        <w:gridCol w:w="7088"/>
      </w:tblGrid>
      <w:tr w:rsidR="00936038" w14:paraId="65211B5E" w14:textId="77777777" w:rsidTr="002E66A8">
        <w:trPr>
          <w:trHeight w:val="701"/>
        </w:trPr>
        <w:tc>
          <w:tcPr>
            <w:tcW w:w="7088" w:type="dxa"/>
          </w:tcPr>
          <w:p w14:paraId="6361A759" w14:textId="28A70EC6" w:rsidR="00116A5D" w:rsidRPr="002E66A8" w:rsidRDefault="00116A5D" w:rsidP="00921B59">
            <w:pPr>
              <w:jc w:val="center"/>
            </w:pPr>
            <w:r w:rsidRPr="002E66A8">
              <w:t>U</w:t>
            </w:r>
            <w:r w:rsidR="00921B59" w:rsidRPr="002E66A8">
              <w:t>BND THÀNH PHỐ HẢI PHÒNG</w:t>
            </w:r>
          </w:p>
          <w:p w14:paraId="78E6B6A2" w14:textId="4D428BF5" w:rsidR="00921B59" w:rsidRPr="002E66A8" w:rsidRDefault="00921B59" w:rsidP="00921B59">
            <w:pPr>
              <w:jc w:val="center"/>
              <w:rPr>
                <w:b/>
                <w:bCs/>
              </w:rPr>
            </w:pPr>
            <w:r w:rsidRPr="002E66A8">
              <w:rPr>
                <w:b/>
                <w:bCs/>
              </w:rPr>
              <w:t xml:space="preserve">SỞ </w:t>
            </w:r>
            <w:r w:rsidR="00BF68EA" w:rsidRPr="002E66A8">
              <w:rPr>
                <w:b/>
                <w:bCs/>
              </w:rPr>
              <w:t xml:space="preserve">NÔNG NGHIỆP </w:t>
            </w:r>
            <w:r w:rsidRPr="002E66A8">
              <w:rPr>
                <w:b/>
                <w:bCs/>
              </w:rPr>
              <w:t>VÀ MÔI TRƯỜNG</w:t>
            </w:r>
          </w:p>
          <w:p w14:paraId="345DDE18" w14:textId="3ABA0CB0" w:rsidR="00936038" w:rsidRPr="00416D8D" w:rsidRDefault="008F22E0" w:rsidP="00921B59">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66F45756" wp14:editId="09B01CA4">
                      <wp:simplePos x="0" y="0"/>
                      <wp:positionH relativeFrom="column">
                        <wp:posOffset>1415745</wp:posOffset>
                      </wp:positionH>
                      <wp:positionV relativeFrom="paragraph">
                        <wp:posOffset>34290</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39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2.7pt" to="2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MZWz6rbAAAABwEAAA8AAABkcnMvZG93bnJldi54bWxMj8tO&#10;wzAQRfdI/IM1SGyq1iF9gEKcCgHZsWkBsZ3GQxIRj9PYbQNfz8AGlkd3dO+ZfD26Th1pCK1nA1ez&#10;BBRx5W3LtYGX53J6AypEZIudZzLwSQHWxflZjpn1J97QcRtrJSUcMjTQxNhnWoeqIYdh5ntiyd79&#10;4DAKDrW2A56k3HU6TZKVdtiyLDTY031D1cf24AyE8pX25dekmiRv89pTun94ekRjLi/Gu1tQkcb4&#10;dww/+qIOhTjt/IFtUJ2BNJ3LL9HAcgFK8sXyWnj3y7rI9X//4hsAAP//AwBQSwECLQAUAAYACAAA&#10;ACEAtoM4kv4AAADhAQAAEwAAAAAAAAAAAAAAAAAAAAAAW0NvbnRlbnRfVHlwZXNdLnhtbFBLAQIt&#10;ABQABgAIAAAAIQA4/SH/1gAAAJQBAAALAAAAAAAAAAAAAAAAAC8BAABfcmVscy8ucmVsc1BLAQIt&#10;ABQABgAIAAAAIQAsa3TksAEAAEgDAAAOAAAAAAAAAAAAAAAAAC4CAABkcnMvZTJvRG9jLnhtbFBL&#10;AQItABQABgAIAAAAIQDGVs+q2wAAAAcBAAAPAAAAAAAAAAAAAAAAAAoEAABkcnMvZG93bnJldi54&#10;bWxQSwUGAAAAAAQABADzAAAAEgUAAAAA&#10;"/>
                  </w:pict>
                </mc:Fallback>
              </mc:AlternateContent>
            </w:r>
          </w:p>
        </w:tc>
        <w:tc>
          <w:tcPr>
            <w:tcW w:w="7088" w:type="dxa"/>
          </w:tcPr>
          <w:p w14:paraId="101E139E" w14:textId="77777777" w:rsidR="00936038" w:rsidRPr="002E66A8" w:rsidRDefault="00936038" w:rsidP="00921B59">
            <w:pPr>
              <w:ind w:left="-108" w:right="-108"/>
              <w:jc w:val="center"/>
              <w:rPr>
                <w:b/>
              </w:rPr>
            </w:pPr>
            <w:r w:rsidRPr="002E66A8">
              <w:rPr>
                <w:b/>
              </w:rPr>
              <w:t>CỘNG HÒA XÃ HỘI CHỦ NGHĨA VIỆT NAM</w:t>
            </w:r>
          </w:p>
          <w:p w14:paraId="6CE34027" w14:textId="1EA260F9" w:rsidR="00936038" w:rsidRPr="00416D8D" w:rsidRDefault="008F22E0" w:rsidP="00921B59">
            <w:pPr>
              <w:ind w:left="-108" w:right="-108"/>
              <w:jc w:val="center"/>
              <w:rPr>
                <w:b/>
                <w:sz w:val="26"/>
                <w:szCs w:val="26"/>
              </w:rPr>
            </w:pPr>
            <w:r w:rsidRPr="002E66A8">
              <w:rPr>
                <w:b/>
                <w:i/>
                <w:noProof/>
                <w:lang w:eastAsia="zh-CN"/>
              </w:rPr>
              <mc:AlternateContent>
                <mc:Choice Requires="wps">
                  <w:drawing>
                    <wp:anchor distT="0" distB="0" distL="114300" distR="114300" simplePos="0" relativeHeight="251660288" behindDoc="0" locked="0" layoutInCell="1" allowOverlap="1" wp14:anchorId="6BDDC905" wp14:editId="556B4B29">
                      <wp:simplePos x="0" y="0"/>
                      <wp:positionH relativeFrom="column">
                        <wp:posOffset>1197940</wp:posOffset>
                      </wp:positionH>
                      <wp:positionV relativeFrom="paragraph">
                        <wp:posOffset>228600</wp:posOffset>
                      </wp:positionV>
                      <wp:extent cx="20650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D41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8pt" to="2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Cz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71Z1k3qi&#10;rrEK2mthII5fDE4ibzrprM8+QAvHJ46ZCLTXlHzt8dE6V3rpvJg7+WnVrEoBo7M6B3Ma07DfOhJH&#10;yNNQvqIqRd6mER68LmCjAf35so9g3es+Pe78xYysPw8bt3vU5x1dTUrtKiwvo5Xn4e25VP/+ATa/&#10;AAAA//8DAFBLAwQUAAYACAAAACEA1QdLz90AAAAJAQAADwAAAGRycy9kb3ducmV2LnhtbEyPwU7D&#10;MBBE70j8g7VIXCrqtBElhDgVAnLjQgFx3cZLEhGv09htA1/PIg5wnNmn2ZliPbleHWgMnWcDi3kC&#10;irj2tuPGwMtzdZGBChHZYu+ZDHxSgHV5elJgbv2Rn+iwiY2SEA45GmhjHHKtQ92SwzD3A7Hc3v3o&#10;MIocG21HPEq46/UySVbaYcfyocWB7lqqPzZ7ZyBUr7Srvmb1LHlLG0/L3f3jAxpzfjbd3oCKNMU/&#10;GH7qS3UopdPW79kG1YvOsitBDaQr2STA5SK9BrX9NXRZ6P8Lym8AAAD//wMAUEsBAi0AFAAGAAgA&#10;AAAhALaDOJL+AAAA4QEAABMAAAAAAAAAAAAAAAAAAAAAAFtDb250ZW50X1R5cGVzXS54bWxQSwEC&#10;LQAUAAYACAAAACEAOP0h/9YAAACUAQAACwAAAAAAAAAAAAAAAAAvAQAAX3JlbHMvLnJlbHNQSwEC&#10;LQAUAAYACAAAACEAXrHgs68BAABIAwAADgAAAAAAAAAAAAAAAAAuAgAAZHJzL2Uyb0RvYy54bWxQ&#10;SwECLQAUAAYACAAAACEA1QdLz90AAAAJAQAADwAAAAAAAAAAAAAAAAAJBAAAZHJzL2Rvd25yZXYu&#10;eG1sUEsFBgAAAAAEAAQA8wAAABMFAAAAAA==&#10;"/>
                  </w:pict>
                </mc:Fallback>
              </mc:AlternateContent>
            </w:r>
            <w:r w:rsidR="00936038" w:rsidRPr="002E66A8">
              <w:rPr>
                <w:b/>
              </w:rPr>
              <w:t>Độc lập – Tự do – Hạnh phúc</w:t>
            </w:r>
          </w:p>
        </w:tc>
      </w:tr>
      <w:tr w:rsidR="00936038" w14:paraId="275CDF75" w14:textId="77777777" w:rsidTr="002E66A8">
        <w:tc>
          <w:tcPr>
            <w:tcW w:w="7088" w:type="dxa"/>
          </w:tcPr>
          <w:p w14:paraId="4223C116" w14:textId="205266C2" w:rsidR="00936038" w:rsidRDefault="00936038" w:rsidP="002E66A8">
            <w:pPr>
              <w:jc w:val="center"/>
            </w:pPr>
          </w:p>
        </w:tc>
        <w:tc>
          <w:tcPr>
            <w:tcW w:w="7088" w:type="dxa"/>
          </w:tcPr>
          <w:p w14:paraId="70B33DF5" w14:textId="6F2FFA4D" w:rsidR="00936038" w:rsidRPr="00416D8D" w:rsidRDefault="00936038" w:rsidP="002E66A8">
            <w:pPr>
              <w:jc w:val="center"/>
              <w:rPr>
                <w:i/>
              </w:rPr>
            </w:pPr>
            <w:r w:rsidRPr="00416D8D">
              <w:rPr>
                <w:i/>
              </w:rPr>
              <w:t xml:space="preserve">Hải Phòng, ngày    </w:t>
            </w:r>
            <w:r>
              <w:rPr>
                <w:i/>
              </w:rPr>
              <w:t xml:space="preserve">  </w:t>
            </w:r>
            <w:r w:rsidRPr="00416D8D">
              <w:rPr>
                <w:i/>
              </w:rPr>
              <w:t>tháng      năm 20</w:t>
            </w:r>
            <w:r>
              <w:rPr>
                <w:i/>
              </w:rPr>
              <w:t>2</w:t>
            </w:r>
            <w:r w:rsidR="00323E94">
              <w:rPr>
                <w:i/>
              </w:rPr>
              <w:t>5</w:t>
            </w:r>
          </w:p>
        </w:tc>
      </w:tr>
    </w:tbl>
    <w:p w14:paraId="6DFBC45B" w14:textId="77777777" w:rsidR="001A4AC8" w:rsidRDefault="001A4AC8" w:rsidP="002E66A8">
      <w:pPr>
        <w:spacing w:after="120" w:line="360" w:lineRule="exact"/>
        <w:ind w:firstLine="720"/>
        <w:jc w:val="center"/>
        <w:rPr>
          <w:iCs/>
          <w:lang w:val="pl-PL"/>
        </w:rPr>
      </w:pPr>
    </w:p>
    <w:p w14:paraId="31C012B9" w14:textId="77777777" w:rsidR="002E66A8" w:rsidRDefault="001A4AC8" w:rsidP="001A4AC8">
      <w:pPr>
        <w:spacing w:after="120" w:line="360" w:lineRule="exact"/>
        <w:ind w:firstLine="720"/>
        <w:jc w:val="center"/>
        <w:rPr>
          <w:rFonts w:ascii="Times New Roman Bold" w:hAnsi="Times New Roman Bold"/>
          <w:b/>
          <w:bCs/>
          <w:iCs/>
          <w:spacing w:val="-8"/>
          <w:lang w:val="pl-PL"/>
        </w:rPr>
      </w:pPr>
      <w:r w:rsidRPr="001A4AC8">
        <w:rPr>
          <w:rFonts w:ascii="Times New Roman Bold" w:hAnsi="Times New Roman Bold"/>
          <w:b/>
          <w:bCs/>
          <w:iCs/>
          <w:spacing w:val="-8"/>
          <w:lang w:val="pl-PL"/>
        </w:rPr>
        <w:t xml:space="preserve">BẢNG SO SÁNH, THUYẾT MINH DỰ THẢO VĂN BẢN  QUY PHẠM PHÁP LUẬT MỚI </w:t>
      </w:r>
    </w:p>
    <w:p w14:paraId="5A8E42BE" w14:textId="5B24E708" w:rsidR="001A4AC8" w:rsidRPr="001A4AC8" w:rsidRDefault="001A4AC8" w:rsidP="001A4AC8">
      <w:pPr>
        <w:spacing w:after="120" w:line="360" w:lineRule="exact"/>
        <w:ind w:firstLine="720"/>
        <w:jc w:val="center"/>
        <w:rPr>
          <w:rFonts w:ascii="Times New Roman Bold" w:hAnsi="Times New Roman Bold"/>
          <w:b/>
          <w:bCs/>
          <w:iCs/>
          <w:spacing w:val="-8"/>
          <w:lang w:val="pl-PL"/>
        </w:rPr>
      </w:pPr>
      <w:r w:rsidRPr="001A4AC8">
        <w:rPr>
          <w:rFonts w:ascii="Times New Roman Bold" w:hAnsi="Times New Roman Bold"/>
          <w:b/>
          <w:bCs/>
          <w:iCs/>
          <w:spacing w:val="-8"/>
          <w:lang w:val="pl-PL"/>
        </w:rPr>
        <w:t xml:space="preserve">VỚI VĂN BẢN QUY PHẠM </w:t>
      </w:r>
      <w:r w:rsidR="002E66A8">
        <w:rPr>
          <w:rFonts w:ascii="Times New Roman Bold" w:hAnsi="Times New Roman Bold"/>
          <w:b/>
          <w:bCs/>
          <w:iCs/>
          <w:spacing w:val="-8"/>
          <w:lang w:val="pl-PL"/>
        </w:rPr>
        <w:t xml:space="preserve"> </w:t>
      </w:r>
      <w:r w:rsidRPr="001A4AC8">
        <w:rPr>
          <w:rFonts w:ascii="Times New Roman Bold" w:hAnsi="Times New Roman Bold"/>
          <w:b/>
          <w:bCs/>
          <w:iCs/>
          <w:spacing w:val="-8"/>
          <w:lang w:val="pl-PL"/>
        </w:rPr>
        <w:t>PHÁP LUẬT HỆN HÀNH</w:t>
      </w:r>
    </w:p>
    <w:p w14:paraId="7CF8E73A" w14:textId="77777777" w:rsidR="001A4AC8" w:rsidRDefault="001A4AC8" w:rsidP="00140EBA">
      <w:pPr>
        <w:spacing w:after="120" w:line="360" w:lineRule="exact"/>
        <w:ind w:firstLine="720"/>
        <w:jc w:val="both"/>
        <w:rPr>
          <w:iCs/>
          <w:lang w:val="pl-PL"/>
        </w:rPr>
      </w:pPr>
    </w:p>
    <w:tbl>
      <w:tblPr>
        <w:tblStyle w:val="TableGrid"/>
        <w:tblW w:w="14029" w:type="dxa"/>
        <w:tblLook w:val="04A0" w:firstRow="1" w:lastRow="0" w:firstColumn="1" w:lastColumn="0" w:noHBand="0" w:noVBand="1"/>
      </w:tblPr>
      <w:tblGrid>
        <w:gridCol w:w="2830"/>
        <w:gridCol w:w="7938"/>
        <w:gridCol w:w="3261"/>
      </w:tblGrid>
      <w:tr w:rsidR="001A4AC8" w:rsidRPr="00A54568" w14:paraId="57FF955B" w14:textId="77777777" w:rsidTr="002E66A8">
        <w:tc>
          <w:tcPr>
            <w:tcW w:w="2830" w:type="dxa"/>
          </w:tcPr>
          <w:p w14:paraId="12E9822A" w14:textId="1F36BEB5" w:rsidR="001A4AC8" w:rsidRPr="00A54568" w:rsidRDefault="001A4AC8" w:rsidP="001A4AC8">
            <w:pPr>
              <w:spacing w:after="120" w:line="360" w:lineRule="exact"/>
              <w:jc w:val="center"/>
              <w:rPr>
                <w:b/>
                <w:bCs/>
                <w:iCs/>
                <w:sz w:val="26"/>
                <w:szCs w:val="26"/>
                <w:lang w:val="pl-PL"/>
              </w:rPr>
            </w:pPr>
            <w:r w:rsidRPr="00A54568">
              <w:rPr>
                <w:b/>
                <w:bCs/>
                <w:iCs/>
                <w:sz w:val="26"/>
                <w:szCs w:val="26"/>
                <w:lang w:val="pl-PL"/>
              </w:rPr>
              <w:t>QUY PHẠM PHÁP LUẬT HIỆN HÀNH</w:t>
            </w:r>
          </w:p>
        </w:tc>
        <w:tc>
          <w:tcPr>
            <w:tcW w:w="7938" w:type="dxa"/>
          </w:tcPr>
          <w:p w14:paraId="23333823" w14:textId="79EFC479" w:rsidR="001A4AC8" w:rsidRPr="00A54568" w:rsidRDefault="001A4AC8" w:rsidP="001A4AC8">
            <w:pPr>
              <w:spacing w:after="120" w:line="360" w:lineRule="exact"/>
              <w:jc w:val="center"/>
              <w:rPr>
                <w:b/>
                <w:bCs/>
                <w:iCs/>
                <w:sz w:val="26"/>
                <w:szCs w:val="26"/>
                <w:lang w:val="pl-PL"/>
              </w:rPr>
            </w:pPr>
            <w:r w:rsidRPr="00A54568">
              <w:rPr>
                <w:b/>
                <w:bCs/>
                <w:iCs/>
                <w:sz w:val="26"/>
                <w:szCs w:val="26"/>
                <w:lang w:val="pl-PL"/>
              </w:rPr>
              <w:t>DỰ THẢO VĂN BẢN</w:t>
            </w:r>
          </w:p>
        </w:tc>
        <w:tc>
          <w:tcPr>
            <w:tcW w:w="3261" w:type="dxa"/>
          </w:tcPr>
          <w:p w14:paraId="7EFD5700" w14:textId="2FD5DACD" w:rsidR="001A4AC8" w:rsidRPr="00A54568" w:rsidRDefault="001A4AC8" w:rsidP="001A4AC8">
            <w:pPr>
              <w:spacing w:after="120" w:line="360" w:lineRule="exact"/>
              <w:jc w:val="center"/>
              <w:rPr>
                <w:b/>
                <w:bCs/>
                <w:iCs/>
                <w:sz w:val="26"/>
                <w:szCs w:val="26"/>
                <w:lang w:val="pl-PL"/>
              </w:rPr>
            </w:pPr>
            <w:r w:rsidRPr="00A54568">
              <w:rPr>
                <w:b/>
                <w:bCs/>
                <w:iCs/>
                <w:sz w:val="26"/>
                <w:szCs w:val="26"/>
                <w:lang w:val="pl-PL"/>
              </w:rPr>
              <w:t>THUYẾT MINH</w:t>
            </w:r>
          </w:p>
        </w:tc>
      </w:tr>
      <w:tr w:rsidR="00B241D2" w:rsidRPr="00A54568" w14:paraId="2E3EB894" w14:textId="77777777" w:rsidTr="002E66A8">
        <w:tc>
          <w:tcPr>
            <w:tcW w:w="2830" w:type="dxa"/>
          </w:tcPr>
          <w:p w14:paraId="35166ADD" w14:textId="77777777" w:rsidR="00B241D2" w:rsidRPr="00A54568" w:rsidRDefault="00B241D2" w:rsidP="001A4AC8">
            <w:pPr>
              <w:spacing w:line="400" w:lineRule="exact"/>
              <w:ind w:firstLine="720"/>
              <w:rPr>
                <w:rStyle w:val="CharChar2"/>
                <w:sz w:val="26"/>
                <w:szCs w:val="26"/>
                <w:lang w:eastAsia="vi-VN"/>
              </w:rPr>
            </w:pPr>
            <w:r w:rsidRPr="00A54568">
              <w:rPr>
                <w:iCs/>
                <w:sz w:val="26"/>
                <w:szCs w:val="26"/>
                <w:lang w:val="pl-PL"/>
              </w:rPr>
              <w:t xml:space="preserve">Điều 1. </w:t>
            </w:r>
            <w:r w:rsidRPr="00A54568">
              <w:rPr>
                <w:rStyle w:val="CharChar2"/>
                <w:sz w:val="26"/>
                <w:szCs w:val="26"/>
                <w:lang w:eastAsia="vi-VN"/>
              </w:rPr>
              <w:t>Phạm vi điều chỉnh</w:t>
            </w:r>
          </w:p>
          <w:p w14:paraId="0311B5BB" w14:textId="380E6C0A" w:rsidR="00B241D2" w:rsidRPr="00A54568" w:rsidRDefault="00B241D2" w:rsidP="00140EBA">
            <w:pPr>
              <w:spacing w:after="120" w:line="360" w:lineRule="exact"/>
              <w:jc w:val="both"/>
              <w:rPr>
                <w:iCs/>
                <w:sz w:val="26"/>
                <w:szCs w:val="26"/>
                <w:lang w:val="pl-PL"/>
              </w:rPr>
            </w:pPr>
          </w:p>
        </w:tc>
        <w:tc>
          <w:tcPr>
            <w:tcW w:w="7938" w:type="dxa"/>
          </w:tcPr>
          <w:p w14:paraId="5975691A" w14:textId="05D1179F" w:rsidR="00B241D2" w:rsidRPr="00A54568" w:rsidRDefault="00B241D2" w:rsidP="002E66A8">
            <w:pPr>
              <w:spacing w:line="400" w:lineRule="exact"/>
              <w:ind w:firstLine="720"/>
              <w:jc w:val="both"/>
              <w:rPr>
                <w:bCs/>
                <w:sz w:val="26"/>
                <w:szCs w:val="26"/>
                <w:lang w:eastAsia="vi-VN"/>
              </w:rPr>
            </w:pPr>
            <w:r w:rsidRPr="00A54568">
              <w:rPr>
                <w:rStyle w:val="CharChar2"/>
                <w:bCs/>
                <w:sz w:val="26"/>
                <w:szCs w:val="26"/>
                <w:lang w:eastAsia="vi-VN"/>
              </w:rPr>
              <w:t>Quy định này quy định về nội dung và trách nhiệm quản lý, bảo vệ hành lang bảo vệ bờ biển trên địa bàn thành phố Hải Phòng.</w:t>
            </w:r>
          </w:p>
        </w:tc>
        <w:tc>
          <w:tcPr>
            <w:tcW w:w="3261" w:type="dxa"/>
            <w:vMerge w:val="restart"/>
          </w:tcPr>
          <w:p w14:paraId="084DDDB2" w14:textId="7A7A04B0" w:rsidR="00B241D2" w:rsidRPr="00A54568" w:rsidRDefault="00B241D2" w:rsidP="00140EBA">
            <w:pPr>
              <w:spacing w:after="120" w:line="360" w:lineRule="exact"/>
              <w:jc w:val="both"/>
              <w:rPr>
                <w:iCs/>
                <w:sz w:val="26"/>
                <w:szCs w:val="26"/>
                <w:lang w:val="pl-PL"/>
              </w:rPr>
            </w:pPr>
            <w:r w:rsidRPr="00163BD6">
              <w:rPr>
                <w:sz w:val="26"/>
                <w:szCs w:val="26"/>
              </w:rPr>
              <w:t xml:space="preserve">Xác định </w:t>
            </w:r>
            <w:r w:rsidRPr="00A54568">
              <w:rPr>
                <w:sz w:val="26"/>
                <w:szCs w:val="26"/>
              </w:rPr>
              <w:t xml:space="preserve">rõ </w:t>
            </w:r>
            <w:r w:rsidRPr="00163BD6">
              <w:rPr>
                <w:sz w:val="26"/>
                <w:szCs w:val="26"/>
              </w:rPr>
              <w:t>phạm vi</w:t>
            </w:r>
            <w:r w:rsidRPr="00A54568">
              <w:rPr>
                <w:sz w:val="26"/>
                <w:szCs w:val="26"/>
              </w:rPr>
              <w:t xml:space="preserve"> điều chỉnh, </w:t>
            </w:r>
            <w:r w:rsidRPr="00163BD6">
              <w:rPr>
                <w:sz w:val="26"/>
                <w:szCs w:val="26"/>
              </w:rPr>
              <w:t xml:space="preserve">đối tượng áp dụng để triển khai các quy định của Luật </w:t>
            </w:r>
            <w:r w:rsidRPr="00A54568">
              <w:rPr>
                <w:sz w:val="26"/>
                <w:szCs w:val="26"/>
              </w:rPr>
              <w:t xml:space="preserve">Tài nguyên, Môi trường Biển và Hải đảo </w:t>
            </w:r>
            <w:r w:rsidRPr="00163BD6">
              <w:rPr>
                <w:sz w:val="26"/>
                <w:szCs w:val="26"/>
              </w:rPr>
              <w:t xml:space="preserve">và Nghị định </w:t>
            </w:r>
            <w:r w:rsidRPr="00A54568">
              <w:rPr>
                <w:sz w:val="26"/>
                <w:szCs w:val="26"/>
              </w:rPr>
              <w:t xml:space="preserve">số </w:t>
            </w:r>
            <w:r w:rsidRPr="00163BD6">
              <w:rPr>
                <w:sz w:val="26"/>
                <w:szCs w:val="26"/>
              </w:rPr>
              <w:t>40</w:t>
            </w:r>
            <w:r w:rsidRPr="00A54568">
              <w:rPr>
                <w:sz w:val="26"/>
                <w:szCs w:val="26"/>
              </w:rPr>
              <w:t>/2016/NĐ-CP của Chính phủ</w:t>
            </w:r>
            <w:r w:rsidRPr="00163BD6">
              <w:rPr>
                <w:sz w:val="26"/>
                <w:szCs w:val="26"/>
              </w:rPr>
              <w:t xml:space="preserve"> ở cấp địa phương.</w:t>
            </w:r>
          </w:p>
        </w:tc>
      </w:tr>
      <w:tr w:rsidR="00B241D2" w:rsidRPr="00A54568" w14:paraId="401AED93" w14:textId="77777777" w:rsidTr="002E66A8">
        <w:tc>
          <w:tcPr>
            <w:tcW w:w="2830" w:type="dxa"/>
          </w:tcPr>
          <w:p w14:paraId="6B152E6C" w14:textId="77777777" w:rsidR="00B241D2" w:rsidRPr="00A54568" w:rsidRDefault="00B241D2" w:rsidP="002E66A8">
            <w:pPr>
              <w:spacing w:line="400" w:lineRule="exact"/>
              <w:ind w:firstLine="720"/>
              <w:rPr>
                <w:rStyle w:val="CharChar2"/>
                <w:sz w:val="26"/>
                <w:szCs w:val="26"/>
                <w:lang w:eastAsia="vi-VN"/>
              </w:rPr>
            </w:pPr>
            <w:bookmarkStart w:id="0" w:name="bookmark3"/>
            <w:r w:rsidRPr="00A54568">
              <w:rPr>
                <w:rStyle w:val="CharChar2"/>
                <w:sz w:val="26"/>
                <w:szCs w:val="26"/>
                <w:lang w:eastAsia="vi-VN"/>
              </w:rPr>
              <w:t>Điều 2. Đối tượng áp dụng</w:t>
            </w:r>
            <w:bookmarkEnd w:id="0"/>
          </w:p>
          <w:p w14:paraId="7FAE9D84" w14:textId="77777777" w:rsidR="00B241D2" w:rsidRPr="00A54568" w:rsidRDefault="00B241D2" w:rsidP="00140EBA">
            <w:pPr>
              <w:spacing w:after="120" w:line="360" w:lineRule="exact"/>
              <w:jc w:val="both"/>
              <w:rPr>
                <w:iCs/>
                <w:sz w:val="26"/>
                <w:szCs w:val="26"/>
                <w:lang w:val="pl-PL"/>
              </w:rPr>
            </w:pPr>
          </w:p>
        </w:tc>
        <w:tc>
          <w:tcPr>
            <w:tcW w:w="7938" w:type="dxa"/>
          </w:tcPr>
          <w:p w14:paraId="68DDDA5F" w14:textId="6C8C4AE8" w:rsidR="00B241D2" w:rsidRPr="00A54568" w:rsidRDefault="00B241D2" w:rsidP="002E66A8">
            <w:pPr>
              <w:spacing w:line="400" w:lineRule="exact"/>
              <w:ind w:firstLine="720"/>
              <w:jc w:val="both"/>
              <w:rPr>
                <w:bCs/>
                <w:sz w:val="26"/>
                <w:szCs w:val="26"/>
                <w:lang w:eastAsia="vi-VN"/>
              </w:rPr>
            </w:pPr>
            <w:r w:rsidRPr="00A54568">
              <w:rPr>
                <w:rStyle w:val="CharChar2"/>
                <w:bCs/>
                <w:sz w:val="26"/>
                <w:szCs w:val="26"/>
                <w:lang w:eastAsia="vi-VN"/>
              </w:rPr>
              <w:t>Quy định này áp dụng đối với các cơ quan, tố chức và cá nhân có hoạt động liên quan đến hành lang bảo vệ bờ biển trên địa bàn thành phố Hải Phòng.</w:t>
            </w:r>
          </w:p>
        </w:tc>
        <w:tc>
          <w:tcPr>
            <w:tcW w:w="3261" w:type="dxa"/>
            <w:vMerge/>
          </w:tcPr>
          <w:p w14:paraId="220F4D73" w14:textId="4D99D0A0" w:rsidR="00B241D2" w:rsidRPr="00A54568" w:rsidRDefault="00B241D2" w:rsidP="00140EBA">
            <w:pPr>
              <w:spacing w:after="120" w:line="360" w:lineRule="exact"/>
              <w:jc w:val="both"/>
              <w:rPr>
                <w:iCs/>
                <w:sz w:val="26"/>
                <w:szCs w:val="26"/>
                <w:lang w:val="pl-PL"/>
              </w:rPr>
            </w:pPr>
          </w:p>
        </w:tc>
      </w:tr>
      <w:tr w:rsidR="001A4AC8" w:rsidRPr="00A54568" w14:paraId="206F4545" w14:textId="77777777" w:rsidTr="002E66A8">
        <w:tc>
          <w:tcPr>
            <w:tcW w:w="2830" w:type="dxa"/>
          </w:tcPr>
          <w:p w14:paraId="104C2EFE"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Điều 3. Hồ sơ hành lang bảo vệ bờ biển</w:t>
            </w:r>
          </w:p>
          <w:p w14:paraId="288B3182" w14:textId="77777777" w:rsidR="001A4AC8" w:rsidRPr="00A54568" w:rsidRDefault="001A4AC8" w:rsidP="00140EBA">
            <w:pPr>
              <w:spacing w:after="120" w:line="360" w:lineRule="exact"/>
              <w:jc w:val="both"/>
              <w:rPr>
                <w:iCs/>
                <w:sz w:val="26"/>
                <w:szCs w:val="26"/>
                <w:lang w:val="pl-PL"/>
              </w:rPr>
            </w:pPr>
          </w:p>
        </w:tc>
        <w:tc>
          <w:tcPr>
            <w:tcW w:w="7938" w:type="dxa"/>
          </w:tcPr>
          <w:p w14:paraId="5419A614"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1. Quyết định số 3095/QĐ-UBND ngày 11/12/2019 của Ủy ban nhân dân thành phố phê duyệt và công bố đường mực nước triều cao trung bình nhiều năm trên địa bàn thành phố Hải Phòng và bản đồ được ban hành kèm theo Quyết định.</w:t>
            </w:r>
          </w:p>
          <w:p w14:paraId="77053749"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2. Quyết định số 784/QĐ-UBND ngày 17/4/2018 của Ủy ban nhân dân thành phố phê duyệt danh mục các khu vực phải thiết lập hành lang </w:t>
            </w:r>
            <w:r w:rsidRPr="00A54568">
              <w:rPr>
                <w:rStyle w:val="CharChar2"/>
                <w:bCs/>
                <w:sz w:val="26"/>
                <w:szCs w:val="26"/>
                <w:lang w:eastAsia="vi-VN"/>
              </w:rPr>
              <w:lastRenderedPageBreak/>
              <w:t>bảo vệ bờ biển thành phố Hải Phòng và bản đồ được ban hành kèm theo Quyết định.</w:t>
            </w:r>
          </w:p>
          <w:p w14:paraId="1E26EC8C"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3. Quyết định số 861/QĐ-UBND ngày 26/3/2021 của Ủy ban nhân dân thành phố Hải Phòng p</w:t>
            </w:r>
            <w:r w:rsidRPr="00A54568">
              <w:rPr>
                <w:sz w:val="26"/>
                <w:szCs w:val="26"/>
              </w:rPr>
              <w:t xml:space="preserve">hê duyệt </w:t>
            </w:r>
            <w:r w:rsidRPr="00A54568">
              <w:rPr>
                <w:sz w:val="26"/>
                <w:szCs w:val="26"/>
                <w:lang w:val="it-IT"/>
              </w:rPr>
              <w:t>Ranh giới</w:t>
            </w:r>
            <w:r w:rsidRPr="00A54568">
              <w:rPr>
                <w:sz w:val="26"/>
                <w:szCs w:val="26"/>
              </w:rPr>
              <w:t xml:space="preserve"> hành lang bảo vệ bờ biển trên địa bàn </w:t>
            </w:r>
            <w:r w:rsidRPr="00A54568">
              <w:rPr>
                <w:rStyle w:val="CharChar2"/>
                <w:bCs/>
                <w:sz w:val="26"/>
                <w:szCs w:val="26"/>
                <w:lang w:eastAsia="vi-VN"/>
              </w:rPr>
              <w:t>thành phố Hải Phòng</w:t>
            </w:r>
            <w:r w:rsidRPr="00A54568">
              <w:rPr>
                <w:rStyle w:val="FootnoteReference"/>
                <w:bCs/>
                <w:sz w:val="26"/>
                <w:szCs w:val="26"/>
                <w:lang w:eastAsia="vi-VN"/>
              </w:rPr>
              <w:t xml:space="preserve"> </w:t>
            </w:r>
            <w:r w:rsidRPr="00A54568">
              <w:rPr>
                <w:rStyle w:val="CharChar2"/>
                <w:bCs/>
                <w:sz w:val="26"/>
                <w:szCs w:val="26"/>
                <w:lang w:eastAsia="vi-VN"/>
              </w:rPr>
              <w:t>và bản đồ được ban hành kèm theo Quyết định.</w:t>
            </w:r>
          </w:p>
          <w:p w14:paraId="564D889B" w14:textId="77777777" w:rsidR="002E66A8" w:rsidRPr="00A54568" w:rsidRDefault="002E66A8" w:rsidP="002E66A8">
            <w:pPr>
              <w:spacing w:line="400" w:lineRule="exact"/>
              <w:ind w:firstLine="720"/>
              <w:jc w:val="both"/>
              <w:rPr>
                <w:rStyle w:val="CharChar2"/>
                <w:bCs/>
                <w:i/>
                <w:iCs/>
                <w:sz w:val="26"/>
                <w:szCs w:val="26"/>
                <w:lang w:eastAsia="vi-VN"/>
              </w:rPr>
            </w:pPr>
            <w:r w:rsidRPr="00A54568">
              <w:rPr>
                <w:rStyle w:val="CharChar2"/>
                <w:bCs/>
                <w:sz w:val="26"/>
                <w:szCs w:val="26"/>
                <w:lang w:eastAsia="vi-VN"/>
              </w:rPr>
              <w:t>4.</w:t>
            </w:r>
            <w:r w:rsidRPr="00A54568">
              <w:rPr>
                <w:rStyle w:val="Bodytext3"/>
                <w:color w:val="000000"/>
                <w:sz w:val="26"/>
                <w:szCs w:val="26"/>
                <w:lang w:eastAsia="vi-VN"/>
              </w:rPr>
              <w:t xml:space="preserve"> </w:t>
            </w:r>
            <w:r w:rsidRPr="00A54568">
              <w:rPr>
                <w:rStyle w:val="Bodytext3"/>
                <w:i w:val="0"/>
                <w:iCs w:val="0"/>
                <w:color w:val="000000"/>
                <w:sz w:val="26"/>
                <w:szCs w:val="26"/>
                <w:lang w:eastAsia="vi-VN"/>
              </w:rPr>
              <w:t>Quyết định số 3256/QĐ-UBND ngày 17/9/2024 của Ủy ban nhân dân thành phố về việc phê duyệt kết quả thực hiện nhiệm vụ cắm mốc hành lang bảo vệ bờ biển thành phố Hải Phòng.</w:t>
            </w:r>
          </w:p>
          <w:p w14:paraId="7EF70AE9" w14:textId="294BE11E" w:rsidR="001A4AC8" w:rsidRPr="00A54568" w:rsidRDefault="002E66A8" w:rsidP="002E66A8">
            <w:pPr>
              <w:spacing w:line="400" w:lineRule="exact"/>
              <w:ind w:firstLine="720"/>
              <w:jc w:val="both"/>
              <w:rPr>
                <w:bCs/>
                <w:sz w:val="26"/>
                <w:szCs w:val="26"/>
                <w:lang w:eastAsia="vi-VN"/>
              </w:rPr>
            </w:pPr>
            <w:r w:rsidRPr="00A54568">
              <w:rPr>
                <w:rStyle w:val="CharChar2"/>
                <w:bCs/>
                <w:sz w:val="26"/>
                <w:szCs w:val="26"/>
                <w:lang w:eastAsia="vi-VN"/>
              </w:rPr>
              <w:t xml:space="preserve">5. </w:t>
            </w:r>
            <w:r w:rsidRPr="00A54568">
              <w:rPr>
                <w:sz w:val="26"/>
                <w:szCs w:val="26"/>
                <w:lang w:val="nl-NL"/>
              </w:rPr>
              <w:t>Sơ đồ vị trí mốc giới và bảng thống kê các vị trí mốc giới hành lang bảo vệ bờ biển.</w:t>
            </w:r>
          </w:p>
        </w:tc>
        <w:tc>
          <w:tcPr>
            <w:tcW w:w="3261" w:type="dxa"/>
          </w:tcPr>
          <w:p w14:paraId="666A8B4F" w14:textId="35EF68C6" w:rsidR="001A4AC8" w:rsidRPr="00A54568" w:rsidRDefault="00B241D2" w:rsidP="00140EBA">
            <w:pPr>
              <w:spacing w:after="120" w:line="360" w:lineRule="exact"/>
              <w:jc w:val="both"/>
              <w:rPr>
                <w:iCs/>
                <w:sz w:val="26"/>
                <w:szCs w:val="26"/>
                <w:lang w:val="pl-PL"/>
              </w:rPr>
            </w:pPr>
            <w:r w:rsidRPr="00163BD6">
              <w:rPr>
                <w:sz w:val="26"/>
                <w:szCs w:val="26"/>
              </w:rPr>
              <w:lastRenderedPageBreak/>
              <w:t xml:space="preserve">Chuẩn hóa hồ sơ để phục vụ </w:t>
            </w:r>
            <w:r w:rsidRPr="00A54568">
              <w:rPr>
                <w:sz w:val="26"/>
                <w:szCs w:val="26"/>
              </w:rPr>
              <w:t>công tác công bố, niêm yết, tra cứu tài liệu trong quá trình quản lý.</w:t>
            </w:r>
          </w:p>
        </w:tc>
      </w:tr>
      <w:tr w:rsidR="001A4AC8" w:rsidRPr="00A54568" w14:paraId="3129F57C" w14:textId="77777777" w:rsidTr="002E66A8">
        <w:tc>
          <w:tcPr>
            <w:tcW w:w="2830" w:type="dxa"/>
          </w:tcPr>
          <w:p w14:paraId="7993AE23"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Điều 4. Các hoạt động bị nghiêm cấm, bị hạn chế trong hành lang bảo vệ bờ biển</w:t>
            </w:r>
          </w:p>
          <w:p w14:paraId="146312B6" w14:textId="77777777" w:rsidR="001A4AC8" w:rsidRPr="00A54568" w:rsidRDefault="001A4AC8" w:rsidP="00140EBA">
            <w:pPr>
              <w:spacing w:after="120" w:line="360" w:lineRule="exact"/>
              <w:jc w:val="both"/>
              <w:rPr>
                <w:iCs/>
                <w:sz w:val="26"/>
                <w:szCs w:val="26"/>
                <w:lang w:val="pl-PL"/>
              </w:rPr>
            </w:pPr>
          </w:p>
        </w:tc>
        <w:tc>
          <w:tcPr>
            <w:tcW w:w="7938" w:type="dxa"/>
          </w:tcPr>
          <w:p w14:paraId="1E53D80B"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1. Các hoạt động bị nghiêm cấm trong hành lang bảo vệ bờ biển được quy định tại Điều 24 Luật Tài nguyên, môi trường biển và hải đảo.</w:t>
            </w:r>
          </w:p>
          <w:p w14:paraId="1193D1A0"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Các hoạt động bị hạn chế trong hành lang bảo vệ bờ biển được quy định tại Điều 25 Luật Tài nguyên, môi trường biển và hải đảo và Điều 41 Nghị định số 40/2016/NĐ-CP ngày 15/5/2016 của Chính phủ Quy định chi tiết thi hành một số điều của Luật Tài nguyên, môi trường biển và hải đảo.</w:t>
            </w:r>
          </w:p>
          <w:p w14:paraId="37D180AC" w14:textId="77777777" w:rsidR="001A4AC8" w:rsidRPr="00A54568" w:rsidRDefault="001A4AC8" w:rsidP="002E66A8">
            <w:pPr>
              <w:spacing w:after="120" w:line="360" w:lineRule="exact"/>
              <w:jc w:val="both"/>
              <w:rPr>
                <w:iCs/>
                <w:sz w:val="26"/>
                <w:szCs w:val="26"/>
                <w:lang w:val="pl-PL"/>
              </w:rPr>
            </w:pPr>
          </w:p>
        </w:tc>
        <w:tc>
          <w:tcPr>
            <w:tcW w:w="3261" w:type="dxa"/>
          </w:tcPr>
          <w:p w14:paraId="7B4214EE" w14:textId="6467FA10" w:rsidR="001A4AC8" w:rsidRPr="00A54568" w:rsidRDefault="00B241D2" w:rsidP="00140EBA">
            <w:pPr>
              <w:spacing w:after="120" w:line="360" w:lineRule="exact"/>
              <w:jc w:val="both"/>
              <w:rPr>
                <w:iCs/>
                <w:sz w:val="26"/>
                <w:szCs w:val="26"/>
                <w:lang w:val="pl-PL"/>
              </w:rPr>
            </w:pPr>
            <w:r w:rsidRPr="00A54568">
              <w:rPr>
                <w:sz w:val="26"/>
                <w:szCs w:val="26"/>
              </w:rPr>
              <w:t xml:space="preserve">Bảo đảm thống nhất với các quy định của </w:t>
            </w:r>
            <w:r w:rsidRPr="00163BD6">
              <w:rPr>
                <w:sz w:val="26"/>
                <w:szCs w:val="26"/>
              </w:rPr>
              <w:t xml:space="preserve">Luật </w:t>
            </w:r>
            <w:r w:rsidRPr="00A54568">
              <w:rPr>
                <w:sz w:val="26"/>
                <w:szCs w:val="26"/>
              </w:rPr>
              <w:t xml:space="preserve">Tài nguyên, Môi trường Biển và Hải đảo </w:t>
            </w:r>
            <w:r w:rsidRPr="00163BD6">
              <w:rPr>
                <w:sz w:val="26"/>
                <w:szCs w:val="26"/>
              </w:rPr>
              <w:t xml:space="preserve">và Nghị định </w:t>
            </w:r>
            <w:r w:rsidRPr="00A54568">
              <w:rPr>
                <w:sz w:val="26"/>
                <w:szCs w:val="26"/>
              </w:rPr>
              <w:t xml:space="preserve">số </w:t>
            </w:r>
            <w:r w:rsidRPr="00163BD6">
              <w:rPr>
                <w:sz w:val="26"/>
                <w:szCs w:val="26"/>
              </w:rPr>
              <w:t>40</w:t>
            </w:r>
            <w:r w:rsidRPr="00A54568">
              <w:rPr>
                <w:sz w:val="26"/>
                <w:szCs w:val="26"/>
              </w:rPr>
              <w:t>/2016/NĐ-CP của Chính phủ.</w:t>
            </w:r>
          </w:p>
        </w:tc>
      </w:tr>
      <w:tr w:rsidR="001A4AC8" w:rsidRPr="00A54568" w14:paraId="6EFE2799" w14:textId="77777777" w:rsidTr="002E66A8">
        <w:tc>
          <w:tcPr>
            <w:tcW w:w="2830" w:type="dxa"/>
          </w:tcPr>
          <w:p w14:paraId="3243528E" w14:textId="77777777" w:rsidR="002E66A8" w:rsidRPr="00A54568" w:rsidRDefault="002E66A8" w:rsidP="002E66A8">
            <w:pPr>
              <w:spacing w:line="400" w:lineRule="exact"/>
              <w:ind w:firstLine="709"/>
              <w:rPr>
                <w:sz w:val="26"/>
                <w:szCs w:val="26"/>
                <w:lang w:val="nl-NL"/>
              </w:rPr>
            </w:pPr>
            <w:r w:rsidRPr="00A54568">
              <w:rPr>
                <w:rStyle w:val="CharChar2"/>
                <w:sz w:val="26"/>
                <w:szCs w:val="26"/>
                <w:lang w:eastAsia="vi-VN"/>
              </w:rPr>
              <w:t xml:space="preserve">Điều 5. </w:t>
            </w:r>
            <w:r w:rsidRPr="00A54568">
              <w:rPr>
                <w:sz w:val="26"/>
                <w:szCs w:val="26"/>
                <w:lang w:val="nl-NL"/>
              </w:rPr>
              <w:t>Quản lý mốc giới hành lang bảo vệ bờ biển</w:t>
            </w:r>
          </w:p>
          <w:p w14:paraId="7F84CE46" w14:textId="77777777" w:rsidR="001A4AC8" w:rsidRPr="00A54568" w:rsidRDefault="001A4AC8" w:rsidP="00140EBA">
            <w:pPr>
              <w:spacing w:after="120" w:line="360" w:lineRule="exact"/>
              <w:jc w:val="both"/>
              <w:rPr>
                <w:iCs/>
                <w:sz w:val="26"/>
                <w:szCs w:val="26"/>
                <w:lang w:val="pl-PL"/>
              </w:rPr>
            </w:pPr>
          </w:p>
        </w:tc>
        <w:tc>
          <w:tcPr>
            <w:tcW w:w="7938" w:type="dxa"/>
          </w:tcPr>
          <w:p w14:paraId="210397D8" w14:textId="77777777" w:rsidR="002E66A8" w:rsidRPr="00A54568" w:rsidRDefault="002E66A8" w:rsidP="002E66A8">
            <w:pPr>
              <w:spacing w:line="400" w:lineRule="exact"/>
              <w:ind w:firstLine="720"/>
              <w:jc w:val="both"/>
              <w:rPr>
                <w:sz w:val="26"/>
                <w:szCs w:val="26"/>
              </w:rPr>
            </w:pPr>
            <w:r w:rsidRPr="00A54568">
              <w:rPr>
                <w:rStyle w:val="CharChar2"/>
                <w:sz w:val="26"/>
                <w:szCs w:val="26"/>
                <w:lang w:eastAsia="vi-VN"/>
              </w:rPr>
              <w:t>1. Yêu cầu của mốc giới, quy cách mốc giới thực hiện theo quy định tại Điều 28, Điều 29, Điều 30, Điều 31, Điều 32</w:t>
            </w:r>
            <w:r w:rsidRPr="00A54568">
              <w:rPr>
                <w:sz w:val="26"/>
                <w:szCs w:val="26"/>
              </w:rPr>
              <w:t xml:space="preserve"> Thông tư số 29/2016/TT-BTNMT ngày 12/10/2016 của Bộ Tài nguyên và Môi trường quy định kỹ thuật thiết lập hành lang bảo vệ bờ biển.</w:t>
            </w:r>
          </w:p>
          <w:p w14:paraId="21E50AB1"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lastRenderedPageBreak/>
              <w:t>2. Nghiêm cấm các hành vi dịch chuyển vị trí mốc giới trái phép, hành vi phá hoại, làm hư hỏng mốc giới.</w:t>
            </w:r>
          </w:p>
          <w:p w14:paraId="6AD7FE3E"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3. Mốc giới hành lang bảo vệ bờ biển phải được kiểm tra định kỳ hoặc đột xuất hàng năm và có phương án khôi phục mốc giới khi bị hư hỏng, bảo đảm đúng quy cách mốc giới và vị trí mốc giới theo hồ sơ được lưu giữ.</w:t>
            </w:r>
          </w:p>
          <w:p w14:paraId="24EA5CC6" w14:textId="77777777" w:rsidR="001A4AC8" w:rsidRPr="00A54568" w:rsidRDefault="001A4AC8" w:rsidP="002E66A8">
            <w:pPr>
              <w:spacing w:after="120" w:line="360" w:lineRule="exact"/>
              <w:jc w:val="both"/>
              <w:rPr>
                <w:iCs/>
                <w:sz w:val="26"/>
                <w:szCs w:val="26"/>
                <w:lang w:val="pl-PL"/>
              </w:rPr>
            </w:pPr>
          </w:p>
        </w:tc>
        <w:tc>
          <w:tcPr>
            <w:tcW w:w="3261" w:type="dxa"/>
          </w:tcPr>
          <w:p w14:paraId="4DF5EFD2" w14:textId="1BB0C0E1" w:rsidR="001A4AC8" w:rsidRPr="00A54568" w:rsidRDefault="00B241D2" w:rsidP="00140EBA">
            <w:pPr>
              <w:spacing w:after="120" w:line="360" w:lineRule="exact"/>
              <w:jc w:val="both"/>
              <w:rPr>
                <w:iCs/>
                <w:sz w:val="26"/>
                <w:szCs w:val="26"/>
                <w:lang w:val="pl-PL"/>
              </w:rPr>
            </w:pPr>
            <w:r w:rsidRPr="00A54568">
              <w:rPr>
                <w:iCs/>
                <w:sz w:val="26"/>
                <w:szCs w:val="26"/>
                <w:lang w:val="pl-PL"/>
              </w:rPr>
              <w:lastRenderedPageBreak/>
              <w:t>Cụ thể hóa quy định về mốc giới hành lang bảo vệ bờ biển đ</w:t>
            </w:r>
            <w:r w:rsidR="001430B0" w:rsidRPr="00A54568">
              <w:rPr>
                <w:iCs/>
                <w:sz w:val="26"/>
                <w:szCs w:val="26"/>
                <w:lang w:val="pl-PL"/>
              </w:rPr>
              <w:t xml:space="preserve">ể phục vụ công tác quản lý, </w:t>
            </w:r>
            <w:r w:rsidR="001430B0" w:rsidRPr="00A54568">
              <w:rPr>
                <w:iCs/>
                <w:sz w:val="26"/>
                <w:szCs w:val="26"/>
                <w:lang w:val="pl-PL"/>
              </w:rPr>
              <w:lastRenderedPageBreak/>
              <w:t>bảo vệ mốc giới đảm bảo theo quy định.</w:t>
            </w:r>
          </w:p>
        </w:tc>
      </w:tr>
      <w:tr w:rsidR="002E66A8" w:rsidRPr="00A54568" w14:paraId="66B2BBD3" w14:textId="77777777" w:rsidTr="002E66A8">
        <w:tc>
          <w:tcPr>
            <w:tcW w:w="2830" w:type="dxa"/>
          </w:tcPr>
          <w:p w14:paraId="65F66709"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lastRenderedPageBreak/>
              <w:t>Điều 6. Lưu giữ, bảo quản, cung cấp, khai thác hồ sơ về hành lang bảo vệ bờ biển</w:t>
            </w:r>
          </w:p>
          <w:p w14:paraId="092C2EB5"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08B29CD5"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1. Lưu giữ, bảo quản hồ sơ hành lang bảo vệ bờ biển</w:t>
            </w:r>
          </w:p>
          <w:p w14:paraId="47374DDA"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a) Hồ sơ gốc thiết lập hành lang bảo vệ bờ biển lưu giữ tại Sở Nông nghiệp và Môi trường.</w:t>
            </w:r>
          </w:p>
          <w:p w14:paraId="6DE78D72" w14:textId="3187C99C"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 xml:space="preserve">b) Hồ sơ bàn giao cho cấp xã phục vụ quản lý, bảo vệ hành lang bảo vệ bờ biển bao gồm: Bản đồ ranh giới hành lang bảo vệ bờ biển theo đơn vị hành chính cấp xã (dạng giấy và dạng số); </w:t>
            </w:r>
            <w:r w:rsidRPr="00A54568">
              <w:rPr>
                <w:sz w:val="26"/>
                <w:szCs w:val="26"/>
                <w:lang w:val="nl-NL"/>
              </w:rPr>
              <w:t xml:space="preserve">Sơ đồ vị trí mốc giới và bảng thống kê các vị trí mốc giới hành lang bảo vệ bờ biển theo đơn vị hành chính cấp xã (dạng giấy bản sao); </w:t>
            </w:r>
            <w:r w:rsidRPr="00A54568">
              <w:rPr>
                <w:rStyle w:val="CharChar2"/>
                <w:sz w:val="26"/>
                <w:szCs w:val="26"/>
                <w:lang w:eastAsia="vi-VN"/>
              </w:rPr>
              <w:t>biên bản bàn giao mốc giới (dạng giấy bản sao).</w:t>
            </w:r>
          </w:p>
          <w:p w14:paraId="672A51FC"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2. Cung cấp, khai thác hồ sơ hành lang bảo vệ bờ biển</w:t>
            </w:r>
          </w:p>
          <w:p w14:paraId="5D982F40"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Việc cung cấp, khai thác thông tin dữ liệu từ hồ sơ về hành lang bảo vệ bờ biển thực hiện theo quy định của pháp luật về thu thập thông tin, dữ liệu tài nguyên và môi trường.</w:t>
            </w:r>
          </w:p>
          <w:p w14:paraId="7F089271" w14:textId="77777777" w:rsidR="002E66A8" w:rsidRPr="00A54568" w:rsidRDefault="002E66A8" w:rsidP="002E66A8">
            <w:pPr>
              <w:spacing w:line="400" w:lineRule="exact"/>
              <w:ind w:firstLine="720"/>
              <w:jc w:val="both"/>
              <w:rPr>
                <w:rStyle w:val="CharChar2"/>
                <w:sz w:val="26"/>
                <w:szCs w:val="26"/>
                <w:lang w:eastAsia="vi-VN"/>
              </w:rPr>
            </w:pPr>
          </w:p>
        </w:tc>
        <w:tc>
          <w:tcPr>
            <w:tcW w:w="3261" w:type="dxa"/>
          </w:tcPr>
          <w:p w14:paraId="06E6FE34" w14:textId="799A5C9B" w:rsidR="002E66A8" w:rsidRPr="00A54568" w:rsidRDefault="001430B0" w:rsidP="00140EBA">
            <w:pPr>
              <w:spacing w:after="120" w:line="360" w:lineRule="exact"/>
              <w:jc w:val="both"/>
              <w:rPr>
                <w:iCs/>
                <w:sz w:val="26"/>
                <w:szCs w:val="26"/>
                <w:lang w:val="pl-PL"/>
              </w:rPr>
            </w:pPr>
            <w:r w:rsidRPr="00A54568">
              <w:rPr>
                <w:iCs/>
                <w:sz w:val="26"/>
                <w:szCs w:val="26"/>
                <w:lang w:val="pl-PL"/>
              </w:rPr>
              <w:t>Tạo quy trình chuẩn về lưu trữ thông tin hành lang bảo vệ bờ biển nhằm thuận lợi cho việc khai thác, chia sẻ thông tin để phục vụ công tác quản lý</w:t>
            </w:r>
          </w:p>
        </w:tc>
      </w:tr>
      <w:tr w:rsidR="002E66A8" w:rsidRPr="00A54568" w14:paraId="6BCAFD54" w14:textId="77777777" w:rsidTr="002E66A8">
        <w:tc>
          <w:tcPr>
            <w:tcW w:w="2830" w:type="dxa"/>
          </w:tcPr>
          <w:p w14:paraId="76C9D358"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 xml:space="preserve">Điều 7. </w:t>
            </w:r>
            <w:bookmarkStart w:id="1" w:name="dieu_9"/>
            <w:r w:rsidRPr="00A54568">
              <w:rPr>
                <w:rStyle w:val="CharChar2"/>
                <w:sz w:val="26"/>
                <w:szCs w:val="26"/>
                <w:lang w:eastAsia="vi-VN"/>
              </w:rPr>
              <w:t xml:space="preserve">Phối hợp quản lý, bảo vệ, khai </w:t>
            </w:r>
            <w:r w:rsidRPr="00A54568">
              <w:rPr>
                <w:rStyle w:val="CharChar2"/>
                <w:sz w:val="26"/>
                <w:szCs w:val="26"/>
                <w:lang w:eastAsia="vi-VN"/>
              </w:rPr>
              <w:lastRenderedPageBreak/>
              <w:t>thác, sử dụng hành lang bảo vệ bờ biển</w:t>
            </w:r>
            <w:bookmarkEnd w:id="1"/>
          </w:p>
          <w:p w14:paraId="19708B89"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28602A5B"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lastRenderedPageBreak/>
              <w:t>1. Phối hợp trong công tác lập và điều chỉnh quy hoạch, kế hoạch liên quan hành lang bảo vệ bờ biển.</w:t>
            </w:r>
          </w:p>
          <w:p w14:paraId="0C459DA2"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lastRenderedPageBreak/>
              <w:t>a) Sở Nông nghiệp và Môi trường thông báo kịp thời các thay đổi của hành lang bảo vệ bờ biển (</w:t>
            </w:r>
            <w:r w:rsidRPr="00A54568">
              <w:rPr>
                <w:rStyle w:val="CharChar2"/>
                <w:bCs/>
                <w:i/>
                <w:sz w:val="26"/>
                <w:szCs w:val="26"/>
                <w:lang w:eastAsia="vi-VN"/>
              </w:rPr>
              <w:t>nếu có</w:t>
            </w:r>
            <w:r w:rsidRPr="00A54568">
              <w:rPr>
                <w:rStyle w:val="CharChar2"/>
                <w:bCs/>
                <w:sz w:val="26"/>
                <w:szCs w:val="26"/>
                <w:lang w:eastAsia="vi-VN"/>
              </w:rPr>
              <w:t>) để các cơ quan Nhà nước có thẩm quyền và Uỷ ban nhân dân các địa phương có biển tổ chức cập nhật các thay đổi vào quy hoạch, kế hoạch.</w:t>
            </w:r>
          </w:p>
          <w:p w14:paraId="65BD08A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b) Cơ quan thực hiện nhiệm vụ lập quy hoạch, kế hoạch (hoặc điều chỉnh) phải rà soát ranh giới, phạm vi; đối chiếu các đối tượng quy hoạch với các hoạt động bị nghiêm cấm, các hoạt động bị hạn chế, các nội dung liên quan tại Quy định này, lấy ý kiến Sở Nông nghiệp và Môi trường trước khi trình thẩm định, phê duyệt. </w:t>
            </w:r>
          </w:p>
          <w:p w14:paraId="20019602"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Phối hợp trong cắm mốc, điều chỉnh, hiệu chỉnh, bảo vệ, khai thác sử dụng hành lang bảo vệ bờ biển.</w:t>
            </w:r>
          </w:p>
          <w:p w14:paraId="77E48C10"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a) Các tổ chức, hộ gia đình, cá nhân có diện tích đất nằm trong hành lang bảo vệ bờ biển, tiếp giáp với hành lang bảo vệ bờ biển; cơ quan Nhà nước quản lý chuyên ngành và Ủy ban nhân dân địa phương có biển tham gia các nội dung liên quan trong cắm mốc, khôi phục mốc, điều chỉnh, hiệu chỉnh, bảo vệ, khai thác sử dụng hành lang bảo vệ bờ biển theo đề xuất của Sở Nông nghiệp và Môi trường.</w:t>
            </w:r>
          </w:p>
          <w:p w14:paraId="0DA5C7F6" w14:textId="0C4D4F2C"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b) Khi các cơ quan Nhà nước hoặc tổ chức, hộ gia đình, cá nhân yêu cầu phối hợp trong việc bảo vệ, khai thác sử dụng hành lang bảo vệ bờ biển và xử lý các nội dung liên quan hành lang bảo vệ bờ biển; Sở Nông nghiệp và Môi trường có trách nhiệm phối hợp, cung cấp, xử lý thông tin, tổ chức giải quyết theo thẩm quyền.</w:t>
            </w:r>
          </w:p>
        </w:tc>
        <w:tc>
          <w:tcPr>
            <w:tcW w:w="3261" w:type="dxa"/>
          </w:tcPr>
          <w:p w14:paraId="2BF4DCE5" w14:textId="21329432" w:rsidR="002E66A8" w:rsidRPr="00A54568" w:rsidRDefault="001430B0" w:rsidP="00140EBA">
            <w:pPr>
              <w:spacing w:after="120" w:line="360" w:lineRule="exact"/>
              <w:jc w:val="both"/>
              <w:rPr>
                <w:iCs/>
                <w:sz w:val="26"/>
                <w:szCs w:val="26"/>
                <w:lang w:val="pl-PL"/>
              </w:rPr>
            </w:pPr>
            <w:r w:rsidRPr="00A54568">
              <w:rPr>
                <w:iCs/>
                <w:sz w:val="26"/>
                <w:szCs w:val="26"/>
                <w:lang w:val="pl-PL"/>
              </w:rPr>
              <w:lastRenderedPageBreak/>
              <w:t xml:space="preserve">Bảo đảm sự phối hợp giữa các Sở, ngành, địa phương trong công tác quản lý, bảo vệ </w:t>
            </w:r>
            <w:r w:rsidRPr="00A54568">
              <w:rPr>
                <w:iCs/>
                <w:sz w:val="26"/>
                <w:szCs w:val="26"/>
                <w:lang w:val="pl-PL"/>
              </w:rPr>
              <w:lastRenderedPageBreak/>
              <w:t>hành lang bảo vệ bờ biển tránh chồng chéo giữa các hoạt động phát triển kinh tế, các quy hoạch kế hoạch phát triển của ngành với việc bảo vệ hành lang bảo vệ bờ biển theo quy định.</w:t>
            </w:r>
          </w:p>
        </w:tc>
      </w:tr>
      <w:tr w:rsidR="002E66A8" w:rsidRPr="00A54568" w14:paraId="53AF038C" w14:textId="77777777" w:rsidTr="002E66A8">
        <w:tc>
          <w:tcPr>
            <w:tcW w:w="2830" w:type="dxa"/>
          </w:tcPr>
          <w:p w14:paraId="7BA4C266"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lastRenderedPageBreak/>
              <w:t xml:space="preserve">Điều 8. Trách nhiệm của các sở, ban, </w:t>
            </w:r>
            <w:r w:rsidRPr="00A54568">
              <w:rPr>
                <w:rStyle w:val="CharChar2"/>
                <w:sz w:val="26"/>
                <w:szCs w:val="26"/>
                <w:lang w:eastAsia="vi-VN"/>
              </w:rPr>
              <w:lastRenderedPageBreak/>
              <w:t>ngành về quản lý, bảo vệ hành lang bảo vệ bờ biển</w:t>
            </w:r>
          </w:p>
          <w:p w14:paraId="62AB84C5"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7F7A74D9"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lastRenderedPageBreak/>
              <w:t>l. Sở Nông nghiệp và Môi trường có trách nhiệm:</w:t>
            </w:r>
          </w:p>
          <w:p w14:paraId="17E1AD3C" w14:textId="0FB8E1C0" w:rsidR="002E66A8" w:rsidRPr="00A54568" w:rsidRDefault="002E66A8" w:rsidP="002E66A8">
            <w:pPr>
              <w:spacing w:line="400" w:lineRule="exact"/>
              <w:ind w:firstLine="720"/>
              <w:jc w:val="both"/>
              <w:rPr>
                <w:rStyle w:val="CharChar2"/>
                <w:bCs/>
                <w:sz w:val="26"/>
                <w:szCs w:val="26"/>
                <w:lang w:eastAsia="vi-VN"/>
              </w:rPr>
            </w:pPr>
            <w:r w:rsidRPr="00A54568">
              <w:rPr>
                <w:rStyle w:val="CharChar2"/>
                <w:sz w:val="26"/>
                <w:szCs w:val="26"/>
                <w:lang w:eastAsia="vi-VN"/>
              </w:rPr>
              <w:lastRenderedPageBreak/>
              <w:t>a) Chủ trì thực hiện việc thiết lập, công bố hành lang bảo vệ bờ biển theo theo quy định tại khoản 1, Điều 39, Nghị định số 40/2016/NĐ-CP ngày 15/5/2016 của Chính phủ</w:t>
            </w:r>
            <w:r w:rsidR="003E6558" w:rsidRPr="003E6558">
              <w:rPr>
                <w:rStyle w:val="CharChar2"/>
                <w:sz w:val="26"/>
                <w:szCs w:val="26"/>
                <w:lang w:eastAsia="vi-VN"/>
              </w:rPr>
              <w:t xml:space="preserve">, </w:t>
            </w:r>
            <w:r w:rsidR="003E6558" w:rsidRPr="003E6558">
              <w:rPr>
                <w:sz w:val="26"/>
                <w:szCs w:val="26"/>
                <w:lang w:eastAsia="vi-VN"/>
              </w:rPr>
              <w:t>Nghị định số 65/2025/NĐ-CP ngày 12/3/2025 của Chính phủ</w:t>
            </w:r>
            <w:r w:rsidRPr="003E6558">
              <w:rPr>
                <w:rStyle w:val="CharChar2"/>
                <w:sz w:val="26"/>
                <w:szCs w:val="26"/>
                <w:lang w:eastAsia="vi-VN"/>
              </w:rPr>
              <w:t>;</w:t>
            </w:r>
            <w:r w:rsidRPr="00A54568">
              <w:rPr>
                <w:rStyle w:val="CharChar2"/>
                <w:sz w:val="26"/>
                <w:szCs w:val="26"/>
                <w:lang w:eastAsia="vi-VN"/>
              </w:rPr>
              <w:t xml:space="preserve"> </w:t>
            </w:r>
            <w:r w:rsidRPr="00A54568">
              <w:rPr>
                <w:rStyle w:val="CharChar2"/>
                <w:bCs/>
                <w:sz w:val="26"/>
                <w:szCs w:val="26"/>
                <w:lang w:eastAsia="vi-VN"/>
              </w:rPr>
              <w:t>quản lý hành lang bảo vệ bờ biển theo quy định của Luật tài nguyên, môi trường biển và hải đảo và Quy định này.</w:t>
            </w:r>
          </w:p>
          <w:p w14:paraId="47BF88C6"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b) Lưu trữ hồ sơ hành lang bảo vệ bờ biển, hồ sơ mốc giới hành lang bảo vệ bờ biển; cung cấp tài liệu, số liệu liên quan cho các cơ quan, tổ chức, cá nhân có yêu cầu theo quy định của pháp luật. Bàn giao hồ sơ hành lang bảo vệ bờ biển cho các cơ quan có liên quan, Ủy ban nhân dân các địa phương có khu vực hành lang bảo vệ bờ biển để quản lý, sử dụng.</w:t>
            </w:r>
          </w:p>
          <w:p w14:paraId="19EEF3B1"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sz w:val="26"/>
                <w:szCs w:val="26"/>
                <w:lang w:eastAsia="vi-VN"/>
              </w:rPr>
              <w:t xml:space="preserve">c) Tham mưu cho Ủy ban nhân dân </w:t>
            </w:r>
            <w:r w:rsidRPr="00A54568">
              <w:rPr>
                <w:rStyle w:val="CharChar2"/>
                <w:bCs/>
                <w:sz w:val="26"/>
                <w:szCs w:val="26"/>
                <w:lang w:eastAsia="vi-VN"/>
              </w:rPr>
              <w:t xml:space="preserve">thành phố </w:t>
            </w:r>
            <w:r w:rsidRPr="00A54568">
              <w:rPr>
                <w:rStyle w:val="CharChar2"/>
                <w:sz w:val="26"/>
                <w:szCs w:val="26"/>
                <w:lang w:eastAsia="vi-VN"/>
              </w:rPr>
              <w:t xml:space="preserve">tổ chức công bố hành lang bảo vệ bờ biển trên các phương tiện thông tin đại chúng. </w:t>
            </w:r>
            <w:r w:rsidRPr="00A54568">
              <w:rPr>
                <w:rStyle w:val="CharChar2"/>
                <w:bCs/>
                <w:sz w:val="26"/>
                <w:szCs w:val="26"/>
                <w:lang w:eastAsia="vi-VN"/>
              </w:rPr>
              <w:t>Tuyên truyền, phổ biến các quy định của pháp luật về quản lý, bảo vệ hành lang bảo vệ bờ biển.</w:t>
            </w:r>
          </w:p>
          <w:p w14:paraId="7F07860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d) Hàng năm, tổ chức rà soát, kiểm tra hiện trạng mốc giới hành lang bảo vệ bờ biển và tổ chức khôi phục các mốc bị hư hỏng. Kiểm tra, thanh tra, xử lý vi phạm pháp luật về quản lý, bảo vệ hành lang bảo vệ bờ biển theo quy định pháp luật.</w:t>
            </w:r>
          </w:p>
          <w:p w14:paraId="5EAD5AE9"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đ) Định kỳ báo cáo Ủy ban nhân dân thành phố, Bộ Nông nghiệp và Môi trường kết quả công tác quản lý hành lang bảo vệ bờ theo quy định.</w:t>
            </w:r>
          </w:p>
          <w:p w14:paraId="691158DF" w14:textId="5525924F"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2. Các sở, ban, ngành có liên quan theo chức năng, nhiệm vụ được giao, phối hợp với Sở Nông nghiệp và Môi trường tổ chức thực hiện việc quản lý, bảo vệ hành lang bảo vệ bờ biển theo quy định của Luật tài nguyên, môi trường biển và hải đảo; Nghị định số 40/2016/NĐ-CP ngày 15/5/2016 </w:t>
            </w:r>
            <w:r w:rsidRPr="00A54568">
              <w:rPr>
                <w:rStyle w:val="CharChar2"/>
                <w:bCs/>
                <w:sz w:val="26"/>
                <w:szCs w:val="26"/>
                <w:lang w:eastAsia="vi-VN"/>
              </w:rPr>
              <w:lastRenderedPageBreak/>
              <w:t>của Chính phủ</w:t>
            </w:r>
            <w:r w:rsidR="003E6558">
              <w:rPr>
                <w:rStyle w:val="CharChar2"/>
                <w:bCs/>
                <w:sz w:val="26"/>
                <w:szCs w:val="26"/>
                <w:lang w:eastAsia="vi-VN"/>
              </w:rPr>
              <w:t xml:space="preserve">, </w:t>
            </w:r>
            <w:r w:rsidR="003E6558" w:rsidRPr="003E6558">
              <w:rPr>
                <w:bCs/>
                <w:iCs/>
                <w:sz w:val="26"/>
                <w:szCs w:val="26"/>
                <w:lang w:eastAsia="vi-VN"/>
              </w:rPr>
              <w:t>Nghị định số 65/2025/NĐ-CP ngày 12/3/2025 của Chính phủ</w:t>
            </w:r>
            <w:r w:rsidR="003E6558" w:rsidRPr="003E6558">
              <w:rPr>
                <w:bCs/>
                <w:i/>
                <w:sz w:val="26"/>
                <w:szCs w:val="26"/>
                <w:lang w:eastAsia="vi-VN"/>
              </w:rPr>
              <w:t xml:space="preserve"> </w:t>
            </w:r>
            <w:r w:rsidRPr="00A54568">
              <w:rPr>
                <w:rStyle w:val="CharChar2"/>
                <w:bCs/>
                <w:sz w:val="26"/>
                <w:szCs w:val="26"/>
                <w:lang w:eastAsia="vi-VN"/>
              </w:rPr>
              <w:t>và Quy định này.</w:t>
            </w:r>
          </w:p>
        </w:tc>
        <w:tc>
          <w:tcPr>
            <w:tcW w:w="3261" w:type="dxa"/>
          </w:tcPr>
          <w:p w14:paraId="598B6503" w14:textId="130E2F48" w:rsidR="002E66A8" w:rsidRPr="00A54568" w:rsidRDefault="001430B0" w:rsidP="00140EBA">
            <w:pPr>
              <w:spacing w:after="120" w:line="360" w:lineRule="exact"/>
              <w:jc w:val="both"/>
              <w:rPr>
                <w:iCs/>
                <w:sz w:val="26"/>
                <w:szCs w:val="26"/>
                <w:lang w:val="pl-PL"/>
              </w:rPr>
            </w:pPr>
            <w:r w:rsidRPr="00A54568">
              <w:rPr>
                <w:iCs/>
                <w:sz w:val="26"/>
                <w:szCs w:val="26"/>
                <w:lang w:val="pl-PL"/>
              </w:rPr>
              <w:lastRenderedPageBreak/>
              <w:t xml:space="preserve">Phân công trách nhiệm rõ ràng để các Sở, ngành, địa </w:t>
            </w:r>
            <w:r w:rsidRPr="00A54568">
              <w:rPr>
                <w:iCs/>
                <w:sz w:val="26"/>
                <w:szCs w:val="26"/>
                <w:lang w:val="pl-PL"/>
              </w:rPr>
              <w:t>phương triển khai thực hiện theo quy định.</w:t>
            </w:r>
          </w:p>
        </w:tc>
      </w:tr>
      <w:tr w:rsidR="002E66A8" w:rsidRPr="00A54568" w14:paraId="5885B75B" w14:textId="77777777" w:rsidTr="002E66A8">
        <w:tc>
          <w:tcPr>
            <w:tcW w:w="2830" w:type="dxa"/>
          </w:tcPr>
          <w:p w14:paraId="0EDBC7FA"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lastRenderedPageBreak/>
              <w:t xml:space="preserve">Điều 9. </w:t>
            </w:r>
            <w:bookmarkStart w:id="2" w:name="_Hlk199256222"/>
            <w:r w:rsidRPr="00A54568">
              <w:rPr>
                <w:rStyle w:val="CharChar2"/>
                <w:sz w:val="26"/>
                <w:szCs w:val="26"/>
                <w:lang w:eastAsia="vi-VN"/>
              </w:rPr>
              <w:t xml:space="preserve">Trách nhiệm của Ủy ban nhân dân xã, phường, đặc khu có hành lang bảo vệ bờ biển </w:t>
            </w:r>
            <w:bookmarkEnd w:id="2"/>
          </w:p>
          <w:p w14:paraId="67617C7C"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0D6EA66C"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1. Thực hiện trách nhiệm của Ủy ban nhân dân các xã, phường, đặc khu có hành lang bảo vệ bờ biển được quy định tại khoản 2, 3 Điều 43 Nghị định số </w:t>
            </w:r>
            <w:hyperlink r:id="rId6" w:tgtFrame="_blank" w:tooltip="Nghị định 40/2016/NĐ-CP" w:history="1">
              <w:r w:rsidRPr="00A54568">
                <w:rPr>
                  <w:rStyle w:val="CharChar2"/>
                  <w:bCs/>
                  <w:sz w:val="26"/>
                  <w:szCs w:val="26"/>
                  <w:lang w:eastAsia="vi-VN"/>
                </w:rPr>
                <w:t>40/2016/NĐ-CP</w:t>
              </w:r>
            </w:hyperlink>
            <w:r w:rsidRPr="00A54568">
              <w:rPr>
                <w:rStyle w:val="CharChar2"/>
                <w:bCs/>
                <w:sz w:val="26"/>
                <w:szCs w:val="26"/>
                <w:lang w:eastAsia="vi-VN"/>
              </w:rPr>
              <w:t> của Chính phủ Quy định chi tiết thi hành một số điều của Luật tài nguyên, môi trường biển và hải đảo.</w:t>
            </w:r>
          </w:p>
          <w:p w14:paraId="68F33F6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Niêm yết công khai Bản đồ thể hiện ranh giới hành lang bảo vệ bờ biển tại trụ sở Ủy ban nhân dân địa phương nơi có hành lang bảo vệ bờ biển.</w:t>
            </w:r>
          </w:p>
          <w:p w14:paraId="56D3EE71"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3. Xử lý theo thẩm quyền, báo cáo kịp thời các hành vi vi phạm pháp luật quản lý hành lang bảo vệ bờ biển về Sở Nông nghiệp và Môi trường. </w:t>
            </w:r>
          </w:p>
          <w:p w14:paraId="21F180E2" w14:textId="284FAD72"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4. Định kỳ hàng năm báo cáo về công tác quản lý hành lang bảo vệ bờ biển của địa phương mình về Sở Nông nghiệp và Môi trường trước ngày 15 tháng 12 của năm báo cáo để theo dõi, tổng hợp.</w:t>
            </w:r>
          </w:p>
        </w:tc>
        <w:tc>
          <w:tcPr>
            <w:tcW w:w="3261" w:type="dxa"/>
          </w:tcPr>
          <w:p w14:paraId="48EA1DCA" w14:textId="10D0E198" w:rsidR="002E66A8" w:rsidRPr="00A54568" w:rsidRDefault="001430B0" w:rsidP="00140EBA">
            <w:pPr>
              <w:spacing w:after="120" w:line="360" w:lineRule="exact"/>
              <w:jc w:val="both"/>
              <w:rPr>
                <w:iCs/>
                <w:sz w:val="26"/>
                <w:szCs w:val="26"/>
                <w:lang w:val="pl-PL"/>
              </w:rPr>
            </w:pPr>
            <w:r w:rsidRPr="00A54568">
              <w:rPr>
                <w:iCs/>
                <w:sz w:val="26"/>
                <w:szCs w:val="26"/>
                <w:lang w:val="pl-PL"/>
              </w:rPr>
              <w:t>Việc công khai thông tin về hành lang bảo vệ bờ biển và báo cáo định kỳ nhằm tăng cường sự giám sát trong công tác quản lý.</w:t>
            </w:r>
          </w:p>
        </w:tc>
      </w:tr>
      <w:tr w:rsidR="002E66A8" w:rsidRPr="00A54568" w14:paraId="428B2BB9" w14:textId="77777777" w:rsidTr="002E66A8">
        <w:tc>
          <w:tcPr>
            <w:tcW w:w="2830" w:type="dxa"/>
          </w:tcPr>
          <w:p w14:paraId="72F77470"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Điều 10. Trách nhiệm của các tổ chức, cá nhân có liên quan</w:t>
            </w:r>
          </w:p>
          <w:p w14:paraId="490E70A5"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3267BA54" w14:textId="5D0CECBD"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1. Các tổ chức, cá nhân có hoạt động trong phạm vi hành lang bảo vệ bờ biển phải tuân thủ các quy định của Luật tài nguyên, môi trường biển và hải đảo; Nghị định số 40/2016/NĐ-CP ngày 15/5/2016 của Chính phủ </w:t>
            </w:r>
            <w:r w:rsidR="003E6558" w:rsidRPr="003E6558">
              <w:rPr>
                <w:bCs/>
                <w:iCs/>
                <w:sz w:val="26"/>
                <w:szCs w:val="26"/>
                <w:lang w:eastAsia="vi-VN"/>
              </w:rPr>
              <w:t>Nghị định số 65/2025/NĐ-CP ngày 12/3/2025 của Chính phủ</w:t>
            </w:r>
            <w:r w:rsidR="003E6558" w:rsidRPr="003E6558">
              <w:rPr>
                <w:bCs/>
                <w:i/>
                <w:sz w:val="26"/>
                <w:szCs w:val="26"/>
                <w:lang w:eastAsia="vi-VN"/>
              </w:rPr>
              <w:t xml:space="preserve"> </w:t>
            </w:r>
            <w:r w:rsidRPr="00A54568">
              <w:rPr>
                <w:rStyle w:val="CharChar2"/>
                <w:bCs/>
                <w:sz w:val="26"/>
                <w:szCs w:val="26"/>
                <w:lang w:eastAsia="vi-VN"/>
              </w:rPr>
              <w:t>và Quy định này.</w:t>
            </w:r>
          </w:p>
          <w:p w14:paraId="5063F371"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Việc khai thác, sử dụng đất thuộc hành lang bảo vệ bờ biển thực hiện theo quy định của pháp luật chuyên ngành và đảm bảo không có các hoạt động bị nghiêm cấm, các hoạt động bị hạn chế theo Quy định này và quy định pháp luật liên quan.</w:t>
            </w:r>
          </w:p>
          <w:p w14:paraId="4A044A13" w14:textId="77777777" w:rsidR="002E66A8" w:rsidRPr="00A54568" w:rsidRDefault="002E66A8" w:rsidP="002E66A8">
            <w:pPr>
              <w:spacing w:line="400" w:lineRule="exact"/>
              <w:ind w:firstLine="720"/>
              <w:jc w:val="both"/>
              <w:rPr>
                <w:rStyle w:val="CharChar2"/>
                <w:sz w:val="26"/>
                <w:szCs w:val="26"/>
                <w:lang w:eastAsia="vi-VN"/>
              </w:rPr>
            </w:pPr>
          </w:p>
        </w:tc>
        <w:tc>
          <w:tcPr>
            <w:tcW w:w="3261" w:type="dxa"/>
          </w:tcPr>
          <w:p w14:paraId="219A9678" w14:textId="43FC95D7" w:rsidR="002E66A8" w:rsidRPr="00A54568" w:rsidRDefault="001430B0" w:rsidP="00140EBA">
            <w:pPr>
              <w:spacing w:after="120" w:line="360" w:lineRule="exact"/>
              <w:jc w:val="both"/>
              <w:rPr>
                <w:iCs/>
                <w:sz w:val="26"/>
                <w:szCs w:val="26"/>
                <w:lang w:val="pl-PL"/>
              </w:rPr>
            </w:pPr>
            <w:r w:rsidRPr="00A54568">
              <w:rPr>
                <w:iCs/>
                <w:sz w:val="26"/>
                <w:szCs w:val="26"/>
                <w:lang w:val="pl-PL"/>
              </w:rPr>
              <w:lastRenderedPageBreak/>
              <w:t xml:space="preserve">Quy định trách nhiệm của tổ chức, cá nhân </w:t>
            </w:r>
            <w:r w:rsidR="00A54568" w:rsidRPr="00A54568">
              <w:rPr>
                <w:iCs/>
                <w:sz w:val="26"/>
                <w:szCs w:val="26"/>
                <w:lang w:val="pl-PL"/>
              </w:rPr>
              <w:t>trong quản lý, bảo vệ hành lang bảo vệ bờ biển.</w:t>
            </w:r>
          </w:p>
        </w:tc>
      </w:tr>
      <w:tr w:rsidR="002E66A8" w:rsidRPr="00A54568" w14:paraId="323B4C29" w14:textId="77777777" w:rsidTr="002E66A8">
        <w:tc>
          <w:tcPr>
            <w:tcW w:w="2830" w:type="dxa"/>
          </w:tcPr>
          <w:p w14:paraId="5AB8BFD8"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 xml:space="preserve">Điều 11. Tổ chức thực hiện </w:t>
            </w:r>
          </w:p>
          <w:p w14:paraId="72857A63"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4CAA042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1. Sở Nông nghiệp và Môi trường chịu trách nhiệm chủ trì, hướng dẫn và tổ chức triển khai quy định này. </w:t>
            </w:r>
          </w:p>
          <w:p w14:paraId="05B50C39" w14:textId="778AF7A8" w:rsidR="002E66A8" w:rsidRPr="00A54568" w:rsidRDefault="002E66A8" w:rsidP="002E66A8">
            <w:pPr>
              <w:spacing w:line="400" w:lineRule="exact"/>
              <w:ind w:firstLine="720"/>
              <w:jc w:val="both"/>
              <w:rPr>
                <w:rStyle w:val="CharChar2"/>
                <w:sz w:val="26"/>
                <w:szCs w:val="26"/>
                <w:lang w:eastAsia="vi-VN"/>
              </w:rPr>
            </w:pPr>
            <w:r w:rsidRPr="00A54568">
              <w:rPr>
                <w:rStyle w:val="CharChar2"/>
                <w:bCs/>
                <w:sz w:val="26"/>
                <w:szCs w:val="26"/>
                <w:lang w:eastAsia="vi-VN"/>
              </w:rPr>
              <w:t>2. Các Sở, ban, ngành, Uỷ ban nhân dân các địa phương có biển và các tổ chức, cá nhân, đơn vị có liên quan phối hợp triển khai quy định này.</w:t>
            </w:r>
          </w:p>
        </w:tc>
        <w:tc>
          <w:tcPr>
            <w:tcW w:w="3261" w:type="dxa"/>
          </w:tcPr>
          <w:p w14:paraId="0DA29BAF" w14:textId="545FCD87" w:rsidR="002E66A8" w:rsidRPr="00A54568" w:rsidRDefault="00A54568" w:rsidP="00140EBA">
            <w:pPr>
              <w:spacing w:after="120" w:line="360" w:lineRule="exact"/>
              <w:jc w:val="both"/>
              <w:rPr>
                <w:iCs/>
                <w:sz w:val="26"/>
                <w:szCs w:val="26"/>
                <w:lang w:val="pl-PL"/>
              </w:rPr>
            </w:pPr>
            <w:r w:rsidRPr="00A54568">
              <w:rPr>
                <w:iCs/>
                <w:sz w:val="26"/>
                <w:szCs w:val="26"/>
                <w:lang w:val="pl-PL"/>
              </w:rPr>
              <w:t>Thiết lập cơ chế điều phối, thống nhất đảm bảo tính khả thi khi triển khai thực hiện.</w:t>
            </w:r>
          </w:p>
        </w:tc>
      </w:tr>
    </w:tbl>
    <w:p w14:paraId="623A5D93" w14:textId="77777777" w:rsidR="001A4AC8" w:rsidRPr="00A54568" w:rsidRDefault="001A4AC8" w:rsidP="00140EBA">
      <w:pPr>
        <w:spacing w:after="120" w:line="360" w:lineRule="exact"/>
        <w:ind w:firstLine="720"/>
        <w:jc w:val="both"/>
        <w:rPr>
          <w:iCs/>
          <w:sz w:val="26"/>
          <w:szCs w:val="26"/>
          <w:lang w:val="pl-PL"/>
        </w:rPr>
      </w:pPr>
    </w:p>
    <w:p w14:paraId="0B02ADA6" w14:textId="20C033A8" w:rsidR="001F6C1F" w:rsidRPr="00A54568" w:rsidRDefault="001F6C1F" w:rsidP="00140EBA">
      <w:pPr>
        <w:spacing w:after="120" w:line="360" w:lineRule="exact"/>
        <w:ind w:firstLine="720"/>
        <w:jc w:val="both"/>
        <w:rPr>
          <w:iCs/>
          <w:sz w:val="26"/>
          <w:szCs w:val="26"/>
          <w:lang w:val="pl-PL"/>
        </w:rPr>
      </w:pPr>
    </w:p>
    <w:p w14:paraId="06CE2349" w14:textId="13CA63D4" w:rsidR="00451605" w:rsidRPr="00140EBA" w:rsidRDefault="00451605" w:rsidP="00DD0F87">
      <w:pPr>
        <w:spacing w:before="120" w:after="120"/>
        <w:ind w:firstLine="720"/>
        <w:jc w:val="both"/>
        <w:rPr>
          <w:iCs/>
          <w:spacing w:val="-8"/>
          <w:lang w:val="pl-PL"/>
        </w:rPr>
      </w:pPr>
    </w:p>
    <w:p w14:paraId="29B8F460" w14:textId="77777777" w:rsidR="008855C3" w:rsidRPr="008855C3" w:rsidRDefault="008855C3" w:rsidP="008855C3">
      <w:pPr>
        <w:spacing w:line="360" w:lineRule="exact"/>
        <w:ind w:firstLine="561"/>
        <w:jc w:val="center"/>
        <w:rPr>
          <w:i/>
          <w:sz w:val="26"/>
          <w:szCs w:val="26"/>
        </w:rPr>
      </w:pPr>
    </w:p>
    <w:p w14:paraId="3783D33A" w14:textId="77777777" w:rsidR="00632129" w:rsidRDefault="00632129" w:rsidP="00576E19">
      <w:pPr>
        <w:spacing w:line="360" w:lineRule="exact"/>
        <w:ind w:firstLine="561"/>
        <w:jc w:val="both"/>
      </w:pPr>
    </w:p>
    <w:p w14:paraId="574B356E" w14:textId="77777777" w:rsidR="00632129" w:rsidRDefault="00632129" w:rsidP="00576E19">
      <w:pPr>
        <w:spacing w:line="360" w:lineRule="exact"/>
        <w:ind w:firstLine="561"/>
        <w:jc w:val="both"/>
      </w:pPr>
    </w:p>
    <w:sectPr w:rsidR="00632129" w:rsidSect="001A4AC8">
      <w:pgSz w:w="16840" w:h="11907" w:orient="landscape" w:code="9"/>
      <w:pgMar w:top="1134" w:right="1134" w:bottom="1134" w:left="170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A42"/>
    <w:multiLevelType w:val="hybridMultilevel"/>
    <w:tmpl w:val="9CA4D048"/>
    <w:lvl w:ilvl="0" w:tplc="C17EA2F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E0C3B"/>
    <w:multiLevelType w:val="hybridMultilevel"/>
    <w:tmpl w:val="222C6158"/>
    <w:lvl w:ilvl="0" w:tplc="E3663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D4A12"/>
    <w:multiLevelType w:val="hybridMultilevel"/>
    <w:tmpl w:val="37CAADC2"/>
    <w:lvl w:ilvl="0" w:tplc="2CF4D4A4">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77B41"/>
    <w:multiLevelType w:val="hybridMultilevel"/>
    <w:tmpl w:val="F0687572"/>
    <w:lvl w:ilvl="0" w:tplc="7BE0B694">
      <w:start w:val="1"/>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2A33B1"/>
    <w:multiLevelType w:val="hybridMultilevel"/>
    <w:tmpl w:val="BD1C6EB4"/>
    <w:lvl w:ilvl="0" w:tplc="F3162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EC6B28"/>
    <w:multiLevelType w:val="hybridMultilevel"/>
    <w:tmpl w:val="F252CB76"/>
    <w:lvl w:ilvl="0" w:tplc="6C1E5E0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15:restartNumberingAfterBreak="0">
    <w:nsid w:val="7B280A8E"/>
    <w:multiLevelType w:val="hybridMultilevel"/>
    <w:tmpl w:val="8A86D67C"/>
    <w:lvl w:ilvl="0" w:tplc="D9C05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342996">
    <w:abstractNumId w:val="1"/>
  </w:num>
  <w:num w:numId="2" w16cid:durableId="2130465194">
    <w:abstractNumId w:val="5"/>
  </w:num>
  <w:num w:numId="3" w16cid:durableId="1615669471">
    <w:abstractNumId w:val="2"/>
  </w:num>
  <w:num w:numId="4" w16cid:durableId="77138432">
    <w:abstractNumId w:val="6"/>
  </w:num>
  <w:num w:numId="5" w16cid:durableId="1660233309">
    <w:abstractNumId w:val="4"/>
  </w:num>
  <w:num w:numId="6" w16cid:durableId="1310211657">
    <w:abstractNumId w:val="3"/>
  </w:num>
  <w:num w:numId="7" w16cid:durableId="135785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38"/>
    <w:rsid w:val="00001606"/>
    <w:rsid w:val="0002035D"/>
    <w:rsid w:val="000321D1"/>
    <w:rsid w:val="0003391E"/>
    <w:rsid w:val="000465BF"/>
    <w:rsid w:val="00053049"/>
    <w:rsid w:val="00061983"/>
    <w:rsid w:val="0009679F"/>
    <w:rsid w:val="000A3B20"/>
    <w:rsid w:val="000A4E2B"/>
    <w:rsid w:val="000A6352"/>
    <w:rsid w:val="000B0438"/>
    <w:rsid w:val="000D0801"/>
    <w:rsid w:val="000D2AB2"/>
    <w:rsid w:val="000E02F5"/>
    <w:rsid w:val="000E0BA4"/>
    <w:rsid w:val="000E1448"/>
    <w:rsid w:val="000E5F3A"/>
    <w:rsid w:val="00116A5D"/>
    <w:rsid w:val="00121359"/>
    <w:rsid w:val="0012651B"/>
    <w:rsid w:val="00140EBA"/>
    <w:rsid w:val="001430B0"/>
    <w:rsid w:val="00175006"/>
    <w:rsid w:val="00187859"/>
    <w:rsid w:val="00191D39"/>
    <w:rsid w:val="001947FA"/>
    <w:rsid w:val="001A4AC8"/>
    <w:rsid w:val="001A72BC"/>
    <w:rsid w:val="001C58E5"/>
    <w:rsid w:val="001C6BDD"/>
    <w:rsid w:val="001D6769"/>
    <w:rsid w:val="001E2812"/>
    <w:rsid w:val="001F6C1F"/>
    <w:rsid w:val="00224F8B"/>
    <w:rsid w:val="0023124C"/>
    <w:rsid w:val="00237052"/>
    <w:rsid w:val="00242D82"/>
    <w:rsid w:val="0026059F"/>
    <w:rsid w:val="002A1FC7"/>
    <w:rsid w:val="002A4310"/>
    <w:rsid w:val="002A6C5B"/>
    <w:rsid w:val="002B06AF"/>
    <w:rsid w:val="002C00EF"/>
    <w:rsid w:val="002E66A8"/>
    <w:rsid w:val="002F14F2"/>
    <w:rsid w:val="00305DE0"/>
    <w:rsid w:val="00323E94"/>
    <w:rsid w:val="003356D7"/>
    <w:rsid w:val="003533BB"/>
    <w:rsid w:val="0039065A"/>
    <w:rsid w:val="003B3046"/>
    <w:rsid w:val="003D5E3B"/>
    <w:rsid w:val="003E21D5"/>
    <w:rsid w:val="003E6558"/>
    <w:rsid w:val="003F4D80"/>
    <w:rsid w:val="004000A6"/>
    <w:rsid w:val="004136F9"/>
    <w:rsid w:val="00422FA5"/>
    <w:rsid w:val="00435B00"/>
    <w:rsid w:val="00451605"/>
    <w:rsid w:val="0047046C"/>
    <w:rsid w:val="004705B3"/>
    <w:rsid w:val="0048076C"/>
    <w:rsid w:val="00480A1D"/>
    <w:rsid w:val="004861F9"/>
    <w:rsid w:val="00492FB7"/>
    <w:rsid w:val="0049506B"/>
    <w:rsid w:val="004A05F4"/>
    <w:rsid w:val="004A533F"/>
    <w:rsid w:val="004A64FB"/>
    <w:rsid w:val="004B11EA"/>
    <w:rsid w:val="004B586A"/>
    <w:rsid w:val="004B5D0F"/>
    <w:rsid w:val="004B6CF9"/>
    <w:rsid w:val="004B72C0"/>
    <w:rsid w:val="004C1500"/>
    <w:rsid w:val="004D2F0A"/>
    <w:rsid w:val="004E2792"/>
    <w:rsid w:val="004E35A8"/>
    <w:rsid w:val="004F566E"/>
    <w:rsid w:val="004F65D7"/>
    <w:rsid w:val="005008A6"/>
    <w:rsid w:val="0050526A"/>
    <w:rsid w:val="00506AC0"/>
    <w:rsid w:val="00507FC7"/>
    <w:rsid w:val="00513C72"/>
    <w:rsid w:val="00514176"/>
    <w:rsid w:val="00520B51"/>
    <w:rsid w:val="00531E4D"/>
    <w:rsid w:val="005527FA"/>
    <w:rsid w:val="005579AD"/>
    <w:rsid w:val="00560B8C"/>
    <w:rsid w:val="00560BD9"/>
    <w:rsid w:val="00561F5B"/>
    <w:rsid w:val="00566689"/>
    <w:rsid w:val="00576E19"/>
    <w:rsid w:val="005A7451"/>
    <w:rsid w:val="005B20BF"/>
    <w:rsid w:val="005B77CE"/>
    <w:rsid w:val="005D4B20"/>
    <w:rsid w:val="005D7FE3"/>
    <w:rsid w:val="005E06D1"/>
    <w:rsid w:val="005E0782"/>
    <w:rsid w:val="006066D1"/>
    <w:rsid w:val="00611671"/>
    <w:rsid w:val="006216BE"/>
    <w:rsid w:val="006308FF"/>
    <w:rsid w:val="00632129"/>
    <w:rsid w:val="0069668B"/>
    <w:rsid w:val="006A36F2"/>
    <w:rsid w:val="006A7EF1"/>
    <w:rsid w:val="006C3765"/>
    <w:rsid w:val="006D25CA"/>
    <w:rsid w:val="006D66B9"/>
    <w:rsid w:val="006D69FB"/>
    <w:rsid w:val="006E6125"/>
    <w:rsid w:val="006E729F"/>
    <w:rsid w:val="006E7D32"/>
    <w:rsid w:val="006F393A"/>
    <w:rsid w:val="00713B11"/>
    <w:rsid w:val="00716124"/>
    <w:rsid w:val="00756AE6"/>
    <w:rsid w:val="007A76A1"/>
    <w:rsid w:val="007B6BE4"/>
    <w:rsid w:val="007C1814"/>
    <w:rsid w:val="007C1BD4"/>
    <w:rsid w:val="007C6BAE"/>
    <w:rsid w:val="007C6D77"/>
    <w:rsid w:val="007D260F"/>
    <w:rsid w:val="007D62ED"/>
    <w:rsid w:val="007E66EC"/>
    <w:rsid w:val="00801BE6"/>
    <w:rsid w:val="0080409E"/>
    <w:rsid w:val="00821E4E"/>
    <w:rsid w:val="00827765"/>
    <w:rsid w:val="00831059"/>
    <w:rsid w:val="0083724D"/>
    <w:rsid w:val="00843458"/>
    <w:rsid w:val="00857E90"/>
    <w:rsid w:val="008855C3"/>
    <w:rsid w:val="0089473D"/>
    <w:rsid w:val="00896860"/>
    <w:rsid w:val="008A6D80"/>
    <w:rsid w:val="008A7C4A"/>
    <w:rsid w:val="008C2935"/>
    <w:rsid w:val="008D3011"/>
    <w:rsid w:val="008E69F4"/>
    <w:rsid w:val="008F22E0"/>
    <w:rsid w:val="00915044"/>
    <w:rsid w:val="00921B59"/>
    <w:rsid w:val="009353C3"/>
    <w:rsid w:val="00936038"/>
    <w:rsid w:val="009418D4"/>
    <w:rsid w:val="009476E3"/>
    <w:rsid w:val="00953283"/>
    <w:rsid w:val="00960E92"/>
    <w:rsid w:val="0098471F"/>
    <w:rsid w:val="00993CCF"/>
    <w:rsid w:val="00993EDF"/>
    <w:rsid w:val="009951A4"/>
    <w:rsid w:val="009A4886"/>
    <w:rsid w:val="009A4A88"/>
    <w:rsid w:val="009A6DE2"/>
    <w:rsid w:val="009E1F97"/>
    <w:rsid w:val="00A023ED"/>
    <w:rsid w:val="00A122D5"/>
    <w:rsid w:val="00A41B78"/>
    <w:rsid w:val="00A43E7A"/>
    <w:rsid w:val="00A54568"/>
    <w:rsid w:val="00A55C48"/>
    <w:rsid w:val="00A6070A"/>
    <w:rsid w:val="00A72163"/>
    <w:rsid w:val="00AD709C"/>
    <w:rsid w:val="00AF1C18"/>
    <w:rsid w:val="00AF1C61"/>
    <w:rsid w:val="00AF3AB4"/>
    <w:rsid w:val="00B02ADC"/>
    <w:rsid w:val="00B241D2"/>
    <w:rsid w:val="00B31AFC"/>
    <w:rsid w:val="00B55B68"/>
    <w:rsid w:val="00B71CB8"/>
    <w:rsid w:val="00B82954"/>
    <w:rsid w:val="00B84CC9"/>
    <w:rsid w:val="00B86377"/>
    <w:rsid w:val="00B95046"/>
    <w:rsid w:val="00BA2AD8"/>
    <w:rsid w:val="00BA6236"/>
    <w:rsid w:val="00BC66B9"/>
    <w:rsid w:val="00BF067E"/>
    <w:rsid w:val="00BF289B"/>
    <w:rsid w:val="00BF68EA"/>
    <w:rsid w:val="00C223F9"/>
    <w:rsid w:val="00C22A1C"/>
    <w:rsid w:val="00C279AD"/>
    <w:rsid w:val="00C626F7"/>
    <w:rsid w:val="00C86189"/>
    <w:rsid w:val="00CE478C"/>
    <w:rsid w:val="00CF0A0C"/>
    <w:rsid w:val="00D13DD1"/>
    <w:rsid w:val="00D260A9"/>
    <w:rsid w:val="00D341DF"/>
    <w:rsid w:val="00D92115"/>
    <w:rsid w:val="00D9268F"/>
    <w:rsid w:val="00D95BDC"/>
    <w:rsid w:val="00DA40D5"/>
    <w:rsid w:val="00DC17DD"/>
    <w:rsid w:val="00DC7BC3"/>
    <w:rsid w:val="00DD0F87"/>
    <w:rsid w:val="00DE156E"/>
    <w:rsid w:val="00E3175C"/>
    <w:rsid w:val="00E72EC6"/>
    <w:rsid w:val="00E77413"/>
    <w:rsid w:val="00EB722D"/>
    <w:rsid w:val="00EC5003"/>
    <w:rsid w:val="00EF06D5"/>
    <w:rsid w:val="00EF36DA"/>
    <w:rsid w:val="00F06255"/>
    <w:rsid w:val="00F50E78"/>
    <w:rsid w:val="00F67F16"/>
    <w:rsid w:val="00F8183E"/>
    <w:rsid w:val="00F837BE"/>
    <w:rsid w:val="00F97F1C"/>
    <w:rsid w:val="00FA034B"/>
    <w:rsid w:val="00FB013B"/>
    <w:rsid w:val="00FC35AC"/>
    <w:rsid w:val="00FD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B2A5"/>
  <w15:docId w15:val="{E79B183F-815C-401B-97EA-CC44D305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38"/>
    <w:pPr>
      <w:spacing w:line="240" w:lineRule="auto"/>
    </w:pPr>
    <w:rPr>
      <w:rFonts w:eastAsia="Times New Roman"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38"/>
    <w:pPr>
      <w:ind w:left="720"/>
      <w:contextualSpacing/>
    </w:pPr>
  </w:style>
  <w:style w:type="table" w:styleId="TableGrid">
    <w:name w:val="Table Grid"/>
    <w:basedOn w:val="TableNormal"/>
    <w:uiPriority w:val="59"/>
    <w:rsid w:val="008855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B9"/>
    <w:rPr>
      <w:rFonts w:ascii="Segoe UI" w:eastAsia="Times New Roman" w:hAnsi="Segoe UI" w:cs="Segoe UI"/>
      <w:sz w:val="18"/>
      <w:szCs w:val="18"/>
    </w:rPr>
  </w:style>
  <w:style w:type="paragraph" w:customStyle="1" w:styleId="CharChar15">
    <w:name w:val="Char Char15"/>
    <w:basedOn w:val="Normal"/>
    <w:semiHidden/>
    <w:rsid w:val="001D6769"/>
    <w:pPr>
      <w:widowControl w:val="0"/>
      <w:jc w:val="both"/>
    </w:pPr>
    <w:rPr>
      <w:rFonts w:ascii=".VnTime" w:hAnsi=".VnTime" w:cs=".VnTime"/>
      <w:kern w:val="2"/>
      <w:sz w:val="24"/>
      <w:szCs w:val="24"/>
      <w:lang w:eastAsia="zh-CN"/>
    </w:rPr>
  </w:style>
  <w:style w:type="paragraph" w:customStyle="1" w:styleId="CharCharCharChar1">
    <w:name w:val="Char Char Char Char1"/>
    <w:basedOn w:val="Normal"/>
    <w:next w:val="Normal"/>
    <w:autoRedefine/>
    <w:semiHidden/>
    <w:rsid w:val="001D6769"/>
    <w:pPr>
      <w:spacing w:before="120" w:after="120" w:line="312" w:lineRule="auto"/>
    </w:pPr>
  </w:style>
  <w:style w:type="paragraph" w:customStyle="1" w:styleId="Char">
    <w:name w:val="Char"/>
    <w:basedOn w:val="Normal"/>
    <w:autoRedefine/>
    <w:rsid w:val="00187859"/>
    <w:pPr>
      <w:pageBreakBefore/>
      <w:spacing w:before="100" w:beforeAutospacing="1" w:after="100" w:afterAutospacing="1"/>
      <w:jc w:val="both"/>
    </w:pPr>
    <w:rPr>
      <w:rFonts w:ascii="Tahoma" w:hAnsi="Tahoma"/>
      <w:sz w:val="20"/>
      <w:szCs w:val="24"/>
    </w:rPr>
  </w:style>
  <w:style w:type="paragraph" w:styleId="BodyText">
    <w:name w:val="Body Text"/>
    <w:aliases w:val="Body Text Char Char Char"/>
    <w:basedOn w:val="Normal"/>
    <w:link w:val="BodyTextChar"/>
    <w:rsid w:val="005E06D1"/>
    <w:pPr>
      <w:jc w:val="center"/>
    </w:pPr>
    <w:rPr>
      <w:rFonts w:ascii=".VnTimeH" w:hAnsi=".VnTimeH"/>
      <w:b/>
      <w:bCs/>
      <w:sz w:val="20"/>
      <w:szCs w:val="24"/>
    </w:rPr>
  </w:style>
  <w:style w:type="character" w:customStyle="1" w:styleId="BodyTextChar">
    <w:name w:val="Body Text Char"/>
    <w:aliases w:val="Body Text Char Char Char Char"/>
    <w:basedOn w:val="DefaultParagraphFont"/>
    <w:link w:val="BodyText"/>
    <w:rsid w:val="005E06D1"/>
    <w:rPr>
      <w:rFonts w:ascii=".VnTimeH" w:eastAsia="Times New Roman" w:hAnsi=".VnTimeH" w:cs="Times New Roman"/>
      <w:b/>
      <w:bCs/>
      <w:sz w:val="20"/>
      <w:szCs w:val="24"/>
    </w:rPr>
  </w:style>
  <w:style w:type="paragraph" w:customStyle="1" w:styleId="CharCharCharChar">
    <w:name w:val="Char Char Char Char"/>
    <w:basedOn w:val="Normal"/>
    <w:semiHidden/>
    <w:rsid w:val="005E06D1"/>
    <w:pPr>
      <w:widowControl w:val="0"/>
      <w:jc w:val="both"/>
    </w:pPr>
    <w:rPr>
      <w:rFonts w:ascii=".VnTime" w:hAnsi=".VnTime" w:cs=".VnTime"/>
      <w:kern w:val="2"/>
      <w:sz w:val="24"/>
      <w:szCs w:val="24"/>
      <w:lang w:eastAsia="zh-CN"/>
    </w:rPr>
  </w:style>
  <w:style w:type="character" w:styleId="Hyperlink">
    <w:name w:val="Hyperlink"/>
    <w:basedOn w:val="DefaultParagraphFont"/>
    <w:uiPriority w:val="99"/>
    <w:unhideWhenUsed/>
    <w:rsid w:val="00FD4181"/>
    <w:rPr>
      <w:color w:val="0000FF" w:themeColor="hyperlink"/>
      <w:u w:val="single"/>
    </w:rPr>
  </w:style>
  <w:style w:type="character" w:customStyle="1" w:styleId="UnresolvedMention1">
    <w:name w:val="Unresolved Mention1"/>
    <w:basedOn w:val="DefaultParagraphFont"/>
    <w:uiPriority w:val="99"/>
    <w:semiHidden/>
    <w:unhideWhenUsed/>
    <w:rsid w:val="00FD4181"/>
    <w:rPr>
      <w:color w:val="605E5C"/>
      <w:shd w:val="clear" w:color="auto" w:fill="E1DFDD"/>
    </w:rPr>
  </w:style>
  <w:style w:type="paragraph" w:styleId="NormalWeb">
    <w:name w:val="Normal (Web)"/>
    <w:basedOn w:val="Normal"/>
    <w:uiPriority w:val="99"/>
    <w:semiHidden/>
    <w:unhideWhenUsed/>
    <w:rsid w:val="005579AD"/>
    <w:rPr>
      <w:sz w:val="24"/>
      <w:szCs w:val="24"/>
    </w:rPr>
  </w:style>
  <w:style w:type="paragraph" w:customStyle="1" w:styleId="Muc3">
    <w:name w:val="Muc 3"/>
    <w:basedOn w:val="Normal"/>
    <w:link w:val="Muc3Char"/>
    <w:autoRedefine/>
    <w:uiPriority w:val="1"/>
    <w:qFormat/>
    <w:rsid w:val="00121359"/>
    <w:pPr>
      <w:spacing w:before="60" w:line="360" w:lineRule="exact"/>
      <w:jc w:val="both"/>
    </w:pPr>
    <w:rPr>
      <w:rFonts w:eastAsia="Calibri"/>
      <w:bCs/>
      <w:iCs/>
      <w:noProof/>
      <w:spacing w:val="-6"/>
      <w:szCs w:val="26"/>
    </w:rPr>
  </w:style>
  <w:style w:type="character" w:customStyle="1" w:styleId="Muc3Char">
    <w:name w:val="Muc 3 Char"/>
    <w:basedOn w:val="DefaultParagraphFont"/>
    <w:link w:val="Muc3"/>
    <w:uiPriority w:val="1"/>
    <w:rsid w:val="00121359"/>
    <w:rPr>
      <w:rFonts w:eastAsia="Calibri" w:cs="Times New Roman"/>
      <w:bCs/>
      <w:iCs/>
      <w:noProof/>
      <w:spacing w:val="-6"/>
      <w:szCs w:val="26"/>
    </w:rPr>
  </w:style>
  <w:style w:type="paragraph" w:customStyle="1" w:styleId="Muc2">
    <w:name w:val="Muc 2"/>
    <w:basedOn w:val="Normal"/>
    <w:link w:val="Muc2Char"/>
    <w:autoRedefine/>
    <w:uiPriority w:val="1"/>
    <w:qFormat/>
    <w:rsid w:val="009418D4"/>
    <w:pPr>
      <w:spacing w:before="120" w:after="120"/>
      <w:ind w:firstLine="720"/>
      <w:jc w:val="both"/>
    </w:pPr>
    <w:rPr>
      <w:rFonts w:eastAsia="Calibri"/>
      <w:b/>
      <w:szCs w:val="26"/>
    </w:rPr>
  </w:style>
  <w:style w:type="character" w:customStyle="1" w:styleId="Muc2Char">
    <w:name w:val="Muc 2 Char"/>
    <w:basedOn w:val="DefaultParagraphFont"/>
    <w:link w:val="Muc2"/>
    <w:uiPriority w:val="1"/>
    <w:rsid w:val="009418D4"/>
    <w:rPr>
      <w:rFonts w:eastAsia="Calibri" w:cs="Times New Roman"/>
      <w:b/>
      <w:szCs w:val="26"/>
    </w:rPr>
  </w:style>
  <w:style w:type="character" w:customStyle="1" w:styleId="CharChar2">
    <w:name w:val="Char Char2"/>
    <w:rsid w:val="001A4AC8"/>
    <w:rPr>
      <w:lang w:val="en-US" w:eastAsia="en-US" w:bidi="ar-SA"/>
    </w:rPr>
  </w:style>
  <w:style w:type="character" w:customStyle="1" w:styleId="Bodytext3">
    <w:name w:val="Body text (3)_"/>
    <w:basedOn w:val="DefaultParagraphFont"/>
    <w:link w:val="Bodytext30"/>
    <w:uiPriority w:val="99"/>
    <w:rsid w:val="002E66A8"/>
    <w:rPr>
      <w:rFonts w:cs="Times New Roman"/>
      <w:i/>
      <w:iCs/>
      <w:sz w:val="23"/>
      <w:szCs w:val="23"/>
      <w:shd w:val="clear" w:color="auto" w:fill="FFFFFF"/>
    </w:rPr>
  </w:style>
  <w:style w:type="paragraph" w:customStyle="1" w:styleId="Bodytext30">
    <w:name w:val="Body text (3)"/>
    <w:basedOn w:val="Normal"/>
    <w:link w:val="Bodytext3"/>
    <w:uiPriority w:val="99"/>
    <w:rsid w:val="002E66A8"/>
    <w:pPr>
      <w:widowControl w:val="0"/>
      <w:shd w:val="clear" w:color="auto" w:fill="FFFFFF"/>
      <w:spacing w:before="240" w:after="360" w:line="240" w:lineRule="atLeast"/>
    </w:pPr>
    <w:rPr>
      <w:rFonts w:eastAsiaTheme="minorHAnsi"/>
      <w:i/>
      <w:iCs/>
      <w:sz w:val="23"/>
      <w:szCs w:val="23"/>
    </w:rPr>
  </w:style>
  <w:style w:type="character" w:styleId="FootnoteReference">
    <w:name w:val="footnote reference"/>
    <w:rsid w:val="002E6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29">
      <w:bodyDiv w:val="1"/>
      <w:marLeft w:val="0"/>
      <w:marRight w:val="0"/>
      <w:marTop w:val="0"/>
      <w:marBottom w:val="0"/>
      <w:divBdr>
        <w:top w:val="none" w:sz="0" w:space="0" w:color="auto"/>
        <w:left w:val="none" w:sz="0" w:space="0" w:color="auto"/>
        <w:bottom w:val="none" w:sz="0" w:space="0" w:color="auto"/>
        <w:right w:val="none" w:sz="0" w:space="0" w:color="auto"/>
      </w:divBdr>
      <w:divsChild>
        <w:div w:id="1701584767">
          <w:marLeft w:val="0"/>
          <w:marRight w:val="0"/>
          <w:marTop w:val="60"/>
          <w:marBottom w:val="60"/>
          <w:divBdr>
            <w:top w:val="none" w:sz="0" w:space="0" w:color="auto"/>
            <w:left w:val="none" w:sz="0" w:space="0" w:color="auto"/>
            <w:bottom w:val="none" w:sz="0" w:space="0" w:color="auto"/>
            <w:right w:val="none" w:sz="0" w:space="0" w:color="auto"/>
          </w:divBdr>
        </w:div>
        <w:div w:id="1366519000">
          <w:marLeft w:val="0"/>
          <w:marRight w:val="0"/>
          <w:marTop w:val="60"/>
          <w:marBottom w:val="60"/>
          <w:divBdr>
            <w:top w:val="none" w:sz="0" w:space="0" w:color="auto"/>
            <w:left w:val="none" w:sz="0" w:space="0" w:color="auto"/>
            <w:bottom w:val="none" w:sz="0" w:space="0" w:color="auto"/>
            <w:right w:val="none" w:sz="0" w:space="0" w:color="auto"/>
          </w:divBdr>
        </w:div>
        <w:div w:id="1027675981">
          <w:marLeft w:val="0"/>
          <w:marRight w:val="0"/>
          <w:marTop w:val="60"/>
          <w:marBottom w:val="60"/>
          <w:divBdr>
            <w:top w:val="none" w:sz="0" w:space="0" w:color="auto"/>
            <w:left w:val="none" w:sz="0" w:space="0" w:color="auto"/>
            <w:bottom w:val="none" w:sz="0" w:space="0" w:color="auto"/>
            <w:right w:val="none" w:sz="0" w:space="0" w:color="auto"/>
          </w:divBdr>
        </w:div>
      </w:divsChild>
    </w:div>
    <w:div w:id="526793907">
      <w:bodyDiv w:val="1"/>
      <w:marLeft w:val="0"/>
      <w:marRight w:val="0"/>
      <w:marTop w:val="0"/>
      <w:marBottom w:val="0"/>
      <w:divBdr>
        <w:top w:val="none" w:sz="0" w:space="0" w:color="auto"/>
        <w:left w:val="none" w:sz="0" w:space="0" w:color="auto"/>
        <w:bottom w:val="none" w:sz="0" w:space="0" w:color="auto"/>
        <w:right w:val="none" w:sz="0" w:space="0" w:color="auto"/>
      </w:divBdr>
    </w:div>
    <w:div w:id="676735495">
      <w:bodyDiv w:val="1"/>
      <w:marLeft w:val="0"/>
      <w:marRight w:val="0"/>
      <w:marTop w:val="0"/>
      <w:marBottom w:val="0"/>
      <w:divBdr>
        <w:top w:val="none" w:sz="0" w:space="0" w:color="auto"/>
        <w:left w:val="none" w:sz="0" w:space="0" w:color="auto"/>
        <w:bottom w:val="none" w:sz="0" w:space="0" w:color="auto"/>
        <w:right w:val="none" w:sz="0" w:space="0" w:color="auto"/>
      </w:divBdr>
    </w:div>
    <w:div w:id="699473257">
      <w:bodyDiv w:val="1"/>
      <w:marLeft w:val="0"/>
      <w:marRight w:val="0"/>
      <w:marTop w:val="0"/>
      <w:marBottom w:val="0"/>
      <w:divBdr>
        <w:top w:val="none" w:sz="0" w:space="0" w:color="auto"/>
        <w:left w:val="none" w:sz="0" w:space="0" w:color="auto"/>
        <w:bottom w:val="none" w:sz="0" w:space="0" w:color="auto"/>
        <w:right w:val="none" w:sz="0" w:space="0" w:color="auto"/>
      </w:divBdr>
    </w:div>
    <w:div w:id="710038723">
      <w:bodyDiv w:val="1"/>
      <w:marLeft w:val="0"/>
      <w:marRight w:val="0"/>
      <w:marTop w:val="0"/>
      <w:marBottom w:val="0"/>
      <w:divBdr>
        <w:top w:val="none" w:sz="0" w:space="0" w:color="auto"/>
        <w:left w:val="none" w:sz="0" w:space="0" w:color="auto"/>
        <w:bottom w:val="none" w:sz="0" w:space="0" w:color="auto"/>
        <w:right w:val="none" w:sz="0" w:space="0" w:color="auto"/>
      </w:divBdr>
    </w:div>
    <w:div w:id="760643007">
      <w:bodyDiv w:val="1"/>
      <w:marLeft w:val="0"/>
      <w:marRight w:val="0"/>
      <w:marTop w:val="0"/>
      <w:marBottom w:val="0"/>
      <w:divBdr>
        <w:top w:val="none" w:sz="0" w:space="0" w:color="auto"/>
        <w:left w:val="none" w:sz="0" w:space="0" w:color="auto"/>
        <w:bottom w:val="none" w:sz="0" w:space="0" w:color="auto"/>
        <w:right w:val="none" w:sz="0" w:space="0" w:color="auto"/>
      </w:divBdr>
    </w:div>
    <w:div w:id="1038356344">
      <w:bodyDiv w:val="1"/>
      <w:marLeft w:val="0"/>
      <w:marRight w:val="0"/>
      <w:marTop w:val="0"/>
      <w:marBottom w:val="0"/>
      <w:divBdr>
        <w:top w:val="none" w:sz="0" w:space="0" w:color="auto"/>
        <w:left w:val="none" w:sz="0" w:space="0" w:color="auto"/>
        <w:bottom w:val="none" w:sz="0" w:space="0" w:color="auto"/>
        <w:right w:val="none" w:sz="0" w:space="0" w:color="auto"/>
      </w:divBdr>
    </w:div>
    <w:div w:id="1048409232">
      <w:bodyDiv w:val="1"/>
      <w:marLeft w:val="0"/>
      <w:marRight w:val="0"/>
      <w:marTop w:val="0"/>
      <w:marBottom w:val="0"/>
      <w:divBdr>
        <w:top w:val="none" w:sz="0" w:space="0" w:color="auto"/>
        <w:left w:val="none" w:sz="0" w:space="0" w:color="auto"/>
        <w:bottom w:val="none" w:sz="0" w:space="0" w:color="auto"/>
        <w:right w:val="none" w:sz="0" w:space="0" w:color="auto"/>
      </w:divBdr>
    </w:div>
    <w:div w:id="1226136696">
      <w:bodyDiv w:val="1"/>
      <w:marLeft w:val="0"/>
      <w:marRight w:val="0"/>
      <w:marTop w:val="0"/>
      <w:marBottom w:val="0"/>
      <w:divBdr>
        <w:top w:val="none" w:sz="0" w:space="0" w:color="auto"/>
        <w:left w:val="none" w:sz="0" w:space="0" w:color="auto"/>
        <w:bottom w:val="none" w:sz="0" w:space="0" w:color="auto"/>
        <w:right w:val="none" w:sz="0" w:space="0" w:color="auto"/>
      </w:divBdr>
    </w:div>
    <w:div w:id="1263340593">
      <w:bodyDiv w:val="1"/>
      <w:marLeft w:val="0"/>
      <w:marRight w:val="0"/>
      <w:marTop w:val="0"/>
      <w:marBottom w:val="0"/>
      <w:divBdr>
        <w:top w:val="none" w:sz="0" w:space="0" w:color="auto"/>
        <w:left w:val="none" w:sz="0" w:space="0" w:color="auto"/>
        <w:bottom w:val="none" w:sz="0" w:space="0" w:color="auto"/>
        <w:right w:val="none" w:sz="0" w:space="0" w:color="auto"/>
      </w:divBdr>
    </w:div>
    <w:div w:id="1692146331">
      <w:bodyDiv w:val="1"/>
      <w:marLeft w:val="0"/>
      <w:marRight w:val="0"/>
      <w:marTop w:val="0"/>
      <w:marBottom w:val="0"/>
      <w:divBdr>
        <w:top w:val="none" w:sz="0" w:space="0" w:color="auto"/>
        <w:left w:val="none" w:sz="0" w:space="0" w:color="auto"/>
        <w:bottom w:val="none" w:sz="0" w:space="0" w:color="auto"/>
        <w:right w:val="none" w:sz="0" w:space="0" w:color="auto"/>
      </w:divBdr>
    </w:div>
    <w:div w:id="1875344904">
      <w:bodyDiv w:val="1"/>
      <w:marLeft w:val="0"/>
      <w:marRight w:val="0"/>
      <w:marTop w:val="0"/>
      <w:marBottom w:val="0"/>
      <w:divBdr>
        <w:top w:val="none" w:sz="0" w:space="0" w:color="auto"/>
        <w:left w:val="none" w:sz="0" w:space="0" w:color="auto"/>
        <w:bottom w:val="none" w:sz="0" w:space="0" w:color="auto"/>
        <w:right w:val="none" w:sz="0" w:space="0" w:color="auto"/>
      </w:divBdr>
    </w:div>
    <w:div w:id="19530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ai-nguyen-moi-truong/nghi-dinh-40-2016-nd-cp-huong-dan-luat-tai-nguyen-moi-truong-bien-va-hai-dao-302112.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AE3C-1575-4252-BD96-93FDB989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hp.stnmt49</cp:lastModifiedBy>
  <cp:revision>4</cp:revision>
  <cp:lastPrinted>2025-04-23T02:15:00Z</cp:lastPrinted>
  <dcterms:created xsi:type="dcterms:W3CDTF">2025-08-27T08:04:00Z</dcterms:created>
  <dcterms:modified xsi:type="dcterms:W3CDTF">2025-08-28T02:34:00Z</dcterms:modified>
</cp:coreProperties>
</file>