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5CE" w:rsidRPr="00971065" w:rsidRDefault="006C0DD1">
      <w:pPr>
        <w:tabs>
          <w:tab w:val="center" w:pos="2551"/>
          <w:tab w:val="center" w:pos="9781"/>
        </w:tabs>
        <w:spacing w:after="40"/>
        <w:rPr>
          <w:sz w:val="26"/>
          <w:szCs w:val="24"/>
        </w:rPr>
      </w:pPr>
      <w:r w:rsidRPr="00DA13E2">
        <w:rPr>
          <w:sz w:val="24"/>
          <w:szCs w:val="24"/>
        </w:rPr>
        <w:tab/>
      </w:r>
      <w:r w:rsidRPr="00971065">
        <w:rPr>
          <w:rFonts w:ascii="Times New Roman" w:eastAsia="Times New Roman" w:hAnsi="Times New Roman" w:cs="Times New Roman"/>
          <w:sz w:val="26"/>
          <w:szCs w:val="24"/>
        </w:rPr>
        <w:t xml:space="preserve">UBND </w:t>
      </w:r>
      <w:r w:rsidR="00FF4AF1" w:rsidRPr="00971065">
        <w:rPr>
          <w:rFonts w:ascii="Times New Roman" w:eastAsia="Times New Roman" w:hAnsi="Times New Roman" w:cs="Times New Roman"/>
          <w:sz w:val="26"/>
          <w:szCs w:val="24"/>
        </w:rPr>
        <w:t>THÀNH PHỐ HẢI PHÒNG</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b/>
          <w:sz w:val="26"/>
          <w:szCs w:val="24"/>
        </w:rPr>
        <w:t xml:space="preserve">CỘNG HÒA XÃ HỘI CHỦ NGHĨA VIỆT NAM </w:t>
      </w:r>
    </w:p>
    <w:p w:rsidR="00EE15CE" w:rsidRPr="00971065" w:rsidRDefault="006C0DD1">
      <w:pPr>
        <w:tabs>
          <w:tab w:val="center" w:pos="2550"/>
          <w:tab w:val="center" w:pos="9783"/>
        </w:tabs>
        <w:spacing w:after="0"/>
        <w:rPr>
          <w:sz w:val="26"/>
          <w:szCs w:val="24"/>
        </w:rPr>
      </w:pPr>
      <w:r w:rsidRPr="00971065">
        <w:rPr>
          <w:sz w:val="26"/>
          <w:szCs w:val="24"/>
        </w:rPr>
        <w:tab/>
      </w:r>
      <w:r w:rsidRPr="00971065">
        <w:rPr>
          <w:rFonts w:ascii="Times New Roman" w:eastAsia="Times New Roman" w:hAnsi="Times New Roman" w:cs="Times New Roman"/>
          <w:b/>
          <w:sz w:val="26"/>
          <w:szCs w:val="24"/>
        </w:rPr>
        <w:t xml:space="preserve">SỞ </w:t>
      </w:r>
      <w:r w:rsidR="00FF4AF1" w:rsidRPr="00971065">
        <w:rPr>
          <w:rFonts w:ascii="Times New Roman" w:eastAsia="Times New Roman" w:hAnsi="Times New Roman" w:cs="Times New Roman"/>
          <w:b/>
          <w:sz w:val="26"/>
          <w:szCs w:val="24"/>
        </w:rPr>
        <w:t>NÔNG NGHIỆP VÀ MÔI TRƯỜNG</w:t>
      </w:r>
      <w:r w:rsidRPr="00971065">
        <w:rPr>
          <w:rFonts w:ascii="Times New Roman" w:eastAsia="Times New Roman" w:hAnsi="Times New Roman" w:cs="Times New Roman"/>
          <w:b/>
          <w:sz w:val="26"/>
          <w:szCs w:val="24"/>
        </w:rPr>
        <w:tab/>
        <w:t xml:space="preserve">Độc lập - Tự do - Hạnh phúc </w:t>
      </w:r>
    </w:p>
    <w:p w:rsidR="00EE15CE" w:rsidRPr="00971065" w:rsidRDefault="003C4FF9">
      <w:pPr>
        <w:tabs>
          <w:tab w:val="center" w:pos="2527"/>
          <w:tab w:val="center" w:pos="9806"/>
        </w:tabs>
        <w:spacing w:after="3"/>
        <w:rPr>
          <w:sz w:val="26"/>
          <w:szCs w:val="24"/>
        </w:rPr>
      </w:pPr>
      <w:r w:rsidRPr="00971065">
        <w:rPr>
          <w:noProof/>
          <w:sz w:val="26"/>
          <w:szCs w:val="24"/>
        </w:rPr>
        <mc:AlternateContent>
          <mc:Choice Requires="wps">
            <w:drawing>
              <wp:anchor distT="0" distB="0" distL="114300" distR="114300" simplePos="0" relativeHeight="251659264" behindDoc="0" locked="0" layoutInCell="1" allowOverlap="1">
                <wp:simplePos x="0" y="0"/>
                <wp:positionH relativeFrom="column">
                  <wp:posOffset>5166359</wp:posOffset>
                </wp:positionH>
                <wp:positionV relativeFrom="paragraph">
                  <wp:posOffset>60960</wp:posOffset>
                </wp:positionV>
                <wp:extent cx="2143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C37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8pt,4.8pt" to="575.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" strokecolor="#4472c4 [3204]" strokeweight=".5pt">
                <v:stroke joinstyle="miter"/>
              </v:line>
            </w:pict>
          </mc:Fallback>
        </mc:AlternateContent>
      </w:r>
      <w:r w:rsidR="006C0DD1" w:rsidRPr="00971065">
        <w:rPr>
          <w:sz w:val="26"/>
          <w:szCs w:val="24"/>
        </w:rPr>
        <w:tab/>
      </w:r>
      <w:r w:rsidR="006C0DD1" w:rsidRPr="00971065">
        <w:rPr>
          <w:noProof/>
          <w:sz w:val="26"/>
          <w:szCs w:val="24"/>
        </w:rPr>
        <mc:AlternateContent>
          <mc:Choice Requires="wpg">
            <w:drawing>
              <wp:inline distT="0" distB="0" distL="0" distR="0">
                <wp:extent cx="685800" cy="9144"/>
                <wp:effectExtent l="0" t="0" r="0" b="0"/>
                <wp:docPr id="6160" name="Group 6160"/>
                <wp:cNvGraphicFramePr/>
                <a:graphic xmlns:a="http://schemas.openxmlformats.org/drawingml/2006/main">
                  <a:graphicData uri="http://schemas.microsoft.com/office/word/2010/wordprocessingGroup">
                    <wpg:wgp>
                      <wpg:cNvGrpSpPr/>
                      <wpg:grpSpPr>
                        <a:xfrm>
                          <a:off x="0" y="0"/>
                          <a:ext cx="685800" cy="9144"/>
                          <a:chOff x="0" y="0"/>
                          <a:chExt cx="685800" cy="9144"/>
                        </a:xfrm>
                      </wpg:grpSpPr>
                      <wps:wsp>
                        <wps:cNvPr id="150" name="Shape 150"/>
                        <wps:cNvSpPr/>
                        <wps:spPr>
                          <a:xfrm>
                            <a:off x="0" y="0"/>
                            <a:ext cx="685800" cy="0"/>
                          </a:xfrm>
                          <a:custGeom>
                            <a:avLst/>
                            <a:gdLst/>
                            <a:ahLst/>
                            <a:cxnLst/>
                            <a:rect l="0" t="0" r="0" b="0"/>
                            <a:pathLst>
                              <a:path w="685800">
                                <a:moveTo>
                                  <a:pt x="0" y="0"/>
                                </a:moveTo>
                                <a:lnTo>
                                  <a:pt x="6858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60" style="width:54pt;height:0.72pt;mso-position-horizontal-relative:char;mso-position-vertical-relative:line" coordsize="6858,91">
                <v:shape id="Shape 150" style="position:absolute;width:6858;height:0;left:0;top:0;" coordsize="685800,0" path="m0,0l685800,0">
                  <v:stroke weight="0.72pt" endcap="flat" joinstyle="round" on="true" color="#000000"/>
                  <v:fill on="false" color="#000000" opacity="0"/>
                </v:shape>
              </v:group>
            </w:pict>
          </mc:Fallback>
        </mc:AlternateContent>
      </w:r>
      <w:r w:rsidR="006C0DD1" w:rsidRPr="00971065">
        <w:rPr>
          <w:rFonts w:ascii="Times New Roman" w:eastAsia="Times New Roman" w:hAnsi="Times New Roman" w:cs="Times New Roman"/>
          <w:b/>
          <w:sz w:val="26"/>
          <w:szCs w:val="24"/>
        </w:rPr>
        <w:t xml:space="preserve"> </w:t>
      </w:r>
      <w:r w:rsidR="006C0DD1" w:rsidRPr="00971065">
        <w:rPr>
          <w:rFonts w:ascii="Times New Roman" w:eastAsia="Times New Roman" w:hAnsi="Times New Roman" w:cs="Times New Roman"/>
          <w:b/>
          <w:sz w:val="26"/>
          <w:szCs w:val="24"/>
        </w:rPr>
        <w:tab/>
        <w:t xml:space="preserve"> </w:t>
      </w:r>
    </w:p>
    <w:p w:rsidR="00EE15CE" w:rsidRPr="00971065" w:rsidRDefault="006C0DD1">
      <w:pPr>
        <w:tabs>
          <w:tab w:val="center" w:pos="2549"/>
          <w:tab w:val="center" w:pos="9780"/>
        </w:tabs>
        <w:spacing w:after="18"/>
        <w:rPr>
          <w:sz w:val="26"/>
          <w:szCs w:val="24"/>
        </w:rPr>
      </w:pPr>
      <w:r w:rsidRPr="00971065">
        <w:rPr>
          <w:sz w:val="26"/>
          <w:szCs w:val="24"/>
        </w:rPr>
        <w:tab/>
      </w:r>
      <w:r w:rsidRPr="00971065">
        <w:rPr>
          <w:rFonts w:ascii="Times New Roman" w:eastAsia="Times New Roman" w:hAnsi="Times New Roman" w:cs="Times New Roman"/>
          <w:sz w:val="26"/>
          <w:szCs w:val="24"/>
        </w:rPr>
        <w:t xml:space="preserve"> </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i/>
          <w:sz w:val="28"/>
          <w:szCs w:val="24"/>
        </w:rPr>
        <w:t xml:space="preserve">    </w:t>
      </w:r>
      <w:r w:rsidR="00FF4AF1" w:rsidRPr="00971065">
        <w:rPr>
          <w:rFonts w:ascii="Times New Roman" w:eastAsia="Times New Roman" w:hAnsi="Times New Roman" w:cs="Times New Roman"/>
          <w:i/>
          <w:sz w:val="28"/>
          <w:szCs w:val="24"/>
        </w:rPr>
        <w:t>Hải Phòng</w:t>
      </w:r>
      <w:r w:rsidRPr="00971065">
        <w:rPr>
          <w:rFonts w:ascii="Times New Roman" w:eastAsia="Times New Roman" w:hAnsi="Times New Roman" w:cs="Times New Roman"/>
          <w:i/>
          <w:sz w:val="28"/>
          <w:szCs w:val="24"/>
        </w:rPr>
        <w:t xml:space="preserve">, ngày       tháng </w:t>
      </w:r>
      <w:r w:rsidR="00FF4AF1" w:rsidRPr="00971065">
        <w:rPr>
          <w:rFonts w:ascii="Times New Roman" w:eastAsia="Times New Roman" w:hAnsi="Times New Roman" w:cs="Times New Roman"/>
          <w:i/>
          <w:sz w:val="28"/>
          <w:szCs w:val="24"/>
        </w:rPr>
        <w:t>9</w:t>
      </w:r>
      <w:r w:rsidRPr="00971065">
        <w:rPr>
          <w:rFonts w:ascii="Times New Roman" w:eastAsia="Times New Roman" w:hAnsi="Times New Roman" w:cs="Times New Roman"/>
          <w:i/>
          <w:sz w:val="28"/>
          <w:szCs w:val="24"/>
        </w:rPr>
        <w:t xml:space="preserve"> năm 2025</w:t>
      </w:r>
      <w:r w:rsidRPr="00971065">
        <w:rPr>
          <w:rFonts w:ascii="Times New Roman" w:eastAsia="Times New Roman" w:hAnsi="Times New Roman" w:cs="Times New Roman"/>
          <w:b/>
          <w:sz w:val="28"/>
          <w:szCs w:val="24"/>
        </w:rPr>
        <w:t xml:space="preserve"> </w:t>
      </w:r>
    </w:p>
    <w:p w:rsidR="00EE15CE" w:rsidRPr="00971065" w:rsidRDefault="006C0DD1">
      <w:pPr>
        <w:spacing w:after="85"/>
        <w:ind w:left="204"/>
        <w:jc w:val="center"/>
        <w:rPr>
          <w:sz w:val="28"/>
          <w:szCs w:val="24"/>
        </w:rPr>
      </w:pPr>
      <w:r w:rsidRPr="00971065">
        <w:rPr>
          <w:rFonts w:ascii="Times New Roman" w:eastAsia="Times New Roman" w:hAnsi="Times New Roman" w:cs="Times New Roman"/>
          <w:b/>
          <w:sz w:val="28"/>
          <w:szCs w:val="24"/>
        </w:rPr>
        <w:t xml:space="preserve"> </w:t>
      </w:r>
    </w:p>
    <w:p w:rsidR="00EE15CE" w:rsidRPr="00971065" w:rsidRDefault="006C0DD1" w:rsidP="004E4144">
      <w:pPr>
        <w:spacing w:after="198"/>
        <w:ind w:left="127" w:hanging="10"/>
        <w:jc w:val="center"/>
        <w:rPr>
          <w:sz w:val="28"/>
          <w:szCs w:val="24"/>
        </w:rPr>
      </w:pPr>
      <w:r w:rsidRPr="00971065">
        <w:rPr>
          <w:rFonts w:ascii="Times New Roman" w:eastAsia="Times New Roman" w:hAnsi="Times New Roman" w:cs="Times New Roman"/>
          <w:b/>
          <w:sz w:val="28"/>
          <w:szCs w:val="24"/>
        </w:rPr>
        <w:t>BẢN SO SÁNH, THUYẾT MINH NỘI DUNG DỰ THẢO NGHỊ QUYẾT</w:t>
      </w:r>
    </w:p>
    <w:p w:rsidR="00785806" w:rsidRPr="00785806" w:rsidRDefault="006C0DD1" w:rsidP="00785806">
      <w:pPr>
        <w:spacing w:after="0" w:line="240" w:lineRule="auto"/>
        <w:ind w:firstLine="567"/>
        <w:jc w:val="center"/>
        <w:rPr>
          <w:rFonts w:ascii="Times New Roman" w:eastAsia="Times New Roman" w:hAnsi="Times New Roman" w:cs="Times New Roman"/>
          <w:b/>
          <w:i/>
          <w:sz w:val="28"/>
          <w:szCs w:val="28"/>
        </w:rPr>
      </w:pPr>
      <w:r w:rsidRPr="00971065">
        <w:rPr>
          <w:rFonts w:ascii="Times New Roman" w:eastAsia="Times New Roman" w:hAnsi="Times New Roman" w:cs="Times New Roman"/>
          <w:b/>
          <w:i/>
          <w:sz w:val="28"/>
          <w:szCs w:val="24"/>
        </w:rPr>
        <w:t>(</w:t>
      </w:r>
      <w:r w:rsidR="003C4FF9" w:rsidRPr="00971065">
        <w:rPr>
          <w:rFonts w:ascii="Times New Roman" w:eastAsia="Times New Roman" w:hAnsi="Times New Roman" w:cs="Times New Roman"/>
          <w:b/>
          <w:i/>
          <w:sz w:val="28"/>
          <w:szCs w:val="24"/>
        </w:rPr>
        <w:t xml:space="preserve">Dự thảo </w:t>
      </w:r>
      <w:r w:rsidR="00785806" w:rsidRPr="00785806">
        <w:rPr>
          <w:rFonts w:ascii="Times New Roman" w:eastAsia="Times New Roman" w:hAnsi="Times New Roman" w:cs="Times New Roman"/>
          <w:b/>
          <w:i/>
          <w:sz w:val="28"/>
          <w:szCs w:val="28"/>
        </w:rPr>
        <w:t xml:space="preserve">Quy định tiêu chí cụ thể để xác định thửa đất nhỏ hẹp do tổ chức, hộ gia đình, cá nhân đang quản lý, sử dụng, nằm xen kẹt trong khu dân cư Nhà nước được phép thu hồi nhằm tạo quỹ đất đấu giá quyền sử dụng và mục đích phát triển đô thị, thương mại- dịch vụ theo quy định về thu hồi đất để phát triển kinh tế- xã hội vì lợi ích quốc gia, </w:t>
      </w:r>
    </w:p>
    <w:p w:rsidR="00EE15CE" w:rsidRPr="00785806" w:rsidRDefault="00785806" w:rsidP="00785806">
      <w:pPr>
        <w:spacing w:after="0" w:line="240" w:lineRule="auto"/>
        <w:ind w:firstLine="567"/>
        <w:jc w:val="center"/>
        <w:rPr>
          <w:rFonts w:eastAsia="Times New Roman" w:cs="Times New Roman"/>
          <w:b/>
          <w:sz w:val="28"/>
          <w:szCs w:val="28"/>
        </w:rPr>
      </w:pPr>
      <w:r w:rsidRPr="00785806">
        <w:rPr>
          <w:rFonts w:ascii="Times New Roman" w:eastAsia="Times New Roman" w:hAnsi="Times New Roman" w:cs="Times New Roman"/>
          <w:b/>
          <w:i/>
          <w:sz w:val="28"/>
          <w:szCs w:val="28"/>
        </w:rPr>
        <w:t>công cộng trên địa bàn thành phố Hải Phòng</w:t>
      </w:r>
      <w:r w:rsidR="006C0DD1" w:rsidRPr="00971065">
        <w:rPr>
          <w:rFonts w:ascii="Times New Roman" w:eastAsia="Times New Roman" w:hAnsi="Times New Roman" w:cs="Times New Roman"/>
          <w:i/>
          <w:sz w:val="28"/>
          <w:szCs w:val="24"/>
        </w:rPr>
        <w:t xml:space="preserve">) </w:t>
      </w:r>
    </w:p>
    <w:p w:rsidR="00EE15CE" w:rsidRPr="00DA13E2" w:rsidRDefault="006C0DD1">
      <w:pPr>
        <w:spacing w:after="34"/>
        <w:ind w:left="146"/>
        <w:jc w:val="center"/>
        <w:rPr>
          <w:sz w:val="24"/>
          <w:szCs w:val="24"/>
        </w:rPr>
      </w:pPr>
      <w:r w:rsidRPr="00DA13E2">
        <w:rPr>
          <w:rFonts w:ascii="Times New Roman" w:eastAsia="Times New Roman" w:hAnsi="Times New Roman" w:cs="Times New Roman"/>
          <w:b/>
          <w:sz w:val="24"/>
          <w:szCs w:val="24"/>
        </w:rPr>
        <w:t xml:space="preserve"> </w:t>
      </w:r>
    </w:p>
    <w:tbl>
      <w:tblPr>
        <w:tblStyle w:val="TableGrid"/>
        <w:tblW w:w="14743" w:type="dxa"/>
        <w:tblInd w:w="-714" w:type="dxa"/>
        <w:tblCellMar>
          <w:top w:w="117" w:type="dxa"/>
          <w:left w:w="110" w:type="dxa"/>
          <w:bottom w:w="40" w:type="dxa"/>
          <w:right w:w="41" w:type="dxa"/>
        </w:tblCellMar>
        <w:tblLook w:val="04A0" w:firstRow="1" w:lastRow="0" w:firstColumn="1" w:lastColumn="0" w:noHBand="0" w:noVBand="1"/>
      </w:tblPr>
      <w:tblGrid>
        <w:gridCol w:w="9498"/>
        <w:gridCol w:w="5245"/>
      </w:tblGrid>
      <w:tr w:rsidR="00EE15CE" w:rsidRPr="00785806"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EE15CE" w:rsidRPr="00785806" w:rsidRDefault="006C0DD1" w:rsidP="00785806">
            <w:pPr>
              <w:ind w:right="70"/>
              <w:jc w:val="center"/>
              <w:rPr>
                <w:rFonts w:ascii="Times New Roman" w:hAnsi="Times New Roman" w:cs="Times New Roman"/>
                <w:sz w:val="24"/>
                <w:szCs w:val="24"/>
              </w:rPr>
            </w:pPr>
            <w:r w:rsidRPr="00785806">
              <w:rPr>
                <w:rFonts w:ascii="Times New Roman" w:eastAsia="Times New Roman" w:hAnsi="Times New Roman" w:cs="Times New Roman"/>
                <w:b/>
                <w:sz w:val="24"/>
                <w:szCs w:val="24"/>
              </w:rPr>
              <w:t xml:space="preserve">DỰ THẢO NGHỊ QUYẾT </w:t>
            </w:r>
          </w:p>
        </w:tc>
        <w:tc>
          <w:tcPr>
            <w:tcW w:w="5245" w:type="dxa"/>
            <w:tcBorders>
              <w:top w:val="single" w:sz="4" w:space="0" w:color="000000"/>
              <w:left w:val="single" w:sz="4" w:space="0" w:color="000000"/>
              <w:bottom w:val="single" w:sz="4" w:space="0" w:color="000000"/>
              <w:right w:val="single" w:sz="4" w:space="0" w:color="000000"/>
            </w:tcBorders>
            <w:vAlign w:val="center"/>
          </w:tcPr>
          <w:p w:rsidR="00EE15CE" w:rsidRPr="00126460" w:rsidRDefault="006C0DD1" w:rsidP="00785806">
            <w:pPr>
              <w:ind w:right="68"/>
              <w:jc w:val="center"/>
              <w:rPr>
                <w:rFonts w:ascii="Times New Roman" w:hAnsi="Times New Roman" w:cs="Times New Roman"/>
                <w:color w:val="auto"/>
                <w:sz w:val="24"/>
                <w:szCs w:val="24"/>
              </w:rPr>
            </w:pPr>
            <w:r w:rsidRPr="00126460">
              <w:rPr>
                <w:rFonts w:ascii="Times New Roman" w:eastAsia="Times New Roman" w:hAnsi="Times New Roman" w:cs="Times New Roman"/>
                <w:b/>
                <w:color w:val="auto"/>
                <w:sz w:val="24"/>
                <w:szCs w:val="24"/>
              </w:rPr>
              <w:t xml:space="preserve">THUYẾT MINH </w:t>
            </w:r>
          </w:p>
        </w:tc>
      </w:tr>
      <w:tr w:rsidR="006371ED" w:rsidRPr="00785806" w:rsidTr="000E3048">
        <w:trPr>
          <w:trHeight w:val="571"/>
        </w:trPr>
        <w:tc>
          <w:tcPr>
            <w:tcW w:w="9498" w:type="dxa"/>
            <w:tcBorders>
              <w:top w:val="single" w:sz="4" w:space="0" w:color="000000"/>
              <w:left w:val="single" w:sz="4" w:space="0" w:color="000000"/>
              <w:bottom w:val="single" w:sz="4" w:space="0" w:color="000000"/>
              <w:right w:val="single" w:sz="4" w:space="0" w:color="000000"/>
            </w:tcBorders>
          </w:tcPr>
          <w:p w:rsidR="00785806" w:rsidRPr="00785806" w:rsidRDefault="00785806" w:rsidP="00785806">
            <w:pPr>
              <w:jc w:val="both"/>
              <w:rPr>
                <w:rFonts w:ascii="Times New Roman" w:eastAsia="Times New Roman" w:hAnsi="Times New Roman" w:cs="Times New Roman"/>
                <w:sz w:val="24"/>
                <w:szCs w:val="24"/>
              </w:rPr>
            </w:pPr>
            <w:r w:rsidRPr="00785806">
              <w:rPr>
                <w:rFonts w:ascii="Times New Roman" w:eastAsia="Times New Roman" w:hAnsi="Times New Roman" w:cs="Times New Roman"/>
                <w:b/>
                <w:bCs/>
                <w:sz w:val="24"/>
                <w:szCs w:val="24"/>
              </w:rPr>
              <w:t>Điều 1. Phạm vi điều chỉnh</w:t>
            </w:r>
          </w:p>
          <w:p w:rsidR="00785806" w:rsidRPr="00785806" w:rsidRDefault="00785806" w:rsidP="00785806">
            <w:pPr>
              <w:jc w:val="both"/>
              <w:rPr>
                <w:rFonts w:ascii="Times New Roman" w:eastAsia="Times New Roman" w:hAnsi="Times New Roman" w:cs="Times New Roman"/>
                <w:sz w:val="24"/>
                <w:szCs w:val="24"/>
              </w:rPr>
            </w:pPr>
            <w:r w:rsidRPr="00785806">
              <w:rPr>
                <w:rFonts w:ascii="Times New Roman" w:eastAsia="Times New Roman" w:hAnsi="Times New Roman" w:cs="Times New Roman"/>
                <w:spacing w:val="-4"/>
                <w:sz w:val="24"/>
                <w:szCs w:val="24"/>
              </w:rPr>
              <w:t>Nghị quyết quy định về tiêu chí cụ thể để xác định thửa đất nhỏ hẹp, nằm xen kẹt trong khu dân cư trên địa bàn thành phố Hải Phòng do tổ chức, hộ gia đình, cá nhân có quyền quản lý, sử dụng Nhà nước được phép thu hồi đất ngoài các trường hợp quy định tại Điều 79 Luật Đất đai, nhằm tạo quỹ đất đấu giá quyền sử dụng đất vào mục đích phát triển đô thị, thương mại- dịch vụ theo quy định về thu hồi đất để phát triển kinh tế- xã hội vì lợi ích quốc gia, công cộng quy định tại khoản 7 Điều 6 Nghị quyết số 226/2025/QH15 ngày 27 tháng 6 năm 2025 của Quốc hội về thí điểm một số cơ chế, chính sách đặc thù phát triển thành phố Hải Phòng</w:t>
            </w:r>
            <w:r w:rsidRPr="00785806">
              <w:rPr>
                <w:rFonts w:ascii="Times New Roman" w:eastAsia="Times New Roman" w:hAnsi="Times New Roman" w:cs="Times New Roman"/>
                <w:sz w:val="24"/>
                <w:szCs w:val="24"/>
              </w:rPr>
              <w:t>.</w:t>
            </w:r>
          </w:p>
          <w:p w:rsidR="006371ED" w:rsidRPr="00785806" w:rsidRDefault="006371ED" w:rsidP="00785806">
            <w:pPr>
              <w:tabs>
                <w:tab w:val="left" w:pos="709"/>
                <w:tab w:val="left" w:pos="993"/>
              </w:tabs>
              <w:jc w:val="both"/>
              <w:rPr>
                <w:rFonts w:ascii="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891251" w:rsidRPr="00126460" w:rsidRDefault="00891251" w:rsidP="00785806">
            <w:pPr>
              <w:tabs>
                <w:tab w:val="left" w:pos="709"/>
                <w:tab w:val="left" w:pos="993"/>
              </w:tabs>
              <w:ind w:firstLine="567"/>
              <w:jc w:val="both"/>
              <w:rPr>
                <w:rFonts w:ascii="Times New Roman" w:eastAsia="Times New Roman" w:hAnsi="Times New Roman" w:cs="Times New Roman"/>
                <w:color w:val="auto"/>
                <w:spacing w:val="-4"/>
                <w:sz w:val="24"/>
                <w:szCs w:val="24"/>
              </w:rPr>
            </w:pPr>
            <w:r w:rsidRPr="00126460">
              <w:rPr>
                <w:rFonts w:ascii="Times New Roman" w:hAnsi="Times New Roman" w:cs="Times New Roman"/>
                <w:bCs/>
                <w:color w:val="auto"/>
                <w:spacing w:val="-2"/>
                <w:sz w:val="24"/>
                <w:szCs w:val="24"/>
              </w:rPr>
              <w:t xml:space="preserve">Cơ sở pháp lý để quy định phạm vi điều chỉnh là khoản 7 Điều 6 </w:t>
            </w:r>
            <w:r w:rsidRPr="00126460">
              <w:rPr>
                <w:rFonts w:ascii="Times New Roman" w:eastAsia="Times New Roman" w:hAnsi="Times New Roman" w:cs="Times New Roman"/>
                <w:color w:val="auto"/>
                <w:spacing w:val="-4"/>
                <w:sz w:val="24"/>
                <w:szCs w:val="24"/>
              </w:rPr>
              <w:t>Nghị quyết số 226/2025/QH15 ngày 27 tháng 6 năm 2025 của Quốc hội về thí điểm một số cơ chế, chính sách đặc thù phát triển thành phố Hải Phòng</w:t>
            </w:r>
          </w:p>
          <w:p w:rsidR="00DA13E2" w:rsidRPr="00126460" w:rsidRDefault="00DA13E2" w:rsidP="00785806">
            <w:pPr>
              <w:tabs>
                <w:tab w:val="left" w:pos="709"/>
                <w:tab w:val="left" w:pos="993"/>
              </w:tabs>
              <w:jc w:val="both"/>
              <w:rPr>
                <w:rFonts w:ascii="Times New Roman" w:hAnsi="Times New Roman" w:cs="Times New Roman"/>
                <w:bCs/>
                <w:color w:val="auto"/>
                <w:spacing w:val="-2"/>
                <w:sz w:val="24"/>
                <w:szCs w:val="24"/>
              </w:rPr>
            </w:pPr>
          </w:p>
          <w:p w:rsidR="006371ED" w:rsidRPr="00126460" w:rsidRDefault="006371ED" w:rsidP="00785806">
            <w:pPr>
              <w:ind w:right="68"/>
              <w:jc w:val="center"/>
              <w:rPr>
                <w:rFonts w:ascii="Times New Roman" w:eastAsia="Times New Roman" w:hAnsi="Times New Roman" w:cs="Times New Roman"/>
                <w:b/>
                <w:color w:val="auto"/>
                <w:sz w:val="24"/>
                <w:szCs w:val="24"/>
              </w:rPr>
            </w:pPr>
          </w:p>
        </w:tc>
      </w:tr>
      <w:tr w:rsidR="006371ED" w:rsidRPr="005A64E9" w:rsidTr="00C85CFC">
        <w:trPr>
          <w:trHeight w:val="571"/>
        </w:trPr>
        <w:tc>
          <w:tcPr>
            <w:tcW w:w="9498" w:type="dxa"/>
            <w:tcBorders>
              <w:top w:val="single" w:sz="4" w:space="0" w:color="000000"/>
              <w:left w:val="single" w:sz="4" w:space="0" w:color="000000"/>
              <w:bottom w:val="single" w:sz="4" w:space="0" w:color="auto"/>
              <w:right w:val="single" w:sz="4" w:space="0" w:color="000000"/>
            </w:tcBorders>
          </w:tcPr>
          <w:p w:rsidR="00785806" w:rsidRPr="005A64E9" w:rsidRDefault="00785806" w:rsidP="00785806">
            <w:pPr>
              <w:rPr>
                <w:rFonts w:ascii="Times New Roman" w:eastAsia="Times New Roman" w:hAnsi="Times New Roman" w:cs="Times New Roman"/>
                <w:sz w:val="24"/>
                <w:szCs w:val="24"/>
              </w:rPr>
            </w:pPr>
            <w:r w:rsidRPr="005A64E9">
              <w:rPr>
                <w:rFonts w:ascii="Times New Roman" w:eastAsia="Times New Roman" w:hAnsi="Times New Roman" w:cs="Times New Roman"/>
                <w:b/>
                <w:bCs/>
                <w:sz w:val="24"/>
                <w:szCs w:val="24"/>
              </w:rPr>
              <w:t>Điều 2. Đối tượng áp dụng</w:t>
            </w:r>
          </w:p>
          <w:p w:rsidR="00785806" w:rsidRPr="005A64E9" w:rsidRDefault="00785806" w:rsidP="00891251">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t>1. Các cơ quan quản lý Nhà nước, cơ quan thực hiện chức năng quản lý nhà nước về đất đai của Ủy ban nhân dân thành phố, Ủy ban nhân dân các phường, xã, đặc khu trên địa bàn thành phố Hải Phòng;</w:t>
            </w:r>
          </w:p>
          <w:p w:rsidR="00785806" w:rsidRPr="005A64E9" w:rsidRDefault="00785806" w:rsidP="00891251">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lastRenderedPageBreak/>
              <w:t>2. T</w:t>
            </w:r>
            <w:r w:rsidRPr="005A64E9">
              <w:rPr>
                <w:rFonts w:ascii="Times New Roman" w:eastAsia="Times New Roman" w:hAnsi="Times New Roman" w:cs="Times New Roman"/>
                <w:sz w:val="24"/>
                <w:szCs w:val="24"/>
                <w:lang w:val="vi-VN"/>
              </w:rPr>
              <w:t xml:space="preserve">ổ chức, </w:t>
            </w:r>
            <w:r w:rsidRPr="005A64E9">
              <w:rPr>
                <w:rFonts w:ascii="Times New Roman" w:eastAsia="Times New Roman" w:hAnsi="Times New Roman" w:cs="Times New Roman"/>
                <w:sz w:val="24"/>
                <w:szCs w:val="24"/>
              </w:rPr>
              <w:t xml:space="preserve">hộ gia đình, </w:t>
            </w:r>
            <w:r w:rsidRPr="005A64E9">
              <w:rPr>
                <w:rFonts w:ascii="Times New Roman" w:eastAsia="Times New Roman" w:hAnsi="Times New Roman" w:cs="Times New Roman"/>
                <w:sz w:val="24"/>
                <w:szCs w:val="24"/>
                <w:lang w:val="vi-VN"/>
              </w:rPr>
              <w:t xml:space="preserve">cá nhân </w:t>
            </w:r>
            <w:r w:rsidRPr="005A64E9">
              <w:rPr>
                <w:rFonts w:ascii="Times New Roman" w:eastAsia="Times New Roman" w:hAnsi="Times New Roman" w:cs="Times New Roman"/>
                <w:sz w:val="24"/>
                <w:szCs w:val="24"/>
              </w:rPr>
              <w:t>đang quản lý, sử dụng đất thuộc trường hợp thu hồi đất nhằm tạo quỹ đất đấu giá quyền sử dụng đất vào mục đích phát triển đô thị, thương mại-dịch vụ quy định tại khoản 7 Điều 6 Nghị quyết số 226/2025/QH15 ngày 27 tháng 6 năm 2025 của Quốc hội.</w:t>
            </w:r>
          </w:p>
          <w:p w:rsidR="00785806" w:rsidRPr="005A64E9" w:rsidRDefault="00785806" w:rsidP="00785806">
            <w:pPr>
              <w:rPr>
                <w:rFonts w:ascii="Times New Roman" w:eastAsia="Times New Roman" w:hAnsi="Times New Roman" w:cs="Times New Roman"/>
                <w:spacing w:val="-6"/>
                <w:sz w:val="24"/>
                <w:szCs w:val="24"/>
              </w:rPr>
            </w:pPr>
            <w:r w:rsidRPr="005A64E9">
              <w:rPr>
                <w:rFonts w:ascii="Times New Roman" w:eastAsia="Times New Roman" w:hAnsi="Times New Roman" w:cs="Times New Roman"/>
                <w:spacing w:val="-6"/>
                <w:sz w:val="24"/>
                <w:szCs w:val="24"/>
              </w:rPr>
              <w:t>3. Tổ chức, cá nhân khác có liên quan đến việc tổ chức, thực hiện Nghị quyết này.</w:t>
            </w:r>
          </w:p>
          <w:p w:rsidR="006371ED" w:rsidRPr="005A64E9" w:rsidRDefault="006371ED" w:rsidP="00785806">
            <w:pPr>
              <w:ind w:right="70"/>
              <w:rPr>
                <w:rFonts w:ascii="Times New Roman" w:eastAsia="Times New Roman" w:hAnsi="Times New Roman" w:cs="Times New Roman"/>
                <w:b/>
                <w:sz w:val="24"/>
                <w:szCs w:val="24"/>
              </w:rPr>
            </w:pPr>
          </w:p>
        </w:tc>
        <w:tc>
          <w:tcPr>
            <w:tcW w:w="5245" w:type="dxa"/>
            <w:tcBorders>
              <w:top w:val="single" w:sz="4" w:space="0" w:color="000000"/>
              <w:left w:val="single" w:sz="4" w:space="0" w:color="000000"/>
              <w:bottom w:val="single" w:sz="4" w:space="0" w:color="auto"/>
              <w:right w:val="single" w:sz="4" w:space="0" w:color="000000"/>
            </w:tcBorders>
            <w:vAlign w:val="center"/>
          </w:tcPr>
          <w:p w:rsidR="006371ED" w:rsidRPr="00126460" w:rsidRDefault="00891251" w:rsidP="00785806">
            <w:pPr>
              <w:ind w:right="68"/>
              <w:jc w:val="center"/>
              <w:rPr>
                <w:rFonts w:ascii="Times New Roman" w:eastAsia="Times New Roman" w:hAnsi="Times New Roman" w:cs="Times New Roman"/>
                <w:color w:val="auto"/>
                <w:sz w:val="24"/>
                <w:szCs w:val="24"/>
              </w:rPr>
            </w:pPr>
            <w:r w:rsidRPr="00126460">
              <w:rPr>
                <w:rFonts w:ascii="Times New Roman" w:eastAsia="Times New Roman" w:hAnsi="Times New Roman" w:cs="Times New Roman"/>
                <w:color w:val="auto"/>
                <w:sz w:val="24"/>
                <w:szCs w:val="24"/>
              </w:rPr>
              <w:lastRenderedPageBreak/>
              <w:t xml:space="preserve">Quy định cụ thể đối tượng áp dụng, chiu tác động của Nghị quyết bao gồm: cơ quan nhà nước quản lý về đất đai cấp tỉnh, cấp xã; tổ chức, hộ gia đình, cá nhân đang quản lý, sử dụng đất thuộc trường hợp thu hồi đất nhằm tạo quỹ đất đấu giá quyền sử dụng đất vào mục đích phát triển đô thị, thương mại- dịch </w:t>
            </w:r>
            <w:r w:rsidRPr="00126460">
              <w:rPr>
                <w:rFonts w:ascii="Times New Roman" w:eastAsia="Times New Roman" w:hAnsi="Times New Roman" w:cs="Times New Roman"/>
                <w:color w:val="auto"/>
                <w:sz w:val="24"/>
                <w:szCs w:val="24"/>
              </w:rPr>
              <w:lastRenderedPageBreak/>
              <w:t>vụ tại khoản 7 Điều 6 và tổ chức, cá nhân có liên quan đến việc tổ chức, thực hiện Nghị quyết</w:t>
            </w:r>
          </w:p>
        </w:tc>
      </w:tr>
      <w:tr w:rsidR="006371ED" w:rsidRPr="005A64E9" w:rsidTr="00C85CFC">
        <w:trPr>
          <w:trHeight w:val="571"/>
        </w:trPr>
        <w:tc>
          <w:tcPr>
            <w:tcW w:w="9498" w:type="dxa"/>
            <w:tcBorders>
              <w:top w:val="single" w:sz="4" w:space="0" w:color="auto"/>
              <w:left w:val="single" w:sz="4" w:space="0" w:color="auto"/>
              <w:bottom w:val="single" w:sz="4" w:space="0" w:color="auto"/>
              <w:right w:val="single" w:sz="4" w:space="0" w:color="auto"/>
            </w:tcBorders>
            <w:vAlign w:val="bottom"/>
          </w:tcPr>
          <w:p w:rsidR="00472955" w:rsidRPr="00472955" w:rsidRDefault="00472955" w:rsidP="00472955">
            <w:pPr>
              <w:spacing w:before="120"/>
              <w:jc w:val="both"/>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rPr>
              <w:lastRenderedPageBreak/>
              <w:t xml:space="preserve">     </w:t>
            </w:r>
            <w:r w:rsidRPr="00472955">
              <w:rPr>
                <w:rFonts w:ascii="Times New Roman" w:eastAsia="Times New Roman" w:hAnsi="Times New Roman" w:cs="Times New Roman"/>
                <w:b/>
                <w:bCs/>
                <w:spacing w:val="-4"/>
                <w:sz w:val="24"/>
                <w:szCs w:val="24"/>
              </w:rPr>
              <w:t xml:space="preserve">Điều 3. Điều kiện, tiêu chí các thửa đất nhỏ hẹp, nằm xen kẹt trong khu dân cư </w:t>
            </w:r>
          </w:p>
          <w:p w:rsidR="00472955" w:rsidRPr="00472955" w:rsidRDefault="00472955" w:rsidP="00472955">
            <w:pPr>
              <w:spacing w:before="120"/>
              <w:ind w:firstLine="567"/>
              <w:jc w:val="both"/>
              <w:rPr>
                <w:rFonts w:ascii="Times New Roman" w:eastAsia="Times New Roman" w:hAnsi="Times New Roman" w:cs="Times New Roman"/>
                <w:spacing w:val="-4"/>
                <w:sz w:val="24"/>
                <w:szCs w:val="24"/>
              </w:rPr>
            </w:pPr>
            <w:r w:rsidRPr="00472955">
              <w:rPr>
                <w:rFonts w:ascii="Times New Roman" w:eastAsia="Times New Roman" w:hAnsi="Times New Roman" w:cs="Times New Roman"/>
                <w:sz w:val="24"/>
                <w:szCs w:val="24"/>
              </w:rPr>
              <w:t xml:space="preserve">Ngoài các điều kiện, tiêu chí quy định tại khoản 7 Điều 6 Nghị quyết số 226/2025/QH15 ngày 27 tháng 6 năm 2025 của Quốc hội, các </w:t>
            </w:r>
            <w:r w:rsidRPr="00472955">
              <w:rPr>
                <w:rFonts w:ascii="Times New Roman" w:eastAsia="Times New Roman" w:hAnsi="Times New Roman" w:cs="Times New Roman"/>
                <w:spacing w:val="-4"/>
                <w:sz w:val="24"/>
                <w:szCs w:val="24"/>
              </w:rPr>
              <w:t>thửa đất nhỏ hẹp do tổ chức, hộ gia đình, cá nhân đang quản lý, sử dụng, nằm xen kẹt trong khu dân cư Nhà nước được phép thu hồi (ngoài các trường hợp quy định tại Điều 79 Luật Đất đai) để tạo quỹ đất đấu giá quyền sử dụng đất vào mục đích phát triển đô thị, thương mại- dịch vụ theo điểm đ khoản 7 Điều 6 Nghị quyết số 226/2025/QH15 còn phải đảm bảo các điều kiện, tiêu chí sau đây:</w:t>
            </w:r>
          </w:p>
          <w:p w:rsidR="00472955" w:rsidRPr="00472955" w:rsidRDefault="00472955" w:rsidP="00472955">
            <w:pPr>
              <w:spacing w:before="120"/>
              <w:ind w:firstLine="720"/>
              <w:jc w:val="both"/>
              <w:rPr>
                <w:rFonts w:ascii="Times New Roman" w:eastAsia="Times New Roman" w:hAnsi="Times New Roman" w:cs="Times New Roman"/>
                <w:sz w:val="24"/>
                <w:szCs w:val="24"/>
              </w:rPr>
            </w:pPr>
            <w:r w:rsidRPr="00472955">
              <w:rPr>
                <w:rFonts w:ascii="Times New Roman" w:eastAsia="Times New Roman" w:hAnsi="Times New Roman" w:cs="Times New Roman"/>
                <w:sz w:val="24"/>
                <w:szCs w:val="24"/>
              </w:rPr>
              <w:t>1. Là một hoặc nhiều thửa đất (khu đất) nông nghiệp liền kề nhau, có ít nhất 01 mặt tiếp giáp khu dân cư và xen kẹp với các công trình, đường giao thông hoặc khu dân cư xung quanh.</w:t>
            </w:r>
          </w:p>
          <w:p w:rsidR="00472955" w:rsidRPr="00472955" w:rsidRDefault="00472955" w:rsidP="00472955">
            <w:pPr>
              <w:spacing w:before="120"/>
              <w:ind w:firstLine="720"/>
              <w:jc w:val="both"/>
              <w:rPr>
                <w:rFonts w:ascii="Times New Roman" w:eastAsia="Times New Roman" w:hAnsi="Times New Roman" w:cs="Times New Roman"/>
                <w:sz w:val="24"/>
                <w:szCs w:val="24"/>
              </w:rPr>
            </w:pPr>
            <w:r w:rsidRPr="00472955">
              <w:rPr>
                <w:rFonts w:ascii="Times New Roman" w:eastAsia="Times New Roman" w:hAnsi="Times New Roman" w:cs="Times New Roman"/>
                <w:sz w:val="24"/>
                <w:szCs w:val="24"/>
              </w:rPr>
              <w:t>Trường hợp khu đất nông nghiệp nằm xen kẹt trong khu dân cư thuộc phạm vi thu hồi có xen lẫn loại đất khác bắt buộc phải thu hồi để đảm bảo tính đồng bộ theo quy hoạch thì Nhà nước thu hồi đối với phần diện tích đất nông nghiệp và diện tích đất khác nằm xen lẫn này để tạo quỹ đất đấu giá quyền sử dụng đất vào mục đích phát triển đô thị, thương mại- dịch vụ.</w:t>
            </w:r>
          </w:p>
          <w:p w:rsidR="00472955" w:rsidRPr="00472955" w:rsidRDefault="00472955" w:rsidP="00472955">
            <w:pPr>
              <w:spacing w:before="120"/>
              <w:ind w:firstLine="720"/>
              <w:jc w:val="both"/>
              <w:rPr>
                <w:rFonts w:ascii="Times New Roman" w:eastAsia="Times New Roman" w:hAnsi="Times New Roman" w:cs="Times New Roman"/>
                <w:sz w:val="24"/>
                <w:szCs w:val="24"/>
              </w:rPr>
            </w:pPr>
            <w:r w:rsidRPr="00472955">
              <w:rPr>
                <w:rFonts w:ascii="Times New Roman" w:eastAsia="Times New Roman" w:hAnsi="Times New Roman" w:cs="Times New Roman"/>
                <w:sz w:val="24"/>
                <w:szCs w:val="24"/>
              </w:rPr>
              <w:t>2. Khu đất phải có diện tích tối t</w:t>
            </w:r>
            <w:bookmarkStart w:id="0" w:name="_GoBack"/>
            <w:bookmarkEnd w:id="0"/>
            <w:r w:rsidRPr="00472955">
              <w:rPr>
                <w:rFonts w:ascii="Times New Roman" w:eastAsia="Times New Roman" w:hAnsi="Times New Roman" w:cs="Times New Roman"/>
                <w:sz w:val="24"/>
                <w:szCs w:val="24"/>
              </w:rPr>
              <w:t>hiểu từ 1000m</w:t>
            </w:r>
            <w:r w:rsidRPr="00472955">
              <w:rPr>
                <w:rFonts w:ascii="Times New Roman" w:eastAsia="Times New Roman" w:hAnsi="Times New Roman" w:cs="Times New Roman"/>
                <w:sz w:val="24"/>
                <w:szCs w:val="24"/>
                <w:vertAlign w:val="superscript"/>
              </w:rPr>
              <w:t>2</w:t>
            </w:r>
            <w:r w:rsidRPr="00472955">
              <w:rPr>
                <w:rFonts w:ascii="Times New Roman" w:eastAsia="Times New Roman" w:hAnsi="Times New Roman" w:cs="Times New Roman"/>
                <w:sz w:val="24"/>
                <w:szCs w:val="24"/>
              </w:rPr>
              <w:t xml:space="preserve"> trở lên, phù hợp quy hoạch phát triển đô thị, thương mại- dịch vụ nhưng không đủ diện tích tối thiểu để hình thành khu đô thị, khu dân cư nông thôn theo quy định của pháp luật. </w:t>
            </w:r>
          </w:p>
          <w:p w:rsidR="00472955" w:rsidRPr="00472955" w:rsidRDefault="00472955" w:rsidP="00472955">
            <w:pPr>
              <w:spacing w:before="120"/>
              <w:ind w:firstLine="720"/>
              <w:jc w:val="both"/>
              <w:rPr>
                <w:rFonts w:ascii="Times New Roman" w:hAnsi="Times New Roman" w:cs="Times New Roman"/>
                <w:color w:val="081B3A"/>
                <w:spacing w:val="3"/>
                <w:sz w:val="24"/>
                <w:szCs w:val="24"/>
                <w:shd w:val="clear" w:color="auto" w:fill="FFFFFF"/>
              </w:rPr>
            </w:pPr>
            <w:r w:rsidRPr="00472955">
              <w:rPr>
                <w:rFonts w:ascii="Times New Roman" w:eastAsia="Times New Roman" w:hAnsi="Times New Roman" w:cs="Times New Roman"/>
                <w:sz w:val="24"/>
                <w:szCs w:val="24"/>
              </w:rPr>
              <w:t xml:space="preserve">3. </w:t>
            </w:r>
            <w:r w:rsidRPr="00472955">
              <w:rPr>
                <w:rFonts w:ascii="Times New Roman" w:hAnsi="Times New Roman" w:cs="Times New Roman"/>
                <w:color w:val="081B3A"/>
                <w:spacing w:val="3"/>
                <w:sz w:val="24"/>
                <w:szCs w:val="24"/>
                <w:shd w:val="clear" w:color="auto" w:fill="FFFFFF"/>
              </w:rPr>
              <w:t>Trường hợp thực hiện đấu giá quyền sử dụng đất ở thì khu đất phải phù hợp với Kế hoạch phát triển nhà ở của thành phố được phê duyệt;</w:t>
            </w:r>
          </w:p>
          <w:p w:rsidR="00472955" w:rsidRPr="00472955" w:rsidRDefault="00472955" w:rsidP="00472955">
            <w:pPr>
              <w:spacing w:before="120"/>
              <w:ind w:firstLine="720"/>
              <w:jc w:val="both"/>
              <w:rPr>
                <w:rFonts w:ascii="Times New Roman" w:hAnsi="Times New Roman" w:cs="Times New Roman"/>
                <w:sz w:val="24"/>
                <w:szCs w:val="24"/>
              </w:rPr>
            </w:pPr>
            <w:r w:rsidRPr="00472955">
              <w:rPr>
                <w:rFonts w:ascii="Times New Roman" w:eastAsia="Times New Roman" w:hAnsi="Times New Roman" w:cs="Times New Roman"/>
                <w:sz w:val="24"/>
                <w:szCs w:val="24"/>
              </w:rPr>
              <w:t xml:space="preserve">4. Không thuộc trường hợp giao đất, cho thuê đất đối với các </w:t>
            </w:r>
            <w:r w:rsidRPr="00472955">
              <w:rPr>
                <w:rFonts w:ascii="Times New Roman" w:hAnsi="Times New Roman" w:cs="Times New Roman"/>
                <w:bCs/>
                <w:sz w:val="24"/>
                <w:szCs w:val="24"/>
              </w:rPr>
              <w:t xml:space="preserve">thửa đất nhỏ hẹp, nằm xen kẹt trong khu dân cư do Nhà nước quản lý quy định tại </w:t>
            </w:r>
            <w:r w:rsidRPr="00472955">
              <w:rPr>
                <w:rFonts w:ascii="Times New Roman" w:hAnsi="Times New Roman" w:cs="Times New Roman"/>
                <w:sz w:val="24"/>
                <w:szCs w:val="24"/>
              </w:rPr>
              <w:t>Điều 47 Nghị định số 102/2024/NĐ-CP ngày 30 tháng 7 năm 2024 của Chính phủ quy định chi tiết thi hành một số điều của Luật Đất đai.</w:t>
            </w:r>
          </w:p>
          <w:p w:rsidR="006371ED" w:rsidRPr="005A64E9" w:rsidRDefault="006371ED" w:rsidP="00785806">
            <w:pPr>
              <w:ind w:right="70"/>
              <w:rPr>
                <w:rFonts w:ascii="Times New Roman" w:eastAsia="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A814B2" w:rsidRDefault="00A814B2" w:rsidP="00785806">
            <w:pPr>
              <w:tabs>
                <w:tab w:val="left" w:pos="709"/>
                <w:tab w:val="left" w:pos="993"/>
              </w:tabs>
              <w:jc w:val="both"/>
              <w:rPr>
                <w:rFonts w:ascii="Times New Roman" w:hAnsi="Times New Roman" w:cs="Times New Roman"/>
                <w:color w:val="auto"/>
                <w:sz w:val="24"/>
                <w:szCs w:val="24"/>
              </w:rPr>
            </w:pPr>
            <w:r>
              <w:rPr>
                <w:rFonts w:ascii="Times New Roman" w:hAnsi="Times New Roman" w:cs="Times New Roman"/>
                <w:color w:val="auto"/>
                <w:sz w:val="24"/>
                <w:szCs w:val="24"/>
              </w:rPr>
              <w:t>Q</w:t>
            </w:r>
            <w:r w:rsidR="001621E9" w:rsidRPr="00126460">
              <w:rPr>
                <w:rFonts w:ascii="Times New Roman" w:hAnsi="Times New Roman" w:cs="Times New Roman"/>
                <w:color w:val="auto"/>
                <w:sz w:val="24"/>
                <w:szCs w:val="24"/>
              </w:rPr>
              <w:t xml:space="preserve">uy định chi tiết, cụ thể về các tiêu chí </w:t>
            </w:r>
            <w:r>
              <w:rPr>
                <w:rFonts w:ascii="Times New Roman" w:hAnsi="Times New Roman" w:cs="Times New Roman"/>
                <w:color w:val="auto"/>
                <w:sz w:val="24"/>
                <w:szCs w:val="24"/>
              </w:rPr>
              <w:t xml:space="preserve">thửa dất nhỏ hẹp nằm xen kẹt trong khu dân cư để </w:t>
            </w:r>
            <w:r w:rsidR="001621E9" w:rsidRPr="00126460">
              <w:rPr>
                <w:rFonts w:ascii="Times New Roman" w:hAnsi="Times New Roman" w:cs="Times New Roman"/>
                <w:color w:val="auto"/>
                <w:sz w:val="24"/>
                <w:szCs w:val="24"/>
              </w:rPr>
              <w:t xml:space="preserve">ngoài </w:t>
            </w:r>
            <w:r w:rsidR="00B051F6" w:rsidRPr="00126460">
              <w:rPr>
                <w:rFonts w:ascii="Times New Roman" w:hAnsi="Times New Roman" w:cs="Times New Roman"/>
                <w:color w:val="auto"/>
                <w:sz w:val="24"/>
                <w:szCs w:val="24"/>
              </w:rPr>
              <w:t xml:space="preserve">các </w:t>
            </w:r>
            <w:r w:rsidRPr="00B979A7">
              <w:rPr>
                <w:rFonts w:ascii="Times New Roman" w:eastAsia="Times New Roman" w:hAnsi="Times New Roman" w:cs="Times New Roman"/>
                <w:color w:val="auto"/>
                <w:spacing w:val="-4"/>
                <w:sz w:val="24"/>
                <w:szCs w:val="28"/>
              </w:rPr>
              <w:t xml:space="preserve">do tổ chức, hộ gia đình, cá nhân đang quản lý, sử dụng, nằm xen kẹt trong khu dân cư Nhà nước được phép thu hồi (ngoài các trường hợp quy định tại Điều 79 Luật Đất đai) để tạo quỹ đất đấu giá quyền sử dụng đất vào mục đích phát triển đô thị, thương mại- dịch vụ quy định tại </w:t>
            </w:r>
            <w:r w:rsidR="00B051F6" w:rsidRPr="00126460">
              <w:rPr>
                <w:rFonts w:ascii="Times New Roman" w:hAnsi="Times New Roman" w:cs="Times New Roman"/>
                <w:color w:val="auto"/>
                <w:sz w:val="24"/>
                <w:szCs w:val="24"/>
              </w:rPr>
              <w:t>điều kiện và tiêu chí được Quốc hội quy định tại khoản 7 Điều 6 Nghị quyết số 226/2025/QH15</w:t>
            </w:r>
            <w:r>
              <w:rPr>
                <w:rFonts w:ascii="Times New Roman" w:hAnsi="Times New Roman" w:cs="Times New Roman"/>
                <w:color w:val="auto"/>
                <w:sz w:val="24"/>
                <w:szCs w:val="24"/>
              </w:rPr>
              <w:t xml:space="preserve">. </w:t>
            </w:r>
            <w:r w:rsidR="0091382A" w:rsidRPr="00126460">
              <w:rPr>
                <w:rFonts w:ascii="Times New Roman" w:hAnsi="Times New Roman" w:cs="Times New Roman"/>
                <w:color w:val="auto"/>
                <w:sz w:val="24"/>
                <w:szCs w:val="24"/>
              </w:rPr>
              <w:t>Theo đó, cơ quan soạn thảo</w:t>
            </w:r>
            <w:r>
              <w:rPr>
                <w:rFonts w:ascii="Times New Roman" w:hAnsi="Times New Roman" w:cs="Times New Roman"/>
                <w:color w:val="auto"/>
                <w:sz w:val="24"/>
                <w:szCs w:val="24"/>
              </w:rPr>
              <w:t>:</w:t>
            </w:r>
            <w:r w:rsidR="0091382A" w:rsidRPr="00126460">
              <w:rPr>
                <w:rFonts w:ascii="Times New Roman" w:hAnsi="Times New Roman" w:cs="Times New Roman"/>
                <w:color w:val="auto"/>
                <w:sz w:val="24"/>
                <w:szCs w:val="24"/>
              </w:rPr>
              <w:t xml:space="preserve"> </w:t>
            </w:r>
          </w:p>
          <w:p w:rsidR="00B979A7" w:rsidRDefault="00A814B2" w:rsidP="00785806">
            <w:pPr>
              <w:tabs>
                <w:tab w:val="left" w:pos="709"/>
                <w:tab w:val="left" w:pos="993"/>
              </w:tabs>
              <w:jc w:val="both"/>
              <w:rPr>
                <w:rFonts w:ascii="Times New Roman" w:hAnsi="Times New Roman" w:cs="Times New Roman"/>
                <w:color w:val="auto"/>
                <w:sz w:val="24"/>
                <w:szCs w:val="24"/>
              </w:rPr>
            </w:pPr>
            <w:r>
              <w:rPr>
                <w:rFonts w:ascii="Times New Roman" w:hAnsi="Times New Roman" w:cs="Times New Roman"/>
                <w:color w:val="auto"/>
                <w:sz w:val="24"/>
                <w:szCs w:val="24"/>
              </w:rPr>
              <w:t>- C</w:t>
            </w:r>
            <w:r w:rsidR="0091382A" w:rsidRPr="00126460">
              <w:rPr>
                <w:rFonts w:ascii="Times New Roman" w:hAnsi="Times New Roman" w:cs="Times New Roman"/>
                <w:color w:val="auto"/>
                <w:sz w:val="24"/>
                <w:szCs w:val="24"/>
              </w:rPr>
              <w:t xml:space="preserve">ăn cứ quy định tại khoản 7 Điều 6 Nghị </w:t>
            </w:r>
            <w:r w:rsidR="00003FB2" w:rsidRPr="00126460">
              <w:rPr>
                <w:rFonts w:ascii="Times New Roman" w:hAnsi="Times New Roman" w:cs="Times New Roman"/>
                <w:color w:val="auto"/>
                <w:sz w:val="24"/>
                <w:szCs w:val="24"/>
              </w:rPr>
              <w:t xml:space="preserve">định </w:t>
            </w:r>
            <w:r w:rsidR="005A64E9" w:rsidRPr="00126460">
              <w:rPr>
                <w:rFonts w:ascii="Times New Roman" w:hAnsi="Times New Roman" w:cs="Times New Roman"/>
                <w:color w:val="auto"/>
                <w:sz w:val="24"/>
                <w:szCs w:val="24"/>
              </w:rPr>
              <w:t xml:space="preserve">và </w:t>
            </w:r>
            <w:r w:rsidR="00B051F6" w:rsidRPr="00126460">
              <w:rPr>
                <w:rFonts w:ascii="Times New Roman" w:hAnsi="Times New Roman" w:cs="Times New Roman"/>
                <w:color w:val="auto"/>
                <w:sz w:val="24"/>
                <w:szCs w:val="24"/>
              </w:rPr>
              <w:t>quy định của pháp luật đất đai hiện hành</w:t>
            </w:r>
            <w:r w:rsidR="00B979A7">
              <w:rPr>
                <w:rFonts w:ascii="Times New Roman" w:hAnsi="Times New Roman" w:cs="Times New Roman"/>
                <w:color w:val="auto"/>
                <w:sz w:val="24"/>
                <w:szCs w:val="24"/>
              </w:rPr>
              <w:t>, thực tế quản lý, sử dụng quỹ đất của địa phương</w:t>
            </w:r>
            <w:r w:rsidR="005A64E9" w:rsidRPr="00126460">
              <w:rPr>
                <w:rFonts w:ascii="Times New Roman" w:hAnsi="Times New Roman" w:cs="Times New Roman"/>
                <w:color w:val="auto"/>
                <w:sz w:val="24"/>
                <w:szCs w:val="24"/>
              </w:rPr>
              <w:t xml:space="preserve"> để quy định </w:t>
            </w:r>
            <w:r w:rsidR="00B979A7">
              <w:rPr>
                <w:rFonts w:ascii="Times New Roman" w:hAnsi="Times New Roman" w:cs="Times New Roman"/>
                <w:color w:val="auto"/>
                <w:sz w:val="24"/>
                <w:szCs w:val="24"/>
              </w:rPr>
              <w:t xml:space="preserve">cụ thể hóa các tiêu chí, điều kiện các thửa đất nằm xen kẹt trong khu dân cư, tạo hành lang pháp lý đưa vào quản lý để chỉnh trang đô thị, tăng nguồn thu cho ngân sách, tránh việc sử dụng đất không hiệu quả, </w:t>
            </w:r>
            <w:r>
              <w:rPr>
                <w:rFonts w:ascii="Times New Roman" w:hAnsi="Times New Roman" w:cs="Times New Roman"/>
                <w:color w:val="auto"/>
                <w:sz w:val="24"/>
                <w:szCs w:val="24"/>
              </w:rPr>
              <w:t xml:space="preserve">sai </w:t>
            </w:r>
            <w:r w:rsidR="00B979A7">
              <w:rPr>
                <w:rFonts w:ascii="Times New Roman" w:hAnsi="Times New Roman" w:cs="Times New Roman"/>
                <w:color w:val="auto"/>
                <w:sz w:val="24"/>
                <w:szCs w:val="24"/>
              </w:rPr>
              <w:t>mục đích.</w:t>
            </w:r>
          </w:p>
          <w:p w:rsidR="00A814B2" w:rsidRDefault="00A814B2" w:rsidP="00785806">
            <w:pPr>
              <w:tabs>
                <w:tab w:val="left" w:pos="709"/>
                <w:tab w:val="left" w:pos="993"/>
              </w:tabs>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979A7">
              <w:rPr>
                <w:rFonts w:ascii="Times New Roman" w:hAnsi="Times New Roman" w:cs="Times New Roman"/>
                <w:color w:val="auto"/>
                <w:sz w:val="24"/>
                <w:szCs w:val="24"/>
              </w:rPr>
              <w:t xml:space="preserve">Việc quy định trên cơ sở </w:t>
            </w:r>
            <w:r>
              <w:rPr>
                <w:rFonts w:ascii="Times New Roman" w:hAnsi="Times New Roman" w:cs="Times New Roman"/>
                <w:color w:val="auto"/>
                <w:sz w:val="24"/>
                <w:szCs w:val="24"/>
              </w:rPr>
              <w:t xml:space="preserve">phảo </w:t>
            </w:r>
            <w:r w:rsidR="005A64E9" w:rsidRPr="00126460">
              <w:rPr>
                <w:rFonts w:ascii="Times New Roman" w:hAnsi="Times New Roman" w:cs="Times New Roman"/>
                <w:color w:val="auto"/>
                <w:sz w:val="24"/>
                <w:szCs w:val="24"/>
              </w:rPr>
              <w:t>đảm bảo nguyên tắc bảo đảm lợi ích của người dân, công đồng, xã hội</w:t>
            </w:r>
            <w:r>
              <w:rPr>
                <w:rFonts w:ascii="Times New Roman" w:hAnsi="Times New Roman" w:cs="Times New Roman"/>
                <w:color w:val="auto"/>
                <w:sz w:val="24"/>
                <w:szCs w:val="24"/>
              </w:rPr>
              <w:t xml:space="preserve"> và tạo hành lang pháp lý để đưa Nghị quyết số 226/2025/QH15 của Quốc hội vào cuộc sống, góp phần thúc đẩy phát triển kinh tế, xã hội của địa phương.</w:t>
            </w:r>
          </w:p>
          <w:p w:rsidR="00570259" w:rsidRPr="00126460" w:rsidRDefault="00570259" w:rsidP="00785806">
            <w:pPr>
              <w:tabs>
                <w:tab w:val="left" w:pos="709"/>
                <w:tab w:val="left" w:pos="993"/>
              </w:tabs>
              <w:jc w:val="both"/>
              <w:rPr>
                <w:rFonts w:ascii="Times New Roman" w:hAnsi="Times New Roman" w:cs="Times New Roman"/>
                <w:color w:val="auto"/>
                <w:sz w:val="24"/>
                <w:szCs w:val="24"/>
              </w:rPr>
            </w:pPr>
          </w:p>
          <w:p w:rsidR="006371ED" w:rsidRPr="00126460" w:rsidRDefault="006371ED" w:rsidP="00785806">
            <w:pPr>
              <w:tabs>
                <w:tab w:val="left" w:pos="709"/>
                <w:tab w:val="left" w:pos="993"/>
              </w:tabs>
              <w:jc w:val="both"/>
              <w:rPr>
                <w:rFonts w:ascii="Times New Roman" w:eastAsia="Times New Roman" w:hAnsi="Times New Roman" w:cs="Times New Roman"/>
                <w:color w:val="auto"/>
                <w:sz w:val="24"/>
                <w:szCs w:val="24"/>
              </w:rPr>
            </w:pPr>
          </w:p>
        </w:tc>
      </w:tr>
      <w:tr w:rsidR="000E3048" w:rsidRPr="005A64E9" w:rsidTr="00C85CFC">
        <w:trPr>
          <w:trHeight w:val="571"/>
        </w:trPr>
        <w:tc>
          <w:tcPr>
            <w:tcW w:w="9498" w:type="dxa"/>
            <w:tcBorders>
              <w:top w:val="single" w:sz="4" w:space="0" w:color="auto"/>
              <w:left w:val="single" w:sz="4" w:space="0" w:color="auto"/>
              <w:bottom w:val="single" w:sz="4" w:space="0" w:color="auto"/>
              <w:right w:val="single" w:sz="4" w:space="0" w:color="auto"/>
            </w:tcBorders>
          </w:tcPr>
          <w:p w:rsidR="00785806" w:rsidRPr="005A64E9" w:rsidRDefault="00785806" w:rsidP="00785806">
            <w:pPr>
              <w:jc w:val="both"/>
              <w:rPr>
                <w:rFonts w:ascii="Times New Roman" w:eastAsia="Times New Roman" w:hAnsi="Times New Roman" w:cs="Times New Roman"/>
                <w:b/>
                <w:bCs/>
                <w:sz w:val="24"/>
                <w:szCs w:val="24"/>
              </w:rPr>
            </w:pPr>
            <w:r w:rsidRPr="005A64E9">
              <w:rPr>
                <w:rFonts w:ascii="Times New Roman" w:eastAsia="Times New Roman" w:hAnsi="Times New Roman" w:cs="Times New Roman"/>
                <w:b/>
                <w:bCs/>
                <w:sz w:val="24"/>
                <w:szCs w:val="24"/>
              </w:rPr>
              <w:lastRenderedPageBreak/>
              <w:t>Điều 4. Nguyên tắc quản lý, sử dụng các thửa đất nhỏ hẹp, nằm xen kẹt trong khu dân cư</w:t>
            </w:r>
          </w:p>
          <w:p w:rsidR="00785806" w:rsidRPr="005A64E9" w:rsidRDefault="00785806" w:rsidP="00785806">
            <w:pPr>
              <w:jc w:val="both"/>
              <w:rPr>
                <w:rFonts w:ascii="Times New Roman" w:eastAsia="Times New Roman" w:hAnsi="Times New Roman" w:cs="Times New Roman"/>
                <w:bCs/>
                <w:sz w:val="24"/>
                <w:szCs w:val="24"/>
              </w:rPr>
            </w:pPr>
            <w:r w:rsidRPr="005A64E9">
              <w:rPr>
                <w:rFonts w:ascii="Times New Roman" w:eastAsia="Times New Roman" w:hAnsi="Times New Roman" w:cs="Times New Roman"/>
                <w:bCs/>
                <w:sz w:val="24"/>
                <w:szCs w:val="24"/>
              </w:rPr>
              <w:t>1. Nhà nước tôn trọng và bảo đảm quyền lợi hợp pháp của tổ chức, hộ gia đình, cá nhân đang sử dụng đất nhỏ hẹp, nằm xen kẹt trong khu dân cư.</w:t>
            </w:r>
          </w:p>
          <w:p w:rsidR="00785806" w:rsidRPr="005A64E9" w:rsidRDefault="00785806" w:rsidP="00785806">
            <w:pPr>
              <w:jc w:val="both"/>
              <w:rPr>
                <w:rFonts w:ascii="Times New Roman" w:eastAsia="Times New Roman" w:hAnsi="Times New Roman" w:cs="Times New Roman"/>
                <w:sz w:val="24"/>
                <w:szCs w:val="24"/>
              </w:rPr>
            </w:pPr>
            <w:r w:rsidRPr="005A64E9">
              <w:rPr>
                <w:rFonts w:ascii="Times New Roman" w:eastAsia="Times New Roman" w:hAnsi="Times New Roman" w:cs="Times New Roman"/>
                <w:bCs/>
                <w:sz w:val="24"/>
                <w:szCs w:val="24"/>
              </w:rPr>
              <w:t xml:space="preserve">2. Trường hợp Nhà nước thu hồi đất nhằm tạo quỹ đất đấu giá quyền sử dụng đất vào mục đích phát triển đô thị, thương mại- dịch vụ theo quy định về thu hồi đất để phát triển kinh tế- xã hội vì lợi ích quốc gia, công cộng </w:t>
            </w:r>
            <w:r w:rsidRPr="005A64E9">
              <w:rPr>
                <w:rFonts w:ascii="Times New Roman" w:eastAsia="Times New Roman" w:hAnsi="Times New Roman" w:cs="Times New Roman"/>
                <w:sz w:val="24"/>
                <w:szCs w:val="24"/>
              </w:rPr>
              <w:t>quy định tại khoản 7 Điều 6 Nghị quyết số 226/2025/QH15 của Quốc hội và Điều 3 Nghị quyết này thì người sử dụng đất được bồi thường, hỗ trợ theo quy định của pháp luật đất đai hiện hành.</w:t>
            </w:r>
          </w:p>
          <w:p w:rsidR="00785806" w:rsidRPr="005A64E9" w:rsidRDefault="00785806" w:rsidP="00785806">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t>3. Trường hợp người sử dụng đất có nhu cầu và thửa đất phù hợp với quy hoạch, kế hoạch sử dụng đất đã được cơ quan có thẩm quyền phê duyệt, đồng thời không thuộc trường hợp Nhà nước thu hồi đất quy định tại khoản 7 Điều 6 Nghị quyết số 226/2025/QH15 của Quốc hội và Điều 3 của Nghị quyết này thì được Nhà nước xem xét chuyển mục đích sang đất ở, đất thương mại- dịch vụ theo quy định của pháp luật đất đai hiện hành.</w:t>
            </w:r>
          </w:p>
          <w:p w:rsidR="000E3048" w:rsidRPr="005A64E9" w:rsidRDefault="000E3048" w:rsidP="00785806">
            <w:pPr>
              <w:ind w:right="70"/>
              <w:jc w:val="center"/>
              <w:rPr>
                <w:rFonts w:ascii="Times New Roman" w:eastAsia="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tcPr>
          <w:p w:rsidR="00C85CFC" w:rsidRPr="00126460" w:rsidRDefault="00C85CFC" w:rsidP="00C85CFC">
            <w:pPr>
              <w:jc w:val="both"/>
              <w:rPr>
                <w:rFonts w:ascii="Times New Roman" w:eastAsia="Times New Roman" w:hAnsi="Times New Roman" w:cs="Times New Roman"/>
                <w:b/>
                <w:bCs/>
                <w:color w:val="auto"/>
                <w:sz w:val="24"/>
                <w:szCs w:val="24"/>
              </w:rPr>
            </w:pPr>
            <w:r w:rsidRPr="00126460">
              <w:rPr>
                <w:rFonts w:ascii="Times New Roman" w:eastAsia="Times New Roman" w:hAnsi="Times New Roman" w:cs="Times New Roman"/>
                <w:color w:val="auto"/>
                <w:sz w:val="24"/>
                <w:szCs w:val="24"/>
              </w:rPr>
              <w:t xml:space="preserve">Việc xây dựng nguyên tắc quản lý, sử dụng các </w:t>
            </w:r>
            <w:r w:rsidRPr="00126460">
              <w:rPr>
                <w:rFonts w:ascii="Times New Roman" w:eastAsia="Times New Roman" w:hAnsi="Times New Roman" w:cs="Times New Roman"/>
                <w:bCs/>
                <w:color w:val="auto"/>
                <w:sz w:val="24"/>
                <w:szCs w:val="24"/>
              </w:rPr>
              <w:t xml:space="preserve">thửa đất nhỏ hẹp, nằm xen kẹt trong khu dân cư xây dựng nhằm bảo đảm </w:t>
            </w:r>
            <w:r w:rsidR="005A64E9" w:rsidRPr="00126460">
              <w:rPr>
                <w:rFonts w:ascii="Times New Roman" w:eastAsia="Times New Roman" w:hAnsi="Times New Roman" w:cs="Times New Roman"/>
                <w:bCs/>
                <w:color w:val="auto"/>
                <w:sz w:val="24"/>
                <w:szCs w:val="24"/>
              </w:rPr>
              <w:t xml:space="preserve">hài hòa </w:t>
            </w:r>
            <w:r w:rsidRPr="00126460">
              <w:rPr>
                <w:rFonts w:ascii="Times New Roman" w:eastAsia="Times New Roman" w:hAnsi="Times New Roman" w:cs="Times New Roman"/>
                <w:bCs/>
                <w:color w:val="auto"/>
                <w:sz w:val="24"/>
                <w:szCs w:val="24"/>
              </w:rPr>
              <w:t>lợi ích của người dân, cộng động, xã hội</w:t>
            </w:r>
          </w:p>
          <w:p w:rsidR="000E3048" w:rsidRPr="00126460" w:rsidRDefault="000E3048" w:rsidP="00C85CFC">
            <w:pPr>
              <w:ind w:right="68"/>
              <w:jc w:val="both"/>
              <w:rPr>
                <w:rFonts w:ascii="Times New Roman" w:hAnsi="Times New Roman" w:cs="Times New Roman"/>
                <w:color w:val="auto"/>
                <w:sz w:val="24"/>
                <w:szCs w:val="24"/>
              </w:rPr>
            </w:pPr>
          </w:p>
        </w:tc>
      </w:tr>
      <w:tr w:rsidR="006371ED" w:rsidRPr="005A64E9" w:rsidTr="00C85CFC">
        <w:trPr>
          <w:trHeight w:val="571"/>
        </w:trPr>
        <w:tc>
          <w:tcPr>
            <w:tcW w:w="9498" w:type="dxa"/>
            <w:tcBorders>
              <w:top w:val="single" w:sz="4" w:space="0" w:color="auto"/>
              <w:left w:val="single" w:sz="4" w:space="0" w:color="auto"/>
              <w:bottom w:val="single" w:sz="4" w:space="0" w:color="auto"/>
              <w:right w:val="single" w:sz="4" w:space="0" w:color="auto"/>
            </w:tcBorders>
          </w:tcPr>
          <w:p w:rsidR="00E730F5" w:rsidRPr="005A64E9" w:rsidRDefault="00785806" w:rsidP="00E730F5">
            <w:pPr>
              <w:jc w:val="both"/>
              <w:rPr>
                <w:rFonts w:ascii="Times New Roman" w:eastAsia="Times New Roman" w:hAnsi="Times New Roman" w:cs="Times New Roman"/>
                <w:b/>
                <w:bCs/>
                <w:sz w:val="24"/>
                <w:szCs w:val="24"/>
              </w:rPr>
            </w:pPr>
            <w:r w:rsidRPr="005A64E9">
              <w:rPr>
                <w:rFonts w:ascii="Times New Roman" w:eastAsia="Times New Roman" w:hAnsi="Times New Roman" w:cs="Times New Roman"/>
                <w:b/>
                <w:bCs/>
                <w:sz w:val="24"/>
                <w:szCs w:val="24"/>
              </w:rPr>
              <w:t xml:space="preserve">Điều 5. </w:t>
            </w:r>
            <w:r w:rsidR="00E730F5" w:rsidRPr="005A64E9">
              <w:rPr>
                <w:rFonts w:ascii="Times New Roman" w:eastAsia="Times New Roman" w:hAnsi="Times New Roman" w:cs="Times New Roman"/>
                <w:b/>
                <w:bCs/>
                <w:sz w:val="24"/>
                <w:szCs w:val="24"/>
              </w:rPr>
              <w:t xml:space="preserve">Điều khoản thi hành </w:t>
            </w:r>
          </w:p>
          <w:p w:rsidR="00785806" w:rsidRPr="001D574C" w:rsidRDefault="00785806" w:rsidP="00785806">
            <w:pPr>
              <w:jc w:val="both"/>
              <w:rPr>
                <w:rFonts w:ascii="Times New Roman" w:eastAsia="Times New Roman" w:hAnsi="Times New Roman" w:cs="Times New Roman"/>
                <w:bCs/>
                <w:sz w:val="24"/>
                <w:szCs w:val="24"/>
              </w:rPr>
            </w:pPr>
            <w:r w:rsidRPr="005A64E9">
              <w:rPr>
                <w:rFonts w:ascii="Times New Roman" w:eastAsia="Times New Roman" w:hAnsi="Times New Roman" w:cs="Times New Roman"/>
                <w:bCs/>
                <w:sz w:val="24"/>
                <w:szCs w:val="24"/>
              </w:rPr>
              <w:t>1.</w:t>
            </w:r>
            <w:r w:rsidRPr="005A64E9">
              <w:rPr>
                <w:rFonts w:ascii="Times New Roman" w:eastAsia="Times New Roman" w:hAnsi="Times New Roman" w:cs="Times New Roman"/>
                <w:b/>
                <w:bCs/>
                <w:sz w:val="24"/>
                <w:szCs w:val="24"/>
              </w:rPr>
              <w:t xml:space="preserve"> </w:t>
            </w:r>
            <w:r w:rsidRPr="005A64E9">
              <w:rPr>
                <w:rFonts w:ascii="Times New Roman" w:eastAsia="Times New Roman" w:hAnsi="Times New Roman" w:cs="Times New Roman"/>
                <w:bCs/>
                <w:sz w:val="24"/>
                <w:szCs w:val="24"/>
              </w:rPr>
              <w:t>Gia</w:t>
            </w:r>
            <w:r w:rsidR="00E730F5">
              <w:rPr>
                <w:rFonts w:ascii="Times New Roman" w:eastAsia="Times New Roman" w:hAnsi="Times New Roman" w:cs="Times New Roman"/>
                <w:bCs/>
                <w:sz w:val="24"/>
                <w:szCs w:val="24"/>
              </w:rPr>
              <w:t>o</w:t>
            </w:r>
            <w:r w:rsidRPr="005A64E9">
              <w:rPr>
                <w:rFonts w:ascii="Times New Roman" w:eastAsia="Times New Roman" w:hAnsi="Times New Roman" w:cs="Times New Roman"/>
                <w:bCs/>
                <w:sz w:val="24"/>
                <w:szCs w:val="24"/>
              </w:rPr>
              <w:t xml:space="preserve"> Ủy ban nhân dân thành phố Hải Phòng chỉ đạo</w:t>
            </w:r>
            <w:r w:rsidR="001D574C">
              <w:rPr>
                <w:rFonts w:ascii="Times New Roman" w:eastAsia="Times New Roman" w:hAnsi="Times New Roman" w:cs="Times New Roman"/>
                <w:bCs/>
                <w:sz w:val="24"/>
                <w:szCs w:val="24"/>
              </w:rPr>
              <w:t xml:space="preserve"> t</w:t>
            </w:r>
            <w:r w:rsidRPr="005A64E9">
              <w:rPr>
                <w:rFonts w:ascii="Times New Roman" w:eastAsia="Times New Roman" w:hAnsi="Times New Roman" w:cs="Times New Roman"/>
                <w:sz w:val="24"/>
                <w:szCs w:val="24"/>
              </w:rPr>
              <w:t>ổ chức thực hiện Nghị quyết; tổ chức tuyên truyền, triển khai thực hiện chính sách đảm bảo kịp thời, đúng đối tượng, đúng quy định và công khai, minh bạch, tránh các tiêu cực xảy ra.</w:t>
            </w:r>
          </w:p>
          <w:p w:rsidR="00785806" w:rsidRPr="005A64E9" w:rsidRDefault="00785806" w:rsidP="00785806">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t>2. Giao Thường trực Hội đồng nhân dân Thành phố, các Ban của Hội đồng nhân dân Thành phố, các Tổ đại biểu và các đại biểu Hội đồng nhân dân Thành phố giám sát việc thực hiện Nghị quyết.</w:t>
            </w:r>
          </w:p>
          <w:p w:rsidR="00785806" w:rsidRPr="005A64E9" w:rsidRDefault="00785806" w:rsidP="00785806">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t>3. Đề nghị Ủy ban Mặt trận Tổ quốc Việt Nam thành phố Hải Phòng và các tổ chức chính trị- xã hội phối hợp tuyên truyền và tham gia giám sát việc thực hiện Nghị quyết.</w:t>
            </w:r>
          </w:p>
          <w:p w:rsidR="006371ED" w:rsidRPr="005A64E9" w:rsidRDefault="006371ED" w:rsidP="00785806">
            <w:pPr>
              <w:ind w:right="70"/>
              <w:rPr>
                <w:rFonts w:ascii="Times New Roman" w:eastAsia="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A64E9" w:rsidRPr="00126460" w:rsidRDefault="005A64E9" w:rsidP="00785806">
            <w:pPr>
              <w:ind w:right="68"/>
              <w:jc w:val="both"/>
              <w:rPr>
                <w:rFonts w:ascii="Times New Roman" w:eastAsia="Times New Roman" w:hAnsi="Times New Roman" w:cs="Times New Roman"/>
                <w:color w:val="auto"/>
                <w:sz w:val="24"/>
                <w:szCs w:val="24"/>
              </w:rPr>
            </w:pPr>
            <w:r w:rsidRPr="00126460">
              <w:rPr>
                <w:rFonts w:ascii="Times New Roman" w:eastAsia="Times New Roman" w:hAnsi="Times New Roman" w:cs="Times New Roman"/>
                <w:color w:val="auto"/>
                <w:sz w:val="24"/>
                <w:szCs w:val="24"/>
              </w:rPr>
              <w:t>Nội dung của điều khoản quy định chi tiết trách nhiệm của cơ quan tổ chức triển khai thực hiện Nghị quyết</w:t>
            </w:r>
            <w:r w:rsidR="00126460">
              <w:rPr>
                <w:rFonts w:ascii="Times New Roman" w:eastAsia="Times New Roman" w:hAnsi="Times New Roman" w:cs="Times New Roman"/>
                <w:color w:val="auto"/>
                <w:sz w:val="24"/>
                <w:szCs w:val="24"/>
              </w:rPr>
              <w:t xml:space="preserve"> và</w:t>
            </w:r>
            <w:r w:rsidRPr="00126460">
              <w:rPr>
                <w:rFonts w:ascii="Times New Roman" w:eastAsia="Times New Roman" w:hAnsi="Times New Roman" w:cs="Times New Roman"/>
                <w:color w:val="auto"/>
                <w:sz w:val="24"/>
                <w:szCs w:val="24"/>
              </w:rPr>
              <w:t xml:space="preserve"> cách thức tổ chức triển khai </w:t>
            </w:r>
            <w:r w:rsidR="00126460">
              <w:rPr>
                <w:rFonts w:ascii="Times New Roman" w:eastAsia="Times New Roman" w:hAnsi="Times New Roman" w:cs="Times New Roman"/>
                <w:color w:val="auto"/>
                <w:sz w:val="24"/>
                <w:szCs w:val="24"/>
              </w:rPr>
              <w:t xml:space="preserve">thực hiện </w:t>
            </w:r>
            <w:r w:rsidR="00126460" w:rsidRPr="00126460">
              <w:rPr>
                <w:rFonts w:ascii="Times New Roman" w:eastAsia="Times New Roman" w:hAnsi="Times New Roman" w:cs="Times New Roman"/>
                <w:color w:val="auto"/>
                <w:sz w:val="24"/>
                <w:szCs w:val="24"/>
              </w:rPr>
              <w:t>Nghị quyết nhằm</w:t>
            </w:r>
            <w:r w:rsidR="00126460">
              <w:rPr>
                <w:rFonts w:ascii="Times New Roman" w:eastAsia="Times New Roman" w:hAnsi="Times New Roman" w:cs="Times New Roman"/>
                <w:color w:val="auto"/>
                <w:sz w:val="24"/>
                <w:szCs w:val="24"/>
              </w:rPr>
              <w:t xml:space="preserve"> đưa Nghị quyết vào cuộc sống, việc trển khai thực hiện vừa phải đ</w:t>
            </w:r>
            <w:r w:rsidR="00126460" w:rsidRPr="00126460">
              <w:rPr>
                <w:rFonts w:ascii="Times New Roman" w:eastAsia="Times New Roman" w:hAnsi="Times New Roman" w:cs="Times New Roman"/>
                <w:color w:val="auto"/>
                <w:sz w:val="24"/>
                <w:szCs w:val="24"/>
              </w:rPr>
              <w:t xml:space="preserve">ạt được mục tiêu phát triển kinh tế, xã hội </w:t>
            </w:r>
            <w:r w:rsidR="00126460">
              <w:rPr>
                <w:rFonts w:ascii="Times New Roman" w:eastAsia="Times New Roman" w:hAnsi="Times New Roman" w:cs="Times New Roman"/>
                <w:color w:val="auto"/>
                <w:sz w:val="24"/>
                <w:szCs w:val="24"/>
              </w:rPr>
              <w:t>và vừa phải</w:t>
            </w:r>
            <w:r w:rsidR="00126460" w:rsidRPr="00126460">
              <w:rPr>
                <w:rFonts w:ascii="Times New Roman" w:eastAsia="Times New Roman" w:hAnsi="Times New Roman" w:cs="Times New Roman"/>
                <w:color w:val="auto"/>
                <w:sz w:val="24"/>
                <w:szCs w:val="24"/>
              </w:rPr>
              <w:t xml:space="preserve"> hài hòa lợi ích của người dân có đất thu hồi</w:t>
            </w:r>
            <w:r w:rsidR="00126460">
              <w:rPr>
                <w:rFonts w:ascii="Times New Roman" w:eastAsia="Times New Roman" w:hAnsi="Times New Roman" w:cs="Times New Roman"/>
                <w:color w:val="auto"/>
                <w:sz w:val="24"/>
                <w:szCs w:val="24"/>
              </w:rPr>
              <w:t>, hạn chế khiếu kiện phát sinh.</w:t>
            </w:r>
          </w:p>
          <w:p w:rsidR="006371ED" w:rsidRPr="00126460" w:rsidRDefault="006371ED" w:rsidP="00785806">
            <w:pPr>
              <w:ind w:right="68"/>
              <w:jc w:val="both"/>
              <w:rPr>
                <w:rFonts w:ascii="Times New Roman" w:eastAsia="Times New Roman" w:hAnsi="Times New Roman" w:cs="Times New Roman"/>
                <w:color w:val="auto"/>
                <w:sz w:val="24"/>
                <w:szCs w:val="24"/>
              </w:rPr>
            </w:pPr>
          </w:p>
        </w:tc>
      </w:tr>
    </w:tbl>
    <w:p w:rsidR="00EE15CE" w:rsidRPr="00DA13E2" w:rsidRDefault="00EE15CE" w:rsidP="00785806">
      <w:pPr>
        <w:spacing w:after="0" w:line="240" w:lineRule="auto"/>
        <w:ind w:left="-1133" w:right="15569"/>
        <w:rPr>
          <w:sz w:val="24"/>
          <w:szCs w:val="24"/>
        </w:rPr>
      </w:pPr>
    </w:p>
    <w:p w:rsidR="00EE15CE" w:rsidRPr="00DA13E2" w:rsidRDefault="00EE15CE" w:rsidP="00785806">
      <w:pPr>
        <w:spacing w:after="0" w:line="240" w:lineRule="auto"/>
        <w:rPr>
          <w:sz w:val="24"/>
          <w:szCs w:val="24"/>
        </w:rPr>
      </w:pPr>
    </w:p>
    <w:p w:rsidR="00EE15CE" w:rsidRPr="00DA13E2" w:rsidRDefault="006C0DD1" w:rsidP="00785806">
      <w:pPr>
        <w:spacing w:after="0" w:line="240" w:lineRule="auto"/>
        <w:rPr>
          <w:sz w:val="24"/>
          <w:szCs w:val="24"/>
        </w:rPr>
      </w:pPr>
      <w:r w:rsidRPr="00DA13E2">
        <w:rPr>
          <w:rFonts w:ascii="Times New Roman" w:eastAsia="Times New Roman" w:hAnsi="Times New Roman" w:cs="Times New Roman"/>
          <w:sz w:val="24"/>
          <w:szCs w:val="24"/>
        </w:rPr>
        <w:t xml:space="preserve"> </w:t>
      </w:r>
    </w:p>
    <w:p w:rsidR="00EE15CE" w:rsidRPr="00DA13E2" w:rsidRDefault="006C0DD1" w:rsidP="00785806">
      <w:pPr>
        <w:spacing w:after="0" w:line="240" w:lineRule="auto"/>
        <w:rPr>
          <w:sz w:val="24"/>
          <w:szCs w:val="24"/>
        </w:rPr>
      </w:pPr>
      <w:r w:rsidRPr="00DA13E2">
        <w:rPr>
          <w:rFonts w:ascii="Times New Roman" w:eastAsia="Times New Roman" w:hAnsi="Times New Roman" w:cs="Times New Roman"/>
          <w:sz w:val="24"/>
          <w:szCs w:val="24"/>
        </w:rPr>
        <w:t xml:space="preserve"> </w:t>
      </w:r>
    </w:p>
    <w:p w:rsidR="00EE15CE" w:rsidRPr="00DA13E2" w:rsidRDefault="006C0DD1" w:rsidP="00785806">
      <w:pPr>
        <w:spacing w:after="0" w:line="240" w:lineRule="auto"/>
        <w:rPr>
          <w:sz w:val="24"/>
          <w:szCs w:val="24"/>
        </w:rPr>
      </w:pPr>
      <w:r w:rsidRPr="00DA13E2">
        <w:rPr>
          <w:rFonts w:ascii="Times New Roman" w:eastAsia="Times New Roman" w:hAnsi="Times New Roman" w:cs="Times New Roman"/>
          <w:sz w:val="24"/>
          <w:szCs w:val="24"/>
        </w:rPr>
        <w:t xml:space="preserve"> </w:t>
      </w:r>
    </w:p>
    <w:p w:rsidR="00EE15CE" w:rsidRPr="00DA13E2" w:rsidRDefault="006C0DD1" w:rsidP="00785806">
      <w:pPr>
        <w:spacing w:after="0" w:line="240" w:lineRule="auto"/>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sectPr w:rsidR="00EE15CE" w:rsidRPr="00DA13E2" w:rsidSect="003C4FF9">
      <w:headerReference w:type="even" r:id="rId8"/>
      <w:headerReference w:type="default" r:id="rId9"/>
      <w:headerReference w:type="first" r:id="rId10"/>
      <w:pgSz w:w="16838" w:h="11906" w:orient="landscape"/>
      <w:pgMar w:top="1418"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E6B" w:rsidRDefault="00D22E6B">
      <w:pPr>
        <w:spacing w:after="0" w:line="240" w:lineRule="auto"/>
      </w:pPr>
      <w:r>
        <w:separator/>
      </w:r>
    </w:p>
  </w:endnote>
  <w:endnote w:type="continuationSeparator" w:id="0">
    <w:p w:rsidR="00D22E6B" w:rsidRDefault="00D2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E6B" w:rsidRDefault="00D22E6B">
      <w:pPr>
        <w:spacing w:after="0" w:line="240" w:lineRule="auto"/>
      </w:pPr>
      <w:r>
        <w:separator/>
      </w:r>
    </w:p>
  </w:footnote>
  <w:footnote w:type="continuationSeparator" w:id="0">
    <w:p w:rsidR="00D22E6B" w:rsidRDefault="00D2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sidR="00E730F5">
      <w:rPr>
        <w:rFonts w:ascii="Times New Roman" w:eastAsia="Times New Roman" w:hAnsi="Times New Roman" w:cs="Times New Roman"/>
        <w:noProof/>
        <w:sz w:val="26"/>
      </w:rPr>
      <w:t>4</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5CE" w:rsidRDefault="00EE1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8264F"/>
    <w:multiLevelType w:val="hybridMultilevel"/>
    <w:tmpl w:val="BE76697E"/>
    <w:lvl w:ilvl="0" w:tplc="9A7E4D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AA57A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C600E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4836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BEA86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94EBD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44BC3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4AD0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AA0A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7D54C96"/>
    <w:multiLevelType w:val="hybridMultilevel"/>
    <w:tmpl w:val="DAD22758"/>
    <w:lvl w:ilvl="0" w:tplc="C3E4798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EC69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4E15C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8D9F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5E877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459B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4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6ED9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C254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9512BF"/>
    <w:multiLevelType w:val="hybridMultilevel"/>
    <w:tmpl w:val="0952CF58"/>
    <w:lvl w:ilvl="0" w:tplc="0BFADC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F184B"/>
    <w:multiLevelType w:val="hybridMultilevel"/>
    <w:tmpl w:val="69762C6A"/>
    <w:lvl w:ilvl="0" w:tplc="695A017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011F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0CEEB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A3D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9EE">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E55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C4561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A2DD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381D1C">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59A663A"/>
    <w:multiLevelType w:val="hybridMultilevel"/>
    <w:tmpl w:val="C7AC8602"/>
    <w:lvl w:ilvl="0" w:tplc="E6201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3765C"/>
    <w:multiLevelType w:val="hybridMultilevel"/>
    <w:tmpl w:val="F2E6FB80"/>
    <w:lvl w:ilvl="0" w:tplc="E6BC3E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8C2CD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4F016">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24F00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0C611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0472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0B0B6">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A74F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0568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2C266C9"/>
    <w:multiLevelType w:val="hybridMultilevel"/>
    <w:tmpl w:val="144AB576"/>
    <w:lvl w:ilvl="0" w:tplc="15B4F1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4401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6DA18">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8674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CA54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FCF03C">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9E22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5CF41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493C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53E25BD"/>
    <w:multiLevelType w:val="hybridMultilevel"/>
    <w:tmpl w:val="974EF2DA"/>
    <w:lvl w:ilvl="0" w:tplc="AFE809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272D3"/>
    <w:multiLevelType w:val="hybridMultilevel"/>
    <w:tmpl w:val="30E64D82"/>
    <w:lvl w:ilvl="0" w:tplc="1D76835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85B1D11"/>
    <w:multiLevelType w:val="hybridMultilevel"/>
    <w:tmpl w:val="BAA04412"/>
    <w:lvl w:ilvl="0" w:tplc="029C5C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E0125"/>
    <w:multiLevelType w:val="hybridMultilevel"/>
    <w:tmpl w:val="26F28680"/>
    <w:lvl w:ilvl="0" w:tplc="454281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B8367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AB9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6E39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96B32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A6BA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E4FB7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FAE6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1C8C2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0"/>
  </w:num>
  <w:num w:numId="3">
    <w:abstractNumId w:val="6"/>
  </w:num>
  <w:num w:numId="4">
    <w:abstractNumId w:val="5"/>
  </w:num>
  <w:num w:numId="5">
    <w:abstractNumId w:val="10"/>
  </w:num>
  <w:num w:numId="6">
    <w:abstractNumId w:val="1"/>
  </w:num>
  <w:num w:numId="7">
    <w:abstractNumId w:val="8"/>
  </w:num>
  <w:num w:numId="8">
    <w:abstractNumId w:val="7"/>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CE"/>
    <w:rsid w:val="00003FB2"/>
    <w:rsid w:val="000E3048"/>
    <w:rsid w:val="000E3B9D"/>
    <w:rsid w:val="000F4C70"/>
    <w:rsid w:val="00126460"/>
    <w:rsid w:val="001270D9"/>
    <w:rsid w:val="00142800"/>
    <w:rsid w:val="001621E9"/>
    <w:rsid w:val="00180875"/>
    <w:rsid w:val="001B1770"/>
    <w:rsid w:val="001D574C"/>
    <w:rsid w:val="001E079F"/>
    <w:rsid w:val="00217675"/>
    <w:rsid w:val="0022181E"/>
    <w:rsid w:val="002735EE"/>
    <w:rsid w:val="002827F8"/>
    <w:rsid w:val="00292619"/>
    <w:rsid w:val="002D327E"/>
    <w:rsid w:val="003358DD"/>
    <w:rsid w:val="0036266E"/>
    <w:rsid w:val="0038287F"/>
    <w:rsid w:val="003C4FF9"/>
    <w:rsid w:val="003F1888"/>
    <w:rsid w:val="003F6FB0"/>
    <w:rsid w:val="004650FB"/>
    <w:rsid w:val="0046718C"/>
    <w:rsid w:val="00472955"/>
    <w:rsid w:val="00486C36"/>
    <w:rsid w:val="00490984"/>
    <w:rsid w:val="004E4144"/>
    <w:rsid w:val="004F3B03"/>
    <w:rsid w:val="005159B5"/>
    <w:rsid w:val="0055102C"/>
    <w:rsid w:val="00554360"/>
    <w:rsid w:val="005543A7"/>
    <w:rsid w:val="00570259"/>
    <w:rsid w:val="0058218A"/>
    <w:rsid w:val="00595CD0"/>
    <w:rsid w:val="005A427B"/>
    <w:rsid w:val="005A4553"/>
    <w:rsid w:val="005A64E9"/>
    <w:rsid w:val="006047F8"/>
    <w:rsid w:val="006371ED"/>
    <w:rsid w:val="006A7763"/>
    <w:rsid w:val="006B0B97"/>
    <w:rsid w:val="006B2B89"/>
    <w:rsid w:val="006C0DD1"/>
    <w:rsid w:val="006E4444"/>
    <w:rsid w:val="006F724D"/>
    <w:rsid w:val="00733FAE"/>
    <w:rsid w:val="0074022B"/>
    <w:rsid w:val="00750146"/>
    <w:rsid w:val="0078544A"/>
    <w:rsid w:val="00785806"/>
    <w:rsid w:val="00817B75"/>
    <w:rsid w:val="008204F9"/>
    <w:rsid w:val="00822592"/>
    <w:rsid w:val="00864CC7"/>
    <w:rsid w:val="00867C28"/>
    <w:rsid w:val="0087146D"/>
    <w:rsid w:val="00891251"/>
    <w:rsid w:val="008A1723"/>
    <w:rsid w:val="0091382A"/>
    <w:rsid w:val="00971065"/>
    <w:rsid w:val="009C1696"/>
    <w:rsid w:val="00A461E4"/>
    <w:rsid w:val="00A73870"/>
    <w:rsid w:val="00A80311"/>
    <w:rsid w:val="00A814B2"/>
    <w:rsid w:val="00AD11CC"/>
    <w:rsid w:val="00AE74E7"/>
    <w:rsid w:val="00B051F6"/>
    <w:rsid w:val="00B15C79"/>
    <w:rsid w:val="00B217A3"/>
    <w:rsid w:val="00B31F71"/>
    <w:rsid w:val="00B45AD9"/>
    <w:rsid w:val="00B51F51"/>
    <w:rsid w:val="00B979A7"/>
    <w:rsid w:val="00BC63CF"/>
    <w:rsid w:val="00C24679"/>
    <w:rsid w:val="00C70F86"/>
    <w:rsid w:val="00C85CFC"/>
    <w:rsid w:val="00CC0AA8"/>
    <w:rsid w:val="00CE3096"/>
    <w:rsid w:val="00D22E6B"/>
    <w:rsid w:val="00D426A5"/>
    <w:rsid w:val="00D448E8"/>
    <w:rsid w:val="00D510C6"/>
    <w:rsid w:val="00D5756C"/>
    <w:rsid w:val="00D8061A"/>
    <w:rsid w:val="00D822FD"/>
    <w:rsid w:val="00D97F27"/>
    <w:rsid w:val="00DA13E2"/>
    <w:rsid w:val="00DC56A1"/>
    <w:rsid w:val="00DE4B9B"/>
    <w:rsid w:val="00DF2123"/>
    <w:rsid w:val="00E730F5"/>
    <w:rsid w:val="00E9178A"/>
    <w:rsid w:val="00EE15CE"/>
    <w:rsid w:val="00F00E75"/>
    <w:rsid w:val="00F04D95"/>
    <w:rsid w:val="00FE67F7"/>
    <w:rsid w:val="00FF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3A19"/>
  <w15:docId w15:val="{B3D7F605-523F-4559-9F35-57E4EFA6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C28"/>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7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17943">
      <w:bodyDiv w:val="1"/>
      <w:marLeft w:val="0"/>
      <w:marRight w:val="0"/>
      <w:marTop w:val="0"/>
      <w:marBottom w:val="0"/>
      <w:divBdr>
        <w:top w:val="none" w:sz="0" w:space="0" w:color="auto"/>
        <w:left w:val="none" w:sz="0" w:space="0" w:color="auto"/>
        <w:bottom w:val="none" w:sz="0" w:space="0" w:color="auto"/>
        <w:right w:val="none" w:sz="0" w:space="0" w:color="auto"/>
      </w:divBdr>
    </w:div>
    <w:div w:id="210052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84A4E-5318-4FEA-9AAD-7B8A01ED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cp:lastModifiedBy>Admin</cp:lastModifiedBy>
  <cp:revision>19</cp:revision>
  <dcterms:created xsi:type="dcterms:W3CDTF">2025-09-09T08:27:00Z</dcterms:created>
  <dcterms:modified xsi:type="dcterms:W3CDTF">2025-09-12T02:21:00Z</dcterms:modified>
</cp:coreProperties>
</file>