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ook w:val="04A0" w:firstRow="1" w:lastRow="0" w:firstColumn="1" w:lastColumn="0" w:noHBand="0" w:noVBand="1"/>
      </w:tblPr>
      <w:tblGrid>
        <w:gridCol w:w="3828"/>
        <w:gridCol w:w="6378"/>
      </w:tblGrid>
      <w:tr w:rsidR="00CF743A" w:rsidRPr="000D5745" w14:paraId="647281B2" w14:textId="77777777" w:rsidTr="003F4750">
        <w:trPr>
          <w:jc w:val="center"/>
        </w:trPr>
        <w:tc>
          <w:tcPr>
            <w:tcW w:w="3828" w:type="dxa"/>
            <w:hideMark/>
          </w:tcPr>
          <w:p w14:paraId="7EC42ED7" w14:textId="07D3D7DA" w:rsidR="00CF743A" w:rsidRPr="000D5745" w:rsidRDefault="00CF45D9" w:rsidP="0007399E">
            <w:pPr>
              <w:spacing w:after="0"/>
              <w:jc w:val="center"/>
              <w:rPr>
                <w:rFonts w:eastAsia="Times New Roman"/>
                <w:b/>
                <w:szCs w:val="22"/>
                <w:lang w:val="vi-VN"/>
              </w:rPr>
            </w:pPr>
            <w:r w:rsidRPr="000D5745">
              <w:rPr>
                <w:rFonts w:eastAsia="Times New Roman"/>
                <w:b/>
                <w:szCs w:val="22"/>
              </w:rPr>
              <w:t>HỘI</w:t>
            </w:r>
            <w:r w:rsidRPr="000D5745">
              <w:rPr>
                <w:rFonts w:eastAsia="Times New Roman"/>
                <w:b/>
                <w:szCs w:val="22"/>
                <w:lang w:val="vi-VN"/>
              </w:rPr>
              <w:t xml:space="preserve"> ĐỒNG NHÂN DÂN</w:t>
            </w:r>
          </w:p>
          <w:p w14:paraId="28B063A9" w14:textId="0F443A86" w:rsidR="00CF45D9" w:rsidRPr="000D5745" w:rsidRDefault="00CF45D9" w:rsidP="0007399E">
            <w:pPr>
              <w:spacing w:after="0"/>
              <w:jc w:val="center"/>
              <w:rPr>
                <w:rFonts w:eastAsia="Times New Roman"/>
                <w:b/>
                <w:szCs w:val="22"/>
                <w:lang w:val="vi-VN"/>
              </w:rPr>
            </w:pPr>
            <w:r w:rsidRPr="000D5745">
              <w:rPr>
                <w:rFonts w:eastAsia="Times New Roman"/>
                <w:b/>
                <w:szCs w:val="22"/>
                <w:lang w:val="vi-VN"/>
              </w:rPr>
              <w:t>THÀNH PHỐ HẢI PHÒNG</w:t>
            </w:r>
          </w:p>
          <w:p w14:paraId="4745EB63" w14:textId="77777777" w:rsidR="00CF743A" w:rsidRPr="000D5745" w:rsidRDefault="00CF743A" w:rsidP="0007399E">
            <w:pPr>
              <w:spacing w:after="0"/>
              <w:jc w:val="center"/>
              <w:rPr>
                <w:rFonts w:eastAsia="Times New Roman"/>
                <w:b/>
                <w:sz w:val="12"/>
                <w:szCs w:val="22"/>
                <w:vertAlign w:val="superscript"/>
              </w:rPr>
            </w:pPr>
            <w:r w:rsidRPr="000D5745">
              <w:rPr>
                <w:rFonts w:eastAsia="Times New Roman"/>
                <w:b/>
                <w:sz w:val="12"/>
                <w:szCs w:val="22"/>
                <w:vertAlign w:val="superscript"/>
              </w:rPr>
              <w:t>_______________________________________________</w:t>
            </w:r>
          </w:p>
          <w:p w14:paraId="6064036A" w14:textId="2830044E" w:rsidR="00CF743A" w:rsidRPr="000D5745" w:rsidRDefault="00CF743A" w:rsidP="0007399E">
            <w:pPr>
              <w:spacing w:before="120" w:after="0"/>
              <w:jc w:val="center"/>
              <w:rPr>
                <w:rFonts w:eastAsia="Times New Roman"/>
                <w:sz w:val="26"/>
                <w:szCs w:val="24"/>
                <w:lang w:val="vi-VN"/>
              </w:rPr>
            </w:pPr>
            <w:r w:rsidRPr="000D5745">
              <w:rPr>
                <w:rFonts w:eastAsia="Times New Roman"/>
                <w:sz w:val="26"/>
                <w:szCs w:val="24"/>
              </w:rPr>
              <w:t xml:space="preserve">Số:        </w:t>
            </w:r>
            <w:r w:rsidR="00F21889" w:rsidRPr="000D5745">
              <w:rPr>
                <w:rFonts w:eastAsia="Times New Roman"/>
                <w:sz w:val="26"/>
                <w:szCs w:val="24"/>
                <w:lang w:val="vi-VN"/>
              </w:rPr>
              <w:t>/2025</w:t>
            </w:r>
            <w:r w:rsidRPr="000D5745">
              <w:rPr>
                <w:rFonts w:eastAsia="Times New Roman"/>
                <w:sz w:val="26"/>
                <w:szCs w:val="24"/>
              </w:rPr>
              <w:t>/</w:t>
            </w:r>
            <w:r w:rsidR="00FD4BB7" w:rsidRPr="000D5745">
              <w:rPr>
                <w:rFonts w:eastAsia="Times New Roman"/>
                <w:sz w:val="26"/>
                <w:szCs w:val="24"/>
              </w:rPr>
              <w:t>NQ</w:t>
            </w:r>
            <w:r w:rsidR="00FD4BB7" w:rsidRPr="000D5745">
              <w:rPr>
                <w:rFonts w:eastAsia="Times New Roman"/>
                <w:sz w:val="26"/>
                <w:szCs w:val="24"/>
                <w:lang w:val="vi-VN"/>
              </w:rPr>
              <w:t>-HĐND</w:t>
            </w:r>
          </w:p>
        </w:tc>
        <w:tc>
          <w:tcPr>
            <w:tcW w:w="6378" w:type="dxa"/>
            <w:hideMark/>
          </w:tcPr>
          <w:p w14:paraId="77E3DA2A" w14:textId="77777777" w:rsidR="00CF743A" w:rsidRPr="000D5745" w:rsidRDefault="00CF743A" w:rsidP="0007399E">
            <w:pPr>
              <w:spacing w:after="0"/>
              <w:jc w:val="center"/>
              <w:rPr>
                <w:rFonts w:eastAsia="Times New Roman"/>
                <w:b/>
                <w:sz w:val="26"/>
                <w:szCs w:val="26"/>
              </w:rPr>
            </w:pPr>
            <w:r w:rsidRPr="000D5745">
              <w:rPr>
                <w:rFonts w:eastAsia="Times New Roman"/>
                <w:b/>
              </w:rPr>
              <w:t>CỘNG HOÀ XÃ HỘI CHỦ NGHĨA VIỆT NAM</w:t>
            </w:r>
          </w:p>
          <w:p w14:paraId="7B35633B" w14:textId="77777777" w:rsidR="00CF743A" w:rsidRPr="000D5745" w:rsidRDefault="00CF743A" w:rsidP="0007399E">
            <w:pPr>
              <w:spacing w:after="0"/>
              <w:jc w:val="center"/>
              <w:rPr>
                <w:rFonts w:eastAsia="Times New Roman"/>
                <w:b/>
              </w:rPr>
            </w:pPr>
            <w:r w:rsidRPr="000D5745">
              <w:rPr>
                <w:rFonts w:eastAsia="Times New Roman"/>
                <w:b/>
              </w:rPr>
              <w:t>Độc lập - Tự do - Hạnh phúc</w:t>
            </w:r>
          </w:p>
          <w:p w14:paraId="4A2CD6E1" w14:textId="77777777" w:rsidR="00CF743A" w:rsidRPr="000D5745" w:rsidRDefault="00CF743A" w:rsidP="0007399E">
            <w:pPr>
              <w:spacing w:after="0"/>
              <w:jc w:val="center"/>
              <w:rPr>
                <w:rFonts w:eastAsia="Times New Roman"/>
                <w:b/>
                <w:sz w:val="12"/>
                <w:szCs w:val="24"/>
                <w:vertAlign w:val="superscript"/>
              </w:rPr>
            </w:pPr>
            <w:r w:rsidRPr="000D5745">
              <w:rPr>
                <w:rFonts w:eastAsia="Times New Roman"/>
                <w:b/>
                <w:sz w:val="12"/>
                <w:szCs w:val="24"/>
                <w:vertAlign w:val="superscript"/>
              </w:rPr>
              <w:t>______________________________________________________________________________________</w:t>
            </w:r>
          </w:p>
          <w:p w14:paraId="353C46BD" w14:textId="77777777" w:rsidR="00CF743A" w:rsidRPr="000D5745" w:rsidRDefault="00CF743A" w:rsidP="0007399E">
            <w:pPr>
              <w:spacing w:before="120" w:after="0"/>
              <w:jc w:val="center"/>
              <w:rPr>
                <w:rFonts w:eastAsia="Times New Roman"/>
                <w:i/>
                <w:sz w:val="26"/>
                <w:szCs w:val="24"/>
              </w:rPr>
            </w:pPr>
            <w:r w:rsidRPr="000D5745">
              <w:rPr>
                <w:rFonts w:eastAsia="Times New Roman"/>
                <w:i/>
                <w:sz w:val="26"/>
                <w:szCs w:val="24"/>
              </w:rPr>
              <w:t>Hải Phòng, ngày         tháng       năm 2025</w:t>
            </w:r>
          </w:p>
        </w:tc>
      </w:tr>
    </w:tbl>
    <w:p w14:paraId="5E09435A" w14:textId="16A62C7A" w:rsidR="00A17F9D" w:rsidRPr="000D5745" w:rsidRDefault="00A02A47" w:rsidP="008A5A9D">
      <w:pPr>
        <w:pStyle w:val="NormalWeb"/>
        <w:spacing w:before="0" w:beforeAutospacing="0" w:after="0" w:afterAutospacing="0"/>
        <w:jc w:val="center"/>
        <w:rPr>
          <w:b/>
          <w:bCs/>
          <w:color w:val="000000"/>
          <w:sz w:val="12"/>
          <w:szCs w:val="12"/>
          <w:lang w:val="vi-VN"/>
        </w:rPr>
      </w:pPr>
      <w:r w:rsidRPr="000D5745">
        <w:rPr>
          <w:b/>
          <w:bCs/>
          <w:color w:val="000000"/>
          <w:sz w:val="28"/>
          <w:szCs w:val="28"/>
          <w:lang w:val="vi-VN"/>
        </w:rPr>
        <w:br/>
      </w:r>
    </w:p>
    <w:p w14:paraId="107087BF" w14:textId="55133C9D" w:rsidR="008A5A9D" w:rsidRPr="000D5745" w:rsidRDefault="008A5A9D" w:rsidP="008A5A9D">
      <w:pPr>
        <w:pStyle w:val="NormalWeb"/>
        <w:spacing w:before="0" w:beforeAutospacing="0" w:after="0" w:afterAutospacing="0"/>
        <w:jc w:val="center"/>
        <w:rPr>
          <w:b/>
          <w:bCs/>
          <w:color w:val="000000"/>
          <w:sz w:val="28"/>
          <w:szCs w:val="28"/>
        </w:rPr>
      </w:pPr>
      <w:r w:rsidRPr="000D5745">
        <w:rPr>
          <w:b/>
          <w:bCs/>
          <w:color w:val="000000"/>
          <w:sz w:val="28"/>
          <w:szCs w:val="28"/>
        </w:rPr>
        <w:t>NGHỊ QUYẾT</w:t>
      </w:r>
    </w:p>
    <w:p w14:paraId="6A6B94CA" w14:textId="552EDE4C" w:rsidR="002D5EB0" w:rsidRPr="00846345" w:rsidRDefault="008A5A9D" w:rsidP="008A5A9D">
      <w:pPr>
        <w:pStyle w:val="NormalWeb"/>
        <w:spacing w:before="0" w:beforeAutospacing="0" w:after="120" w:afterAutospacing="0"/>
        <w:jc w:val="center"/>
        <w:rPr>
          <w:b/>
          <w:bCs/>
          <w:color w:val="000000"/>
          <w:sz w:val="28"/>
          <w:szCs w:val="28"/>
          <w:lang w:val="vi-VN"/>
        </w:rPr>
      </w:pPr>
      <w:r w:rsidRPr="000D5745">
        <w:rPr>
          <w:b/>
          <w:bCs/>
          <w:color w:val="000000"/>
          <w:sz w:val="28"/>
          <w:szCs w:val="28"/>
        </w:rPr>
        <w:t xml:space="preserve">Ban hành quy định chính sách phát triển nguồn nhân lực </w:t>
      </w:r>
      <w:r w:rsidR="00846345">
        <w:rPr>
          <w:b/>
          <w:bCs/>
          <w:color w:val="000000"/>
          <w:sz w:val="28"/>
          <w:szCs w:val="28"/>
        </w:rPr>
        <w:t>trong</w:t>
      </w:r>
      <w:r w:rsidR="00846345">
        <w:rPr>
          <w:b/>
          <w:bCs/>
          <w:color w:val="000000"/>
          <w:sz w:val="28"/>
          <w:szCs w:val="28"/>
          <w:lang w:val="vi-VN"/>
        </w:rPr>
        <w:t xml:space="preserve"> lĩnh vực </w:t>
      </w:r>
      <w:r w:rsidR="00846345">
        <w:rPr>
          <w:b/>
          <w:bCs/>
          <w:color w:val="000000"/>
          <w:sz w:val="28"/>
          <w:szCs w:val="28"/>
          <w:lang w:val="vi-VN"/>
        </w:rPr>
        <w:br/>
        <w:t>vi mạch bán dẫn, trí tuệ nhân tạo trên địa bàn thành phố Hải Phòng</w:t>
      </w:r>
    </w:p>
    <w:p w14:paraId="7795CF5C" w14:textId="2AB2E8D4" w:rsidR="008A5A9D" w:rsidRPr="000D5745" w:rsidRDefault="008A5A9D" w:rsidP="008A5A9D">
      <w:pPr>
        <w:pStyle w:val="NormalWeb"/>
        <w:spacing w:before="0" w:beforeAutospacing="0" w:after="120" w:afterAutospacing="0"/>
        <w:jc w:val="center"/>
        <w:rPr>
          <w:b/>
          <w:bCs/>
          <w:color w:val="000000"/>
          <w:sz w:val="12"/>
          <w:szCs w:val="12"/>
          <w:lang w:val="vi-VN"/>
        </w:rPr>
      </w:pPr>
      <w:r w:rsidRPr="000D5745">
        <w:rPr>
          <w:b/>
          <w:bCs/>
          <w:color w:val="000000"/>
          <w:sz w:val="12"/>
          <w:szCs w:val="12"/>
          <w:lang w:val="vi-VN"/>
        </w:rPr>
        <w:t>_____________________________________________________________</w:t>
      </w:r>
    </w:p>
    <w:p w14:paraId="55BA488E" w14:textId="77777777" w:rsidR="008A5A9D" w:rsidRPr="000D5745" w:rsidRDefault="008A5A9D" w:rsidP="008A5A9D">
      <w:pPr>
        <w:pStyle w:val="NormalWeb"/>
        <w:spacing w:before="0" w:beforeAutospacing="0" w:after="120" w:afterAutospacing="0"/>
        <w:jc w:val="center"/>
        <w:rPr>
          <w:b/>
          <w:bCs/>
          <w:color w:val="000000"/>
          <w:sz w:val="12"/>
          <w:szCs w:val="12"/>
          <w:lang w:val="vi-VN"/>
        </w:rPr>
      </w:pPr>
    </w:p>
    <w:p w14:paraId="52C5FD69" w14:textId="75236875" w:rsidR="008A5A9D" w:rsidRPr="000D5745" w:rsidRDefault="008A5A9D" w:rsidP="00F9585D">
      <w:pPr>
        <w:pStyle w:val="NormalWeb"/>
        <w:spacing w:before="0" w:beforeAutospacing="0" w:after="120" w:afterAutospacing="0"/>
        <w:jc w:val="center"/>
        <w:rPr>
          <w:b/>
          <w:bCs/>
          <w:color w:val="000000"/>
          <w:sz w:val="28"/>
          <w:szCs w:val="28"/>
          <w:lang w:val="vi-VN"/>
        </w:rPr>
      </w:pPr>
      <w:r w:rsidRPr="000D5745">
        <w:rPr>
          <w:b/>
          <w:bCs/>
          <w:color w:val="000000"/>
          <w:sz w:val="28"/>
          <w:szCs w:val="28"/>
        </w:rPr>
        <w:t>HỘI ĐỒNG NHÂN DÂN THÀNH PHỐ HẢI PHÒNG</w:t>
      </w:r>
      <w:r w:rsidRPr="000D5745">
        <w:rPr>
          <w:rStyle w:val="apple-converted-space"/>
          <w:rFonts w:eastAsiaTheme="majorEastAsia"/>
          <w:color w:val="000000"/>
          <w:sz w:val="28"/>
          <w:szCs w:val="28"/>
        </w:rPr>
        <w:t> </w:t>
      </w:r>
      <w:r w:rsidRPr="000D5745">
        <w:rPr>
          <w:b/>
          <w:bCs/>
          <w:color w:val="000000"/>
          <w:sz w:val="28"/>
          <w:szCs w:val="28"/>
        </w:rPr>
        <w:t xml:space="preserve">KHÓA </w:t>
      </w:r>
      <w:r w:rsidR="00640CF3" w:rsidRPr="000D5745">
        <w:rPr>
          <w:b/>
          <w:bCs/>
          <w:color w:val="000000"/>
          <w:sz w:val="28"/>
          <w:szCs w:val="28"/>
          <w:lang w:val="vi-VN"/>
        </w:rPr>
        <w:t>…</w:t>
      </w:r>
      <w:r w:rsidRPr="000D5745">
        <w:rPr>
          <w:b/>
          <w:bCs/>
          <w:color w:val="000000"/>
          <w:sz w:val="28"/>
          <w:szCs w:val="28"/>
        </w:rPr>
        <w:t xml:space="preserve">, </w:t>
      </w:r>
      <w:r w:rsidR="00640CF3" w:rsidRPr="000D5745">
        <w:rPr>
          <w:b/>
          <w:bCs/>
          <w:color w:val="000000"/>
          <w:sz w:val="28"/>
          <w:szCs w:val="28"/>
          <w:lang w:val="vi-VN"/>
        </w:rPr>
        <w:br/>
      </w:r>
      <w:r w:rsidRPr="000D5745">
        <w:rPr>
          <w:b/>
          <w:bCs/>
          <w:color w:val="000000"/>
          <w:sz w:val="28"/>
          <w:szCs w:val="28"/>
        </w:rPr>
        <w:t xml:space="preserve">NHIỆM KỲ 2021 - 2026, KỲ HỌP </w:t>
      </w:r>
      <w:r w:rsidR="00415C87" w:rsidRPr="000D5745">
        <w:rPr>
          <w:b/>
          <w:bCs/>
          <w:color w:val="000000"/>
          <w:sz w:val="28"/>
          <w:szCs w:val="28"/>
          <w:lang w:val="vi-VN"/>
        </w:rPr>
        <w:t>…</w:t>
      </w:r>
    </w:p>
    <w:p w14:paraId="6ABA53E3" w14:textId="77777777" w:rsidR="00F9585D" w:rsidRPr="000D5745" w:rsidRDefault="00F9585D" w:rsidP="008A5A9D">
      <w:pPr>
        <w:pStyle w:val="NormalWeb"/>
        <w:spacing w:before="0" w:beforeAutospacing="0" w:after="120" w:afterAutospacing="0"/>
        <w:ind w:firstLine="720"/>
        <w:jc w:val="both"/>
        <w:rPr>
          <w:color w:val="000000"/>
          <w:sz w:val="12"/>
          <w:szCs w:val="12"/>
          <w:lang w:val="vi-VN"/>
        </w:rPr>
      </w:pPr>
    </w:p>
    <w:p w14:paraId="24E546C0" w14:textId="77777777" w:rsidR="00F9585D" w:rsidRPr="000D5745" w:rsidRDefault="008A5A9D" w:rsidP="008A5A9D">
      <w:pPr>
        <w:pStyle w:val="NormalWeb"/>
        <w:spacing w:before="0" w:beforeAutospacing="0" w:after="120" w:afterAutospacing="0"/>
        <w:ind w:firstLine="720"/>
        <w:jc w:val="both"/>
        <w:rPr>
          <w:rStyle w:val="apple-converted-space"/>
          <w:rFonts w:eastAsiaTheme="majorEastAsia"/>
          <w:color w:val="000000"/>
          <w:sz w:val="28"/>
          <w:szCs w:val="28"/>
          <w:lang w:val="vi-VN"/>
        </w:rPr>
      </w:pPr>
      <w:r w:rsidRPr="000D5745">
        <w:rPr>
          <w:i/>
          <w:iCs/>
          <w:color w:val="000000"/>
          <w:sz w:val="28"/>
          <w:szCs w:val="28"/>
        </w:rPr>
        <w:t>Căn cứ Hiến pháp nước Cộng hòa xã hội chủ nghĩa Việt Nam;</w:t>
      </w:r>
      <w:r w:rsidRPr="000D5745">
        <w:rPr>
          <w:rStyle w:val="apple-converted-space"/>
          <w:rFonts w:eastAsiaTheme="majorEastAsia"/>
          <w:color w:val="000000"/>
          <w:sz w:val="28"/>
          <w:szCs w:val="28"/>
        </w:rPr>
        <w:t> </w:t>
      </w:r>
    </w:p>
    <w:p w14:paraId="00F4DE64" w14:textId="1251FC53" w:rsidR="00F9585D" w:rsidRPr="000D5745" w:rsidRDefault="008A5A9D" w:rsidP="008A5A9D">
      <w:pPr>
        <w:pStyle w:val="NormalWeb"/>
        <w:spacing w:before="0" w:beforeAutospacing="0" w:after="120" w:afterAutospacing="0"/>
        <w:ind w:firstLine="720"/>
        <w:jc w:val="both"/>
        <w:rPr>
          <w:i/>
          <w:iCs/>
          <w:color w:val="000000"/>
          <w:sz w:val="28"/>
          <w:szCs w:val="28"/>
          <w:lang w:val="vi-VN"/>
        </w:rPr>
      </w:pPr>
      <w:r w:rsidRPr="000D5745">
        <w:rPr>
          <w:i/>
          <w:iCs/>
          <w:color w:val="000000"/>
          <w:sz w:val="28"/>
          <w:szCs w:val="28"/>
        </w:rPr>
        <w:t xml:space="preserve">Căn cứ Luật Tổ chức chính quyền địa phương ngày </w:t>
      </w:r>
      <w:r w:rsidR="005E4FA3" w:rsidRPr="000D5745">
        <w:rPr>
          <w:i/>
          <w:iCs/>
          <w:color w:val="000000"/>
          <w:sz w:val="28"/>
          <w:szCs w:val="28"/>
          <w:lang w:val="vi-VN"/>
        </w:rPr>
        <w:t>01/3/2025</w:t>
      </w:r>
      <w:r w:rsidRPr="000D5745">
        <w:rPr>
          <w:i/>
          <w:iCs/>
          <w:color w:val="000000"/>
          <w:sz w:val="28"/>
          <w:szCs w:val="28"/>
        </w:rPr>
        <w:t xml:space="preserve">; </w:t>
      </w:r>
    </w:p>
    <w:p w14:paraId="1B46A5C8" w14:textId="69F2CD1B" w:rsidR="00F9585D" w:rsidRPr="000D5745" w:rsidRDefault="00F9585D" w:rsidP="008A5A9D">
      <w:pPr>
        <w:pStyle w:val="NormalWeb"/>
        <w:spacing w:before="0" w:beforeAutospacing="0" w:after="120" w:afterAutospacing="0"/>
        <w:ind w:firstLine="720"/>
        <w:jc w:val="both"/>
        <w:rPr>
          <w:rStyle w:val="apple-converted-space"/>
          <w:rFonts w:eastAsiaTheme="majorEastAsia"/>
          <w:color w:val="000000"/>
          <w:sz w:val="28"/>
          <w:szCs w:val="28"/>
          <w:lang w:val="vi-VN"/>
        </w:rPr>
      </w:pPr>
      <w:r w:rsidRPr="000D5745">
        <w:rPr>
          <w:i/>
          <w:iCs/>
          <w:color w:val="000000"/>
          <w:sz w:val="28"/>
          <w:szCs w:val="28"/>
        </w:rPr>
        <w:t>Căn</w:t>
      </w:r>
      <w:r w:rsidRPr="000D5745">
        <w:rPr>
          <w:i/>
          <w:iCs/>
          <w:color w:val="000000"/>
          <w:sz w:val="28"/>
          <w:szCs w:val="28"/>
          <w:lang w:val="vi-VN"/>
        </w:rPr>
        <w:t xml:space="preserve"> cứ </w:t>
      </w:r>
      <w:r w:rsidR="008A5A9D" w:rsidRPr="000D5745">
        <w:rPr>
          <w:i/>
          <w:iCs/>
          <w:color w:val="000000"/>
          <w:sz w:val="28"/>
          <w:szCs w:val="28"/>
        </w:rPr>
        <w:t>Luật sửa đổi, bổ sung một số điều của Luật Tổ chức Chính phủ và Luật Tổ chức chính quyền địa phương ngày 22/11/2019;</w:t>
      </w:r>
      <w:r w:rsidR="008A5A9D" w:rsidRPr="000D5745">
        <w:rPr>
          <w:rStyle w:val="apple-converted-space"/>
          <w:rFonts w:eastAsiaTheme="majorEastAsia"/>
          <w:color w:val="000000"/>
          <w:sz w:val="28"/>
          <w:szCs w:val="28"/>
        </w:rPr>
        <w:t> </w:t>
      </w:r>
    </w:p>
    <w:p w14:paraId="128C35E0" w14:textId="77777777" w:rsidR="00F9585D" w:rsidRPr="000D5745" w:rsidRDefault="008A5A9D" w:rsidP="008A5A9D">
      <w:pPr>
        <w:pStyle w:val="NormalWeb"/>
        <w:spacing w:before="0" w:beforeAutospacing="0" w:after="120" w:afterAutospacing="0"/>
        <w:ind w:firstLine="720"/>
        <w:jc w:val="both"/>
        <w:rPr>
          <w:i/>
          <w:iCs/>
          <w:color w:val="000000"/>
          <w:sz w:val="28"/>
          <w:szCs w:val="28"/>
          <w:lang w:val="vi-VN"/>
        </w:rPr>
      </w:pPr>
      <w:r w:rsidRPr="000D5745">
        <w:rPr>
          <w:i/>
          <w:iCs/>
          <w:color w:val="000000"/>
          <w:sz w:val="28"/>
          <w:szCs w:val="28"/>
        </w:rPr>
        <w:t xml:space="preserve">Căn cứ Luật Ban hành văn bản quy phạm pháp luật ngày 22/6/2015; </w:t>
      </w:r>
    </w:p>
    <w:p w14:paraId="7A1F2D46" w14:textId="77777777" w:rsidR="00F9585D" w:rsidRPr="000D5745" w:rsidRDefault="00F9585D" w:rsidP="008A5A9D">
      <w:pPr>
        <w:pStyle w:val="NormalWeb"/>
        <w:spacing w:before="0" w:beforeAutospacing="0" w:after="120" w:afterAutospacing="0"/>
        <w:ind w:firstLine="720"/>
        <w:jc w:val="both"/>
        <w:rPr>
          <w:rStyle w:val="apple-converted-space"/>
          <w:rFonts w:eastAsiaTheme="majorEastAsia"/>
          <w:color w:val="000000"/>
          <w:sz w:val="28"/>
          <w:szCs w:val="28"/>
          <w:lang w:val="vi-VN"/>
        </w:rPr>
      </w:pPr>
      <w:r w:rsidRPr="000D5745">
        <w:rPr>
          <w:i/>
          <w:iCs/>
          <w:color w:val="000000"/>
          <w:sz w:val="28"/>
          <w:szCs w:val="28"/>
        </w:rPr>
        <w:t>Căn</w:t>
      </w:r>
      <w:r w:rsidRPr="000D5745">
        <w:rPr>
          <w:i/>
          <w:iCs/>
          <w:color w:val="000000"/>
          <w:sz w:val="28"/>
          <w:szCs w:val="28"/>
          <w:lang w:val="vi-VN"/>
        </w:rPr>
        <w:t xml:space="preserve"> cứ </w:t>
      </w:r>
      <w:r w:rsidR="008A5A9D" w:rsidRPr="000D5745">
        <w:rPr>
          <w:i/>
          <w:iCs/>
          <w:color w:val="000000"/>
          <w:sz w:val="28"/>
          <w:szCs w:val="28"/>
        </w:rPr>
        <w:t>Luật sửa đổi, bổ sung một số điều của Luật Ban hành văn bản quy phạm pháp luật ngày 18/6/2020;</w:t>
      </w:r>
      <w:r w:rsidR="008A5A9D" w:rsidRPr="000D5745">
        <w:rPr>
          <w:rStyle w:val="apple-converted-space"/>
          <w:rFonts w:eastAsiaTheme="majorEastAsia"/>
          <w:color w:val="000000"/>
          <w:sz w:val="28"/>
          <w:szCs w:val="28"/>
        </w:rPr>
        <w:t> </w:t>
      </w:r>
    </w:p>
    <w:p w14:paraId="1097831C" w14:textId="27FB98BC" w:rsidR="008A5A9D" w:rsidRPr="000D5745" w:rsidRDefault="008A5A9D" w:rsidP="008A5A9D">
      <w:pPr>
        <w:pStyle w:val="NormalWeb"/>
        <w:spacing w:before="0" w:beforeAutospacing="0" w:after="120" w:afterAutospacing="0"/>
        <w:ind w:firstLine="720"/>
        <w:jc w:val="both"/>
        <w:rPr>
          <w:color w:val="000000"/>
          <w:sz w:val="28"/>
          <w:szCs w:val="28"/>
        </w:rPr>
      </w:pPr>
      <w:r w:rsidRPr="000D5745">
        <w:rPr>
          <w:i/>
          <w:iCs/>
          <w:color w:val="000000"/>
          <w:sz w:val="28"/>
          <w:szCs w:val="28"/>
        </w:rPr>
        <w:t>Căn cứ Luật Ngân sách Nhà nước ngày 25/6/2015;</w:t>
      </w:r>
    </w:p>
    <w:p w14:paraId="1F8D741C" w14:textId="77777777" w:rsidR="008A5A9D" w:rsidRPr="000D5745" w:rsidRDefault="008A5A9D" w:rsidP="008A5A9D">
      <w:pPr>
        <w:pStyle w:val="NormalWeb"/>
        <w:spacing w:before="0" w:beforeAutospacing="0" w:after="120" w:afterAutospacing="0"/>
        <w:ind w:firstLine="720"/>
        <w:jc w:val="both"/>
        <w:rPr>
          <w:color w:val="000000"/>
          <w:sz w:val="28"/>
          <w:szCs w:val="28"/>
        </w:rPr>
      </w:pPr>
      <w:r w:rsidRPr="000D5745">
        <w:rPr>
          <w:rStyle w:val="citation-543"/>
          <w:rFonts w:eastAsiaTheme="majorEastAsia"/>
          <w:i/>
          <w:iCs/>
          <w:color w:val="000000"/>
          <w:sz w:val="28"/>
          <w:szCs w:val="28"/>
        </w:rPr>
        <w:t>Căn cứ Nghị quyết số 226/2025/QH15 ngày 27/6/2025 của Quốc hội về thí điểm một số cơ chế, chính sách đặc thù phát triển thành phố Hải Phòng;</w:t>
      </w:r>
    </w:p>
    <w:p w14:paraId="10AC0CB9" w14:textId="3B2B403B" w:rsidR="008A5A9D" w:rsidRPr="000D5745" w:rsidRDefault="008A5A9D" w:rsidP="008A5A9D">
      <w:pPr>
        <w:pStyle w:val="NormalWeb"/>
        <w:spacing w:before="0" w:beforeAutospacing="0" w:after="120" w:afterAutospacing="0"/>
        <w:ind w:firstLine="720"/>
        <w:jc w:val="both"/>
        <w:rPr>
          <w:color w:val="000000"/>
          <w:sz w:val="28"/>
          <w:szCs w:val="28"/>
        </w:rPr>
      </w:pPr>
      <w:r w:rsidRPr="000D5745">
        <w:rPr>
          <w:i/>
          <w:iCs/>
          <w:color w:val="000000"/>
          <w:sz w:val="28"/>
          <w:szCs w:val="28"/>
        </w:rPr>
        <w:t>Xét Tờ trình</w:t>
      </w:r>
      <w:r w:rsidR="00F9585D" w:rsidRPr="000D5745">
        <w:rPr>
          <w:i/>
          <w:iCs/>
          <w:color w:val="000000"/>
          <w:sz w:val="28"/>
          <w:szCs w:val="28"/>
          <w:lang w:val="vi-VN"/>
        </w:rPr>
        <w:t xml:space="preserve"> số…</w:t>
      </w:r>
      <w:r w:rsidRPr="000D5745">
        <w:rPr>
          <w:i/>
          <w:iCs/>
          <w:color w:val="000000"/>
          <w:sz w:val="28"/>
          <w:szCs w:val="28"/>
        </w:rPr>
        <w:t xml:space="preserve"> của Ủy ban nhân dân thành phố; Báo cáo thẩm tra</w:t>
      </w:r>
      <w:r w:rsidR="00F9585D" w:rsidRPr="000D5745">
        <w:rPr>
          <w:i/>
          <w:iCs/>
          <w:color w:val="000000"/>
          <w:sz w:val="28"/>
          <w:szCs w:val="28"/>
          <w:lang w:val="vi-VN"/>
        </w:rPr>
        <w:t xml:space="preserve"> số…</w:t>
      </w:r>
      <w:r w:rsidRPr="000D5745">
        <w:rPr>
          <w:i/>
          <w:iCs/>
          <w:color w:val="000000"/>
          <w:sz w:val="28"/>
          <w:szCs w:val="28"/>
        </w:rPr>
        <w:t xml:space="preserve"> của Ban Kinh tế - Ngân sách Hội đồng nhân dân thành phố; ý kiến thảo luận của đại biểu Hội đồng nhân dân thành phố tại kỳ họp.</w:t>
      </w:r>
    </w:p>
    <w:p w14:paraId="15FE7A39" w14:textId="77777777" w:rsidR="00F9585D" w:rsidRPr="000D5745" w:rsidRDefault="00F9585D" w:rsidP="00F9585D">
      <w:pPr>
        <w:pStyle w:val="NormalWeb"/>
        <w:spacing w:before="0" w:beforeAutospacing="0" w:after="120" w:afterAutospacing="0"/>
        <w:jc w:val="center"/>
        <w:rPr>
          <w:b/>
          <w:bCs/>
          <w:color w:val="000000"/>
          <w:sz w:val="12"/>
          <w:szCs w:val="12"/>
          <w:lang w:val="vi-VN"/>
        </w:rPr>
      </w:pPr>
    </w:p>
    <w:p w14:paraId="3370D1AD" w14:textId="2D1B93B6" w:rsidR="008A5A9D" w:rsidRPr="000D5745" w:rsidRDefault="008A5A9D" w:rsidP="00F9585D">
      <w:pPr>
        <w:pStyle w:val="NormalWeb"/>
        <w:spacing w:before="0" w:beforeAutospacing="0" w:after="120" w:afterAutospacing="0"/>
        <w:jc w:val="center"/>
        <w:rPr>
          <w:b/>
          <w:bCs/>
          <w:color w:val="000000"/>
          <w:sz w:val="28"/>
          <w:szCs w:val="28"/>
          <w:lang w:val="vi-VN"/>
        </w:rPr>
      </w:pPr>
      <w:r w:rsidRPr="000D5745">
        <w:rPr>
          <w:b/>
          <w:bCs/>
          <w:color w:val="000000"/>
          <w:sz w:val="28"/>
          <w:szCs w:val="28"/>
        </w:rPr>
        <w:t>QUYẾT NGHỊ:</w:t>
      </w:r>
    </w:p>
    <w:p w14:paraId="15F73009" w14:textId="77777777" w:rsidR="00F9585D" w:rsidRPr="000D5745" w:rsidRDefault="00F9585D" w:rsidP="00F9585D">
      <w:pPr>
        <w:pStyle w:val="NormalWeb"/>
        <w:spacing w:before="0" w:beforeAutospacing="0" w:after="120" w:afterAutospacing="0"/>
        <w:jc w:val="center"/>
        <w:rPr>
          <w:color w:val="000000"/>
          <w:sz w:val="12"/>
          <w:szCs w:val="12"/>
          <w:lang w:val="vi-VN"/>
        </w:rPr>
      </w:pPr>
    </w:p>
    <w:p w14:paraId="0A28A3BB" w14:textId="6716AF94" w:rsidR="008A5A9D" w:rsidRPr="000D5745" w:rsidRDefault="008A5A9D" w:rsidP="008A5A9D">
      <w:pPr>
        <w:pStyle w:val="NormalWeb"/>
        <w:spacing w:before="0" w:beforeAutospacing="0" w:after="120" w:afterAutospacing="0"/>
        <w:ind w:firstLine="720"/>
        <w:jc w:val="both"/>
        <w:rPr>
          <w:color w:val="000000"/>
          <w:sz w:val="28"/>
          <w:szCs w:val="28"/>
        </w:rPr>
      </w:pPr>
      <w:r w:rsidRPr="000D5745">
        <w:rPr>
          <w:b/>
          <w:bCs/>
          <w:color w:val="000000"/>
          <w:sz w:val="28"/>
          <w:szCs w:val="28"/>
        </w:rPr>
        <w:t xml:space="preserve">Điều 1. </w:t>
      </w:r>
      <w:r w:rsidRPr="000D5745">
        <w:rPr>
          <w:color w:val="000000"/>
          <w:sz w:val="28"/>
          <w:szCs w:val="28"/>
        </w:rPr>
        <w:t xml:space="preserve">Ban hành kèm theo Nghị quyết này Quy định chính sách phát triển nguồn nhân lực </w:t>
      </w:r>
      <w:r w:rsidR="00846345">
        <w:rPr>
          <w:color w:val="000000"/>
          <w:sz w:val="28"/>
          <w:szCs w:val="28"/>
        </w:rPr>
        <w:t>trong lĩnh vực vi mạch bán dẫn, trí tuệ nhân tạo trên địa bàn thành phố Hải Phòng</w:t>
      </w:r>
      <w:r w:rsidRPr="000D5745">
        <w:rPr>
          <w:color w:val="000000"/>
          <w:sz w:val="28"/>
          <w:szCs w:val="28"/>
        </w:rPr>
        <w:t>.</w:t>
      </w:r>
    </w:p>
    <w:p w14:paraId="7EDF21F8" w14:textId="67B94DBB" w:rsidR="00AB3663" w:rsidRPr="000D5745" w:rsidRDefault="008A5A9D" w:rsidP="008A5A9D">
      <w:pPr>
        <w:pStyle w:val="NormalWeb"/>
        <w:spacing w:before="0" w:beforeAutospacing="0" w:after="120" w:afterAutospacing="0"/>
        <w:ind w:firstLine="720"/>
        <w:jc w:val="both"/>
        <w:rPr>
          <w:rStyle w:val="apple-converted-space"/>
          <w:rFonts w:eastAsiaTheme="majorEastAsia"/>
          <w:color w:val="000000"/>
          <w:sz w:val="28"/>
          <w:szCs w:val="28"/>
          <w:lang w:val="vi-VN"/>
        </w:rPr>
      </w:pPr>
      <w:r w:rsidRPr="000D5745">
        <w:rPr>
          <w:b/>
          <w:bCs/>
          <w:color w:val="000000"/>
          <w:sz w:val="28"/>
          <w:szCs w:val="28"/>
        </w:rPr>
        <w:t>Điều 2. Hiệu lực thi hành</w:t>
      </w:r>
      <w:r w:rsidR="00AB3663" w:rsidRPr="000D5745">
        <w:rPr>
          <w:rStyle w:val="apple-converted-space"/>
          <w:rFonts w:eastAsiaTheme="majorEastAsia"/>
          <w:b/>
          <w:bCs/>
          <w:color w:val="000000"/>
          <w:sz w:val="28"/>
          <w:szCs w:val="28"/>
          <w:lang w:val="vi-VN"/>
        </w:rPr>
        <w:t>.</w:t>
      </w:r>
    </w:p>
    <w:p w14:paraId="541DF428" w14:textId="3CD97EB8" w:rsidR="008A5A9D" w:rsidRPr="000D5745" w:rsidRDefault="008A5A9D" w:rsidP="008A5A9D">
      <w:pPr>
        <w:pStyle w:val="NormalWeb"/>
        <w:spacing w:before="0" w:beforeAutospacing="0" w:after="120" w:afterAutospacing="0"/>
        <w:ind w:firstLine="720"/>
        <w:jc w:val="both"/>
        <w:rPr>
          <w:color w:val="000000"/>
          <w:sz w:val="28"/>
          <w:szCs w:val="28"/>
        </w:rPr>
      </w:pPr>
      <w:r w:rsidRPr="000D5745">
        <w:rPr>
          <w:color w:val="000000"/>
          <w:sz w:val="28"/>
          <w:szCs w:val="28"/>
        </w:rPr>
        <w:t>Nghị quyết này có hiệu lực thi hành từ ngày 01/01/2026.</w:t>
      </w:r>
    </w:p>
    <w:p w14:paraId="1C2C775A" w14:textId="4AE7F3AC" w:rsidR="008A5A9D" w:rsidRPr="000D5745" w:rsidRDefault="008A5A9D" w:rsidP="008A5A9D">
      <w:pPr>
        <w:pStyle w:val="NormalWeb"/>
        <w:spacing w:before="0" w:beforeAutospacing="0" w:after="120" w:afterAutospacing="0"/>
        <w:ind w:firstLine="720"/>
        <w:jc w:val="both"/>
        <w:rPr>
          <w:color w:val="000000"/>
          <w:sz w:val="28"/>
          <w:szCs w:val="28"/>
          <w:lang w:val="vi-VN"/>
        </w:rPr>
      </w:pPr>
      <w:r w:rsidRPr="000D5745">
        <w:rPr>
          <w:b/>
          <w:bCs/>
          <w:color w:val="000000"/>
          <w:sz w:val="28"/>
          <w:szCs w:val="28"/>
        </w:rPr>
        <w:t>Điều 3. Tổ chức thực hiện</w:t>
      </w:r>
      <w:r w:rsidR="00AB3663" w:rsidRPr="000D5745">
        <w:rPr>
          <w:b/>
          <w:bCs/>
          <w:color w:val="000000"/>
          <w:sz w:val="28"/>
          <w:szCs w:val="28"/>
          <w:lang w:val="vi-VN"/>
        </w:rPr>
        <w:t>.</w:t>
      </w:r>
    </w:p>
    <w:p w14:paraId="70EB82D9" w14:textId="0B0D3B85" w:rsidR="008A5A9D" w:rsidRPr="000D5745" w:rsidRDefault="00CE6D77" w:rsidP="008A5A9D">
      <w:pPr>
        <w:pStyle w:val="NormalWeb"/>
        <w:numPr>
          <w:ilvl w:val="0"/>
          <w:numId w:val="24"/>
        </w:numPr>
        <w:spacing w:before="0" w:beforeAutospacing="0" w:after="120" w:afterAutospacing="0"/>
        <w:ind w:left="0" w:firstLine="720"/>
        <w:jc w:val="both"/>
        <w:rPr>
          <w:color w:val="000000"/>
          <w:sz w:val="28"/>
          <w:szCs w:val="28"/>
        </w:rPr>
      </w:pPr>
      <w:r w:rsidRPr="000D5745">
        <w:rPr>
          <w:color w:val="000000"/>
          <w:sz w:val="28"/>
          <w:szCs w:val="28"/>
        </w:rPr>
        <w:t xml:space="preserve">Ủy ban nhân dân thành phố chịu trách nhiệm và tổ chức triển khai thực hiện các nội dung chính sách của Nghị quyết này theo đúng quy định của pháp luật và lập dự toán ngân sách hàng năm theo khả năng cân đối ngân sách của thành phố để thực hiện chính sách. Trong trường hợp có sự thay đổi, điều chỉnh về nội dung chính sách, Ủy ban nhân dân thành phố báo cáo Hội đồng nhân dân thành </w:t>
      </w:r>
      <w:r w:rsidRPr="000D5745">
        <w:rPr>
          <w:color w:val="000000"/>
          <w:sz w:val="28"/>
          <w:szCs w:val="28"/>
        </w:rPr>
        <w:lastRenderedPageBreak/>
        <w:t>phố để xem xét, điều chỉnh cho phù hợp; đồng thời định kỳ báo cáo kết quả triển khai thực hiện Nghị quyết này tại các kỳ họp Hội đồng nhân dân thành phố cuối năm.</w:t>
      </w:r>
    </w:p>
    <w:p w14:paraId="16079FCB" w14:textId="56CDCA82" w:rsidR="008A5A9D" w:rsidRPr="000D5745" w:rsidRDefault="008A5A9D" w:rsidP="008A5A9D">
      <w:pPr>
        <w:pStyle w:val="NormalWeb"/>
        <w:numPr>
          <w:ilvl w:val="0"/>
          <w:numId w:val="24"/>
        </w:numPr>
        <w:spacing w:before="0" w:beforeAutospacing="0" w:after="120" w:afterAutospacing="0"/>
        <w:ind w:left="0" w:firstLine="720"/>
        <w:jc w:val="both"/>
        <w:rPr>
          <w:color w:val="000000"/>
          <w:sz w:val="28"/>
          <w:szCs w:val="28"/>
        </w:rPr>
      </w:pPr>
      <w:r w:rsidRPr="000D5745">
        <w:rPr>
          <w:rStyle w:val="citation-541"/>
          <w:rFonts w:eastAsiaTheme="majorEastAsia"/>
          <w:color w:val="000000"/>
          <w:sz w:val="28"/>
          <w:szCs w:val="28"/>
        </w:rPr>
        <w:t>Thường trực Hội đồng nhân dân, các Ban của Hội đồng nhân dân, các Tổ đại biểu và đại biểu Hội đồng nhân dân</w:t>
      </w:r>
      <w:r w:rsidRPr="000D5745">
        <w:rPr>
          <w:rStyle w:val="apple-converted-space"/>
          <w:rFonts w:eastAsiaTheme="majorEastAsia"/>
          <w:color w:val="000000"/>
          <w:sz w:val="28"/>
          <w:szCs w:val="28"/>
        </w:rPr>
        <w:t> </w:t>
      </w:r>
      <w:r w:rsidRPr="000D5745">
        <w:rPr>
          <w:color w:val="000000"/>
          <w:sz w:val="28"/>
          <w:szCs w:val="28"/>
        </w:rPr>
        <w:t>thành phố giám sát việc thực hiện Nghị quyết.</w:t>
      </w:r>
    </w:p>
    <w:p w14:paraId="3D89E3DF" w14:textId="77777777" w:rsidR="008A5A9D" w:rsidRPr="000D5745" w:rsidRDefault="008A5A9D" w:rsidP="008A5A9D">
      <w:pPr>
        <w:pStyle w:val="NormalWeb"/>
        <w:numPr>
          <w:ilvl w:val="0"/>
          <w:numId w:val="24"/>
        </w:numPr>
        <w:spacing w:before="0" w:beforeAutospacing="0" w:after="120" w:afterAutospacing="0"/>
        <w:ind w:left="0" w:firstLine="720"/>
        <w:jc w:val="both"/>
        <w:rPr>
          <w:color w:val="000000"/>
          <w:sz w:val="28"/>
          <w:szCs w:val="28"/>
        </w:rPr>
      </w:pPr>
      <w:r w:rsidRPr="000D5745">
        <w:rPr>
          <w:color w:val="000000"/>
          <w:sz w:val="28"/>
          <w:szCs w:val="28"/>
        </w:rPr>
        <w:t>Đề nghị Ủy ban Mặt trận Tổ quốc Việt Nam thành phố và các tổ chức thành viên phối hợp giám sát việc triển khai, thực hiện Nghị quyết này.</w:t>
      </w:r>
    </w:p>
    <w:p w14:paraId="6DF7B388" w14:textId="41D44840" w:rsidR="008A5A9D" w:rsidRPr="000D5745" w:rsidRDefault="008A5A9D" w:rsidP="008A5A9D">
      <w:pPr>
        <w:pStyle w:val="NormalWeb"/>
        <w:spacing w:before="0" w:beforeAutospacing="0" w:after="120" w:afterAutospacing="0"/>
        <w:ind w:firstLine="720"/>
        <w:jc w:val="both"/>
        <w:rPr>
          <w:color w:val="000000"/>
          <w:sz w:val="28"/>
          <w:szCs w:val="28"/>
        </w:rPr>
      </w:pPr>
      <w:r w:rsidRPr="000D5745">
        <w:rPr>
          <w:i/>
          <w:iCs/>
          <w:color w:val="000000"/>
          <w:sz w:val="28"/>
          <w:szCs w:val="28"/>
        </w:rPr>
        <w:t>Nghị quyết này được Hội đồng nhân dân thành phố Hải Phòng khóa</w:t>
      </w:r>
      <w:r w:rsidR="008018EC" w:rsidRPr="000D5745">
        <w:rPr>
          <w:i/>
          <w:iCs/>
          <w:color w:val="000000"/>
          <w:sz w:val="28"/>
          <w:szCs w:val="28"/>
          <w:lang w:val="vi-VN"/>
        </w:rPr>
        <w:t>…</w:t>
      </w:r>
      <w:r w:rsidRPr="000D5745">
        <w:rPr>
          <w:i/>
          <w:iCs/>
          <w:color w:val="000000"/>
          <w:sz w:val="28"/>
          <w:szCs w:val="28"/>
        </w:rPr>
        <w:t>, nhiệm kỳ 2021-2026, Kỳ họp</w:t>
      </w:r>
      <w:r w:rsidR="008018EC" w:rsidRPr="000D5745">
        <w:rPr>
          <w:i/>
          <w:iCs/>
          <w:color w:val="000000"/>
          <w:sz w:val="28"/>
          <w:szCs w:val="28"/>
          <w:lang w:val="vi-VN"/>
        </w:rPr>
        <w:t>…</w:t>
      </w:r>
      <w:r w:rsidRPr="000D5745">
        <w:rPr>
          <w:i/>
          <w:iCs/>
          <w:color w:val="000000"/>
          <w:sz w:val="28"/>
          <w:szCs w:val="28"/>
        </w:rPr>
        <w:t xml:space="preserve"> thông qua ngày </w:t>
      </w:r>
      <w:r w:rsidR="00AB3663" w:rsidRPr="000D5745">
        <w:rPr>
          <w:i/>
          <w:iCs/>
          <w:color w:val="000000"/>
          <w:sz w:val="28"/>
          <w:szCs w:val="28"/>
          <w:lang w:val="vi-VN"/>
        </w:rPr>
        <w:t>…</w:t>
      </w:r>
      <w:r w:rsidRPr="000D5745">
        <w:rPr>
          <w:i/>
          <w:iCs/>
          <w:color w:val="000000"/>
          <w:sz w:val="28"/>
          <w:szCs w:val="28"/>
        </w:rPr>
        <w:t>/12/2025./.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5"/>
        <w:gridCol w:w="3820"/>
      </w:tblGrid>
      <w:tr w:rsidR="00AF63AC" w:rsidRPr="000D5745" w14:paraId="7BAFDCF8" w14:textId="77777777" w:rsidTr="00066428">
        <w:trPr>
          <w:tblHeader/>
          <w:tblCellSpacing w:w="15" w:type="dxa"/>
        </w:trPr>
        <w:tc>
          <w:tcPr>
            <w:tcW w:w="5200" w:type="dxa"/>
            <w:vAlign w:val="center"/>
            <w:hideMark/>
          </w:tcPr>
          <w:p w14:paraId="2F44DE6B"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b/>
                <w:bCs/>
                <w:sz w:val="24"/>
                <w:szCs w:val="24"/>
                <w14:ligatures w14:val="none"/>
              </w:rPr>
              <w:t>Nơi nhận:</w:t>
            </w:r>
            <w:r w:rsidRPr="000D5745">
              <w:rPr>
                <w:rFonts w:eastAsia="Times New Roman"/>
                <w:sz w:val="24"/>
                <w:szCs w:val="24"/>
                <w14:ligatures w14:val="none"/>
              </w:rPr>
              <w:t> </w:t>
            </w:r>
          </w:p>
          <w:p w14:paraId="72523CDE"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Ủy ban Thường vụ Quốc hội; </w:t>
            </w:r>
          </w:p>
          <w:p w14:paraId="715C2D99"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Văn phòng Chính phủ; </w:t>
            </w:r>
          </w:p>
          <w:p w14:paraId="6C54F1E7"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Các Bộ: KH&amp;CN, KH&amp;ĐT, TC, Tư pháp; </w:t>
            </w:r>
          </w:p>
          <w:p w14:paraId="20D7915B"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Ban Thường vụ Thành ủy; </w:t>
            </w:r>
          </w:p>
          <w:p w14:paraId="7C81FC64"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Đoàn ĐBQH thành phố; </w:t>
            </w:r>
          </w:p>
          <w:p w14:paraId="5ABFE4B4"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Thường trực HĐND, UBND, UBMTTQVN TP; </w:t>
            </w:r>
          </w:p>
          <w:p w14:paraId="6C305955"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Các Ban của HĐND thành phố; </w:t>
            </w:r>
          </w:p>
          <w:p w14:paraId="4EB571B9"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Đại biểu HĐND thành phố; </w:t>
            </w:r>
          </w:p>
          <w:p w14:paraId="12213443" w14:textId="77777777" w:rsidR="00AF63AC"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Các sở, ban, ngành, đoàn thể thành phố; </w:t>
            </w:r>
          </w:p>
          <w:p w14:paraId="0DBA9A75" w14:textId="23F43E33" w:rsidR="00A17A69" w:rsidRPr="000D5745" w:rsidRDefault="009011B3" w:rsidP="00A17A69">
            <w:pPr>
              <w:spacing w:after="0"/>
              <w:rPr>
                <w:rFonts w:eastAsia="Times New Roman"/>
                <w:sz w:val="24"/>
                <w:szCs w:val="24"/>
                <w:lang w:val="vi-VN"/>
                <w14:ligatures w14:val="none"/>
              </w:rPr>
            </w:pPr>
            <w:r w:rsidRPr="000D5745">
              <w:rPr>
                <w:rFonts w:eastAsia="Times New Roman"/>
                <w:sz w:val="24"/>
                <w:szCs w:val="24"/>
                <w14:ligatures w14:val="none"/>
              </w:rPr>
              <w:t xml:space="preserve">- UBND các </w:t>
            </w:r>
            <w:r w:rsidR="00891230" w:rsidRPr="000D5745">
              <w:rPr>
                <w:rFonts w:eastAsia="Times New Roman"/>
                <w:sz w:val="24"/>
                <w:szCs w:val="24"/>
                <w14:ligatures w14:val="none"/>
              </w:rPr>
              <w:t>xã</w:t>
            </w:r>
            <w:r w:rsidR="00891230" w:rsidRPr="000D5745">
              <w:rPr>
                <w:rFonts w:eastAsia="Times New Roman"/>
                <w:sz w:val="24"/>
                <w:szCs w:val="24"/>
                <w:lang w:val="vi-VN"/>
                <w14:ligatures w14:val="none"/>
              </w:rPr>
              <w:t>, phường, đặc khu</w:t>
            </w:r>
            <w:r w:rsidRPr="000D5745">
              <w:rPr>
                <w:rFonts w:eastAsia="Times New Roman"/>
                <w:sz w:val="24"/>
                <w:szCs w:val="24"/>
                <w14:ligatures w14:val="none"/>
              </w:rPr>
              <w:t xml:space="preserve">; </w:t>
            </w:r>
          </w:p>
          <w:p w14:paraId="53D1628B" w14:textId="5CD90C52" w:rsidR="009011B3" w:rsidRPr="000D5745" w:rsidRDefault="009011B3" w:rsidP="00A17A69">
            <w:pPr>
              <w:spacing w:after="0"/>
              <w:rPr>
                <w:rFonts w:eastAsia="Times New Roman"/>
                <w:sz w:val="32"/>
                <w:szCs w:val="32"/>
                <w14:ligatures w14:val="none"/>
              </w:rPr>
            </w:pPr>
            <w:r w:rsidRPr="000D5745">
              <w:rPr>
                <w:rFonts w:eastAsia="Times New Roman"/>
                <w:sz w:val="24"/>
                <w:szCs w:val="24"/>
                <w14:ligatures w14:val="none"/>
              </w:rPr>
              <w:t>- Lưu: VT, CTHĐ.</w:t>
            </w:r>
          </w:p>
        </w:tc>
        <w:tc>
          <w:tcPr>
            <w:tcW w:w="3775" w:type="dxa"/>
            <w:hideMark/>
          </w:tcPr>
          <w:p w14:paraId="7B2B7F8D" w14:textId="77777777" w:rsidR="00066428" w:rsidRPr="000D5745" w:rsidRDefault="009011B3" w:rsidP="00A17A69">
            <w:pPr>
              <w:jc w:val="center"/>
              <w:rPr>
                <w:rFonts w:eastAsia="Times New Roman"/>
                <w:b/>
                <w:bCs/>
                <w:lang w:val="vi-VN"/>
                <w14:ligatures w14:val="none"/>
              </w:rPr>
            </w:pPr>
            <w:r w:rsidRPr="000D5745">
              <w:rPr>
                <w:rFonts w:eastAsia="Times New Roman"/>
                <w:b/>
                <w:bCs/>
                <w14:ligatures w14:val="none"/>
              </w:rPr>
              <w:t>CHỦ TỊCH</w:t>
            </w:r>
          </w:p>
          <w:p w14:paraId="7DD0CA83" w14:textId="77777777" w:rsidR="00066428" w:rsidRPr="000D5745" w:rsidRDefault="00066428" w:rsidP="008A5A9D">
            <w:pPr>
              <w:ind w:firstLine="720"/>
              <w:rPr>
                <w:rFonts w:eastAsia="Times New Roman"/>
                <w:i/>
                <w:iCs/>
                <w:sz w:val="32"/>
                <w:szCs w:val="32"/>
                <w:lang w:val="vi-VN"/>
                <w14:ligatures w14:val="none"/>
              </w:rPr>
            </w:pPr>
          </w:p>
          <w:p w14:paraId="6F3C141A" w14:textId="77777777" w:rsidR="00066428" w:rsidRPr="000D5745" w:rsidRDefault="00066428" w:rsidP="008A5A9D">
            <w:pPr>
              <w:ind w:firstLine="720"/>
              <w:rPr>
                <w:rFonts w:eastAsia="Times New Roman"/>
                <w:i/>
                <w:iCs/>
                <w:sz w:val="32"/>
                <w:szCs w:val="32"/>
                <w:lang w:val="vi-VN"/>
                <w14:ligatures w14:val="none"/>
              </w:rPr>
            </w:pPr>
          </w:p>
          <w:p w14:paraId="0B3A24E4" w14:textId="77777777" w:rsidR="00066428" w:rsidRPr="000D5745" w:rsidRDefault="00066428" w:rsidP="008A5A9D">
            <w:pPr>
              <w:ind w:firstLine="720"/>
              <w:rPr>
                <w:rFonts w:eastAsia="Times New Roman"/>
                <w:i/>
                <w:iCs/>
                <w:sz w:val="32"/>
                <w:szCs w:val="32"/>
                <w:lang w:val="vi-VN"/>
                <w14:ligatures w14:val="none"/>
              </w:rPr>
            </w:pPr>
          </w:p>
          <w:p w14:paraId="1F0F3B7F" w14:textId="77777777" w:rsidR="00066428" w:rsidRPr="000D5745" w:rsidRDefault="00066428" w:rsidP="008A5A9D">
            <w:pPr>
              <w:ind w:firstLine="720"/>
              <w:rPr>
                <w:rFonts w:eastAsia="Times New Roman"/>
                <w:i/>
                <w:iCs/>
                <w:sz w:val="32"/>
                <w:szCs w:val="32"/>
                <w:lang w:val="vi-VN"/>
                <w14:ligatures w14:val="none"/>
              </w:rPr>
            </w:pPr>
          </w:p>
          <w:p w14:paraId="55A90FE6" w14:textId="77777777" w:rsidR="00066428" w:rsidRPr="000D5745" w:rsidRDefault="00066428" w:rsidP="008A5A9D">
            <w:pPr>
              <w:ind w:firstLine="720"/>
              <w:rPr>
                <w:rFonts w:eastAsia="Times New Roman"/>
                <w:i/>
                <w:iCs/>
                <w:sz w:val="32"/>
                <w:szCs w:val="32"/>
                <w:lang w:val="vi-VN"/>
                <w14:ligatures w14:val="none"/>
              </w:rPr>
            </w:pPr>
          </w:p>
          <w:p w14:paraId="0A0563BC" w14:textId="77777777" w:rsidR="00066428" w:rsidRPr="000D5745" w:rsidRDefault="00066428" w:rsidP="008A5A9D">
            <w:pPr>
              <w:ind w:firstLine="720"/>
              <w:rPr>
                <w:rFonts w:eastAsia="Times New Roman"/>
                <w:i/>
                <w:iCs/>
                <w:sz w:val="32"/>
                <w:szCs w:val="32"/>
                <w:lang w:val="vi-VN"/>
                <w14:ligatures w14:val="none"/>
              </w:rPr>
            </w:pPr>
          </w:p>
          <w:p w14:paraId="22BE5AD8" w14:textId="5757802F" w:rsidR="009011B3" w:rsidRPr="000D5745" w:rsidRDefault="009011B3" w:rsidP="008A5A9D">
            <w:pPr>
              <w:ind w:firstLine="720"/>
              <w:rPr>
                <w:rFonts w:eastAsia="Times New Roman"/>
                <w:sz w:val="32"/>
                <w:szCs w:val="32"/>
                <w14:ligatures w14:val="none"/>
              </w:rPr>
            </w:pPr>
          </w:p>
        </w:tc>
      </w:tr>
    </w:tbl>
    <w:p w14:paraId="03EC02B9" w14:textId="77777777" w:rsidR="003D251D" w:rsidRPr="000D5745" w:rsidRDefault="003D251D" w:rsidP="003D251D">
      <w:pPr>
        <w:spacing w:after="0"/>
        <w:jc w:val="center"/>
        <w:rPr>
          <w:rFonts w:eastAsia="Times New Roman"/>
          <w:b/>
          <w:bCs/>
          <w:color w:val="000000"/>
          <w14:ligatures w14:val="none"/>
        </w:rPr>
      </w:pPr>
    </w:p>
    <w:p w14:paraId="467DF214" w14:textId="77777777" w:rsidR="003D251D" w:rsidRPr="000D5745" w:rsidRDefault="003D251D">
      <w:pPr>
        <w:rPr>
          <w:rFonts w:eastAsia="Times New Roman"/>
          <w:b/>
          <w:bCs/>
          <w:color w:val="000000"/>
          <w14:ligatures w14:val="none"/>
        </w:rPr>
      </w:pPr>
      <w:r w:rsidRPr="000D5745">
        <w:rPr>
          <w:rFonts w:eastAsia="Times New Roman"/>
          <w:b/>
          <w:bCs/>
          <w:color w:val="000000"/>
          <w14:ligatures w14:val="none"/>
        </w:rPr>
        <w:br w:type="page"/>
      </w:r>
    </w:p>
    <w:p w14:paraId="37B7C30D" w14:textId="1031184D" w:rsidR="009011B3" w:rsidRPr="000D5745" w:rsidRDefault="003D251D" w:rsidP="003D251D">
      <w:pPr>
        <w:spacing w:after="0"/>
        <w:jc w:val="center"/>
        <w:rPr>
          <w:rFonts w:eastAsia="Times New Roman"/>
          <w:color w:val="000000"/>
          <w14:ligatures w14:val="none"/>
        </w:rPr>
      </w:pPr>
      <w:r w:rsidRPr="000D5745">
        <w:rPr>
          <w:rFonts w:eastAsia="Times New Roman"/>
          <w:b/>
          <w:bCs/>
          <w:color w:val="000000"/>
          <w14:ligatures w14:val="none"/>
        </w:rPr>
        <w:lastRenderedPageBreak/>
        <w:t>Quy định</w:t>
      </w:r>
    </w:p>
    <w:p w14:paraId="08775111" w14:textId="6B1DBBA6" w:rsidR="00066428" w:rsidRPr="000D5745" w:rsidRDefault="009011B3" w:rsidP="003D251D">
      <w:pPr>
        <w:spacing w:after="0"/>
        <w:jc w:val="center"/>
        <w:rPr>
          <w:rFonts w:eastAsia="Times New Roman"/>
          <w:color w:val="000000"/>
          <w:lang w:val="vi-VN"/>
          <w14:ligatures w14:val="none"/>
        </w:rPr>
      </w:pPr>
      <w:r w:rsidRPr="000D5745">
        <w:rPr>
          <w:rFonts w:eastAsia="Times New Roman"/>
          <w:b/>
          <w:bCs/>
          <w:color w:val="000000"/>
          <w14:ligatures w14:val="none"/>
        </w:rPr>
        <w:t xml:space="preserve">CHÍNH SÁCH PHÁT TRIỂN NGUỒN NHÂN LỰC </w:t>
      </w:r>
      <w:r w:rsidR="00846345">
        <w:rPr>
          <w:rFonts w:eastAsia="Times New Roman"/>
          <w:b/>
          <w:bCs/>
          <w:color w:val="000000"/>
          <w14:ligatures w14:val="none"/>
        </w:rPr>
        <w:t>TRONG LĨNH VỰC VI MẠCH BÁN DẪN, TRÍ TUỆ NHÂN TẠO TRÊN ĐỊA BÀN THÀNH PHỐ HẢI PHÒNG</w:t>
      </w:r>
    </w:p>
    <w:p w14:paraId="1FC2A284" w14:textId="27A40474" w:rsidR="009011B3" w:rsidRPr="000D5745" w:rsidRDefault="009011B3" w:rsidP="003D251D">
      <w:pPr>
        <w:jc w:val="center"/>
        <w:rPr>
          <w:rFonts w:eastAsia="Times New Roman"/>
          <w:b/>
          <w:bCs/>
          <w:color w:val="000000"/>
          <w:lang w:val="vi-VN"/>
          <w14:ligatures w14:val="none"/>
        </w:rPr>
      </w:pPr>
      <w:r w:rsidRPr="000D5745">
        <w:rPr>
          <w:rFonts w:eastAsia="Times New Roman"/>
          <w:i/>
          <w:iCs/>
          <w:color w:val="000000"/>
          <w14:ligatures w14:val="none"/>
        </w:rPr>
        <w:t xml:space="preserve">(Ban hành kèm theo Nghị quyết số </w:t>
      </w:r>
      <w:r w:rsidR="003D251D" w:rsidRPr="000D5745">
        <w:rPr>
          <w:rFonts w:eastAsia="Times New Roman"/>
          <w:i/>
          <w:iCs/>
          <w:color w:val="000000"/>
          <w:lang w:val="vi-VN"/>
          <w14:ligatures w14:val="none"/>
        </w:rPr>
        <w:t>…</w:t>
      </w:r>
      <w:r w:rsidRPr="000D5745">
        <w:rPr>
          <w:rFonts w:eastAsia="Times New Roman"/>
          <w:i/>
          <w:iCs/>
          <w:color w:val="000000"/>
          <w14:ligatures w14:val="none"/>
        </w:rPr>
        <w:t xml:space="preserve">/2025/NQ-HĐND ngày </w:t>
      </w:r>
      <w:r w:rsidR="003D251D" w:rsidRPr="000D5745">
        <w:rPr>
          <w:rFonts w:eastAsia="Times New Roman"/>
          <w:i/>
          <w:iCs/>
          <w:color w:val="000000"/>
          <w:lang w:val="vi-VN"/>
          <w14:ligatures w14:val="none"/>
        </w:rPr>
        <w:t>…</w:t>
      </w:r>
      <w:r w:rsidRPr="000D5745">
        <w:rPr>
          <w:rFonts w:eastAsia="Times New Roman"/>
          <w:i/>
          <w:iCs/>
          <w:color w:val="000000"/>
          <w14:ligatures w14:val="none"/>
        </w:rPr>
        <w:t xml:space="preserve">/12/2025 </w:t>
      </w:r>
      <w:r w:rsidR="003D251D" w:rsidRPr="000D5745">
        <w:rPr>
          <w:rFonts w:eastAsia="Times New Roman"/>
          <w:i/>
          <w:iCs/>
          <w:color w:val="000000"/>
          <w:lang w:val="vi-VN"/>
          <w14:ligatures w14:val="none"/>
        </w:rPr>
        <w:br/>
      </w:r>
      <w:r w:rsidRPr="000D5745">
        <w:rPr>
          <w:rFonts w:eastAsia="Times New Roman"/>
          <w:i/>
          <w:iCs/>
          <w:color w:val="000000"/>
          <w14:ligatures w14:val="none"/>
        </w:rPr>
        <w:t>của Hội đồng nhân dân thành phố Hải Phòng)</w:t>
      </w:r>
      <w:r w:rsidR="003D251D" w:rsidRPr="000D5745">
        <w:rPr>
          <w:rFonts w:eastAsia="Times New Roman"/>
          <w:i/>
          <w:iCs/>
          <w:color w:val="000000"/>
          <w:lang w:val="vi-VN"/>
          <w14:ligatures w14:val="none"/>
        </w:rPr>
        <w:br/>
      </w:r>
      <w:r w:rsidR="003D251D" w:rsidRPr="000D5745">
        <w:rPr>
          <w:rFonts w:eastAsia="Times New Roman"/>
          <w:b/>
          <w:bCs/>
          <w:color w:val="000000"/>
          <w:sz w:val="12"/>
          <w:szCs w:val="12"/>
          <w:lang w:val="vi-VN"/>
          <w14:ligatures w14:val="none"/>
        </w:rPr>
        <w:t>_____________________________________</w:t>
      </w:r>
    </w:p>
    <w:p w14:paraId="35BE5923" w14:textId="77777777" w:rsidR="003D251D" w:rsidRPr="000D5745" w:rsidRDefault="003D251D" w:rsidP="00512A67">
      <w:pPr>
        <w:ind w:firstLine="720"/>
        <w:rPr>
          <w:rFonts w:eastAsia="Times New Roman"/>
          <w:b/>
          <w:bCs/>
          <w:color w:val="000000"/>
          <w:lang w:val="vi-VN"/>
          <w14:ligatures w14:val="none"/>
        </w:rPr>
      </w:pPr>
    </w:p>
    <w:p w14:paraId="08E175CD" w14:textId="5C3343D6" w:rsidR="009011B3" w:rsidRPr="000D5745" w:rsidRDefault="009011B3" w:rsidP="00512A67">
      <w:pPr>
        <w:ind w:firstLine="720"/>
        <w:rPr>
          <w:rFonts w:eastAsia="Times New Roman"/>
          <w:b/>
          <w:bCs/>
          <w:color w:val="000000"/>
          <w14:ligatures w14:val="none"/>
        </w:rPr>
      </w:pPr>
      <w:r w:rsidRPr="000D5745">
        <w:rPr>
          <w:rFonts w:eastAsia="Times New Roman"/>
          <w:b/>
          <w:bCs/>
          <w:color w:val="000000"/>
          <w14:ligatures w14:val="none"/>
        </w:rPr>
        <w:t>Chương I: NHỮNG QUY ĐỊNH CHUNG</w:t>
      </w:r>
    </w:p>
    <w:p w14:paraId="2D6C4829" w14:textId="77777777" w:rsidR="00E97FD7" w:rsidRPr="000D5745" w:rsidRDefault="009011B3" w:rsidP="00512A67">
      <w:pPr>
        <w:ind w:firstLine="720"/>
        <w:rPr>
          <w:rFonts w:eastAsia="Times New Roman"/>
          <w:color w:val="000000"/>
          <w:lang w:val="vi-VN"/>
          <w14:ligatures w14:val="none"/>
        </w:rPr>
      </w:pPr>
      <w:r w:rsidRPr="000D5745">
        <w:rPr>
          <w:rFonts w:eastAsia="Times New Roman"/>
          <w:b/>
          <w:bCs/>
          <w:color w:val="000000"/>
          <w14:ligatures w14:val="none"/>
        </w:rPr>
        <w:t>Điều 1. Phạm vi điều chỉnh</w:t>
      </w:r>
      <w:r w:rsidRPr="000D5745">
        <w:rPr>
          <w:rFonts w:eastAsia="Times New Roman"/>
          <w:color w:val="000000"/>
          <w14:ligatures w14:val="none"/>
        </w:rPr>
        <w:t> </w:t>
      </w:r>
    </w:p>
    <w:p w14:paraId="4C70F6C3" w14:textId="7FD5ACCA" w:rsidR="009011B3" w:rsidRPr="000D5745" w:rsidRDefault="00484062" w:rsidP="00512A67">
      <w:pPr>
        <w:ind w:firstLine="720"/>
        <w:rPr>
          <w:rFonts w:eastAsia="Times New Roman"/>
          <w:color w:val="000000"/>
          <w14:ligatures w14:val="none"/>
        </w:rPr>
      </w:pPr>
      <w:r w:rsidRPr="000D5745">
        <w:rPr>
          <w:rFonts w:eastAsia="Times New Roman"/>
          <w:color w:val="000000"/>
          <w14:ligatures w14:val="none"/>
        </w:rPr>
        <w:t>Quy định này cụ thể hóa các nhiệm vụ, quyền hạn được giao cho Hội đồng nhân dân thành phố tại Khoản 4 Điều 7 và Khoản 2 Điều 8 của Nghị quyết 226/2025/QH15 của Quốc hội, nhằm quy định chi tiết các chính sách phát triển nguồn nhân lực chất lượng cao cho các lĩnh vực công nghệ trọng điểm, gắn với lợi thế cạnh tranh của thành phố Hải Phòng, bao gồm: vi mạch bán dẫn, trí tuệ nhân tạo (AI), logistics thông minh, và quản trị cảng biển số.</w:t>
      </w:r>
    </w:p>
    <w:p w14:paraId="24B78702"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2. Đối tượng áp dụng</w:t>
      </w:r>
    </w:p>
    <w:p w14:paraId="2FC32E58" w14:textId="77777777" w:rsidR="009011B3" w:rsidRPr="000D5745" w:rsidRDefault="009011B3" w:rsidP="00512A67">
      <w:pPr>
        <w:numPr>
          <w:ilvl w:val="0"/>
          <w:numId w:val="3"/>
        </w:numPr>
        <w:ind w:left="0" w:firstLine="720"/>
        <w:rPr>
          <w:rFonts w:eastAsia="Times New Roman"/>
          <w:color w:val="000000"/>
          <w14:ligatures w14:val="none"/>
        </w:rPr>
      </w:pPr>
      <w:r w:rsidRPr="000D5745">
        <w:rPr>
          <w:rFonts w:eastAsia="Times New Roman"/>
          <w:color w:val="000000"/>
          <w14:ligatures w14:val="none"/>
        </w:rPr>
        <w:t>Chuyên gia, nhà khoa học trong và ngoài nước đến làm việc tại các cơ quan, tổ chức, doanh nghiệp thuộc các lĩnh vực công nghệ trọng điểm quy định tại Điều 1 trên địa bàn thành phố.</w:t>
      </w:r>
    </w:p>
    <w:p w14:paraId="6DD5BEE8" w14:textId="77777777" w:rsidR="009011B3" w:rsidRPr="000D5745" w:rsidRDefault="009011B3" w:rsidP="00512A67">
      <w:pPr>
        <w:numPr>
          <w:ilvl w:val="0"/>
          <w:numId w:val="3"/>
        </w:numPr>
        <w:ind w:left="0" w:firstLine="720"/>
        <w:rPr>
          <w:rFonts w:eastAsia="Times New Roman"/>
          <w:color w:val="000000"/>
          <w14:ligatures w14:val="none"/>
        </w:rPr>
      </w:pPr>
      <w:r w:rsidRPr="000D5745">
        <w:rPr>
          <w:rFonts w:eastAsia="Times New Roman"/>
          <w:color w:val="000000"/>
          <w14:ligatures w14:val="none"/>
        </w:rPr>
        <w:t>Doanh nghiệp là đối tác chiến lược của thành phố trong lĩnh vực sản xuất công nghệ cao, logistics, khai thác cảng có đăng ký hoạt động trên địa bàn thành phố.</w:t>
      </w:r>
    </w:p>
    <w:p w14:paraId="3C09BB6C" w14:textId="77777777" w:rsidR="009011B3" w:rsidRPr="000D5745" w:rsidRDefault="009011B3" w:rsidP="00512A67">
      <w:pPr>
        <w:numPr>
          <w:ilvl w:val="0"/>
          <w:numId w:val="3"/>
        </w:numPr>
        <w:ind w:left="0" w:firstLine="720"/>
        <w:rPr>
          <w:rFonts w:eastAsia="Times New Roman"/>
          <w:color w:val="000000"/>
          <w14:ligatures w14:val="none"/>
        </w:rPr>
      </w:pPr>
      <w:r w:rsidRPr="000D5745">
        <w:rPr>
          <w:rFonts w:eastAsia="Times New Roman"/>
          <w:color w:val="000000"/>
          <w14:ligatures w14:val="none"/>
        </w:rPr>
        <w:t>Cá nhân học các chuyên ngành liên quan đến lĩnh vực công nghệ trọng điểm tham gia các chương trình, dự án được ngân sách thành phố hỗ trợ chi phí đào tạo, bồi dưỡng.</w:t>
      </w:r>
    </w:p>
    <w:p w14:paraId="5C6802B6" w14:textId="77777777" w:rsidR="009011B3" w:rsidRPr="000D5745" w:rsidRDefault="009011B3" w:rsidP="00512A67">
      <w:pPr>
        <w:numPr>
          <w:ilvl w:val="0"/>
          <w:numId w:val="3"/>
        </w:numPr>
        <w:ind w:left="0" w:firstLine="720"/>
        <w:rPr>
          <w:rFonts w:eastAsia="Times New Roman"/>
          <w:color w:val="000000"/>
          <w14:ligatures w14:val="none"/>
        </w:rPr>
      </w:pPr>
      <w:r w:rsidRPr="000D5745">
        <w:rPr>
          <w:rFonts w:eastAsia="Times New Roman"/>
          <w:color w:val="000000"/>
          <w14:ligatures w14:val="none"/>
        </w:rPr>
        <w:t>Các cơ quan, đơn vị, cơ sở đào tạo (đặc biệt là Trường Đại học Hàng hải Việt Nam, Đại học Hải Phòng và các trường cao đẳng nghề) và các tổ chức, cá nhân khác có liên quan.</w:t>
      </w:r>
    </w:p>
    <w:p w14:paraId="1D3CF036"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3. Giải thích từ ngữ</w:t>
      </w:r>
    </w:p>
    <w:p w14:paraId="45D81744" w14:textId="77777777" w:rsidR="009011B3" w:rsidRPr="000D5745" w:rsidRDefault="009011B3" w:rsidP="003D251D">
      <w:pPr>
        <w:numPr>
          <w:ilvl w:val="0"/>
          <w:numId w:val="15"/>
        </w:numPr>
        <w:ind w:left="0" w:firstLine="720"/>
        <w:rPr>
          <w:rFonts w:eastAsia="Times New Roman"/>
          <w:color w:val="000000"/>
          <w14:ligatures w14:val="none"/>
        </w:rPr>
      </w:pPr>
      <w:r w:rsidRPr="000D5745">
        <w:rPr>
          <w:rFonts w:eastAsia="Times New Roman"/>
          <w:color w:val="000000"/>
          <w14:ligatures w14:val="none"/>
        </w:rPr>
        <w:t>Lĩnh vực vi mạch bán dẫn là lĩnh vực bao gồm các hoạt động nghiên cứu, thiết kế, sản xuất, đóng gói, kiểm thử sản phẩm bán dẫn.</w:t>
      </w:r>
    </w:p>
    <w:p w14:paraId="0E0168C4" w14:textId="77777777" w:rsidR="009011B3" w:rsidRPr="000D5745" w:rsidRDefault="009011B3" w:rsidP="003D251D">
      <w:pPr>
        <w:numPr>
          <w:ilvl w:val="0"/>
          <w:numId w:val="15"/>
        </w:numPr>
        <w:ind w:left="0" w:firstLine="720"/>
        <w:rPr>
          <w:rFonts w:eastAsia="Times New Roman"/>
          <w:color w:val="000000"/>
          <w14:ligatures w14:val="none"/>
        </w:rPr>
      </w:pPr>
      <w:r w:rsidRPr="000D5745">
        <w:rPr>
          <w:rFonts w:eastAsia="Times New Roman"/>
          <w:color w:val="000000"/>
          <w14:ligatures w14:val="none"/>
        </w:rPr>
        <w:t>Lĩnh vực trí tuệ nhân tạo là lĩnh vực công nghệ số mô phỏng trí thông minh của con người nhằm mục đích đưa ra nội dung, dự báo, đề xuất, quyết định dựa trên tập hợp các mục tiêu do con người xác định.</w:t>
      </w:r>
    </w:p>
    <w:p w14:paraId="671CF19B" w14:textId="77777777" w:rsidR="009011B3" w:rsidRPr="000D5745" w:rsidRDefault="009011B3" w:rsidP="003D251D">
      <w:pPr>
        <w:numPr>
          <w:ilvl w:val="0"/>
          <w:numId w:val="15"/>
        </w:numPr>
        <w:ind w:left="0" w:firstLine="720"/>
        <w:rPr>
          <w:rFonts w:eastAsia="Times New Roman"/>
          <w:color w:val="000000"/>
          <w14:ligatures w14:val="none"/>
        </w:rPr>
      </w:pPr>
      <w:r w:rsidRPr="000D5745">
        <w:rPr>
          <w:rFonts w:eastAsia="Times New Roman"/>
          <w:color w:val="000000"/>
          <w14:ligatures w14:val="none"/>
        </w:rPr>
        <w:t>Logistics thông minh (Smart Logistics) là lĩnh vực ứng dụng các công nghệ số (IoT, Big Data, AI, Blockchain) để tối ưu hóa, tự động hóa và quản lý hiệu quả chuỗi cung ứng, bao gồm vận tải, kho bãi, giao nhận và các dịch vụ liên quan.</w:t>
      </w:r>
    </w:p>
    <w:p w14:paraId="5C6DAF4F" w14:textId="77777777" w:rsidR="009011B3" w:rsidRPr="000D5745" w:rsidRDefault="009011B3" w:rsidP="003D251D">
      <w:pPr>
        <w:numPr>
          <w:ilvl w:val="0"/>
          <w:numId w:val="15"/>
        </w:numPr>
        <w:ind w:left="0" w:firstLine="720"/>
        <w:rPr>
          <w:rFonts w:eastAsia="Times New Roman"/>
          <w:color w:val="000000"/>
          <w14:ligatures w14:val="none"/>
        </w:rPr>
      </w:pPr>
      <w:r w:rsidRPr="000D5745">
        <w:rPr>
          <w:rFonts w:eastAsia="Times New Roman"/>
          <w:color w:val="000000"/>
          <w14:ligatures w14:val="none"/>
        </w:rPr>
        <w:lastRenderedPageBreak/>
        <w:t>Cảng biển số (Digital Seaport) là lĩnh vực ứng dụng công nghệ số để quản lý, vận hành và khai thác hạ tầng cảng biển, tối ưu hóa quá trình điều phối tàu, xếp dỡ hàng hóa, thủ tục hải quan và kết nối với các phương thức vận tải khác.</w:t>
      </w:r>
    </w:p>
    <w:p w14:paraId="76EB4808" w14:textId="77777777" w:rsidR="009011B3" w:rsidRPr="000D5745" w:rsidRDefault="009011B3" w:rsidP="00512A67">
      <w:pPr>
        <w:ind w:firstLine="720"/>
        <w:rPr>
          <w:rFonts w:eastAsia="Times New Roman"/>
          <w:b/>
          <w:bCs/>
          <w:color w:val="000000"/>
          <w14:ligatures w14:val="none"/>
        </w:rPr>
      </w:pPr>
      <w:r w:rsidRPr="000D5745">
        <w:rPr>
          <w:rFonts w:eastAsia="Times New Roman"/>
          <w:b/>
          <w:bCs/>
          <w:color w:val="000000"/>
          <w14:ligatures w14:val="none"/>
        </w:rPr>
        <w:t>Chương II: CÁC CHÍNH SÁCH HỖ TRỢ CỤ THỂ</w:t>
      </w:r>
    </w:p>
    <w:p w14:paraId="3B374F0C"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4. Chính sách thu hút chuyên gia, nhà khoa học</w:t>
      </w:r>
    </w:p>
    <w:p w14:paraId="672F5A5D" w14:textId="77777777" w:rsidR="00D52BC1" w:rsidRPr="000D5745" w:rsidRDefault="009011B3" w:rsidP="00474EB8">
      <w:pPr>
        <w:numPr>
          <w:ilvl w:val="0"/>
          <w:numId w:val="16"/>
        </w:numPr>
        <w:ind w:left="0" w:firstLine="720"/>
        <w:rPr>
          <w:rFonts w:eastAsia="Times New Roman"/>
          <w:color w:val="000000"/>
          <w14:ligatures w14:val="none"/>
        </w:rPr>
      </w:pPr>
      <w:r w:rsidRPr="000D5745">
        <w:rPr>
          <w:rFonts w:eastAsia="Times New Roman"/>
          <w:color w:val="000000"/>
          <w14:ligatures w14:val="none"/>
        </w:rPr>
        <w:t xml:space="preserve">Tiêu chuẩn: Chuyên gia, nhà khoa học phải đáp ứng tối thiểu một trong các tiêu chuẩn sau: </w:t>
      </w:r>
    </w:p>
    <w:p w14:paraId="12148722" w14:textId="77777777" w:rsidR="00D52BC1" w:rsidRPr="000D5745" w:rsidRDefault="009011B3" w:rsidP="00D52BC1">
      <w:pPr>
        <w:ind w:firstLine="720"/>
        <w:rPr>
          <w:rFonts w:eastAsia="Times New Roman"/>
          <w:color w:val="000000"/>
          <w:lang w:val="vi-VN"/>
          <w14:ligatures w14:val="none"/>
        </w:rPr>
      </w:pPr>
      <w:r w:rsidRPr="000D5745">
        <w:rPr>
          <w:rFonts w:eastAsia="Times New Roman"/>
          <w:color w:val="000000"/>
          <w14:ligatures w14:val="none"/>
        </w:rPr>
        <w:t xml:space="preserve">a) Có kinh nghiệm thực tiễn và thành tựu nổi bật trong việc triển khai các dự án AI, IoT, Big Data cho các tập đoàn logistics, cảng biển lớn trên thế giới hoặc các nhà máy sản xuất công nghệ cao. </w:t>
      </w:r>
    </w:p>
    <w:p w14:paraId="2657E2A8" w14:textId="77777777" w:rsidR="00D52BC1" w:rsidRPr="000D5745" w:rsidRDefault="009011B3" w:rsidP="00D52BC1">
      <w:pPr>
        <w:ind w:firstLine="720"/>
        <w:rPr>
          <w:rFonts w:eastAsia="Times New Roman"/>
          <w:color w:val="000000"/>
          <w:lang w:val="vi-VN"/>
          <w14:ligatures w14:val="none"/>
        </w:rPr>
      </w:pPr>
      <w:r w:rsidRPr="000D5745">
        <w:rPr>
          <w:rFonts w:eastAsia="Times New Roman"/>
          <w:color w:val="000000"/>
          <w14:ligatures w14:val="none"/>
        </w:rPr>
        <w:t xml:space="preserve">b) Có học vị tiến sĩ trở lên và có hoạt động khoa học công nghệ liên quan đến các lĩnh vực trọng điểm. </w:t>
      </w:r>
    </w:p>
    <w:p w14:paraId="41BC6073" w14:textId="77777777" w:rsidR="000148E7" w:rsidRPr="000D5745" w:rsidRDefault="009011B3" w:rsidP="00D52BC1">
      <w:pPr>
        <w:ind w:firstLine="720"/>
        <w:rPr>
          <w:rFonts w:eastAsia="Times New Roman"/>
          <w:color w:val="000000"/>
          <w:lang w:val="vi-VN"/>
          <w14:ligatures w14:val="none"/>
        </w:rPr>
      </w:pPr>
      <w:r w:rsidRPr="000D5745">
        <w:rPr>
          <w:rFonts w:eastAsia="Times New Roman"/>
          <w:color w:val="000000"/>
          <w14:ligatures w14:val="none"/>
        </w:rPr>
        <w:t>c) Có số năm kinh nghiệm và số văn bằng bảo hộ trong các lĩnh vực trọng điểm thoả mãn công thức: Số năm kinh nghiệm + (5 × Số văn bằng bảo hộ) ≥ 20.</w:t>
      </w:r>
    </w:p>
    <w:p w14:paraId="356137D8" w14:textId="4004DF40" w:rsidR="00D52BC1" w:rsidRPr="000D5745" w:rsidRDefault="000148E7" w:rsidP="00D52BC1">
      <w:pPr>
        <w:ind w:firstLine="720"/>
        <w:rPr>
          <w:rFonts w:eastAsia="Times New Roman"/>
          <w:color w:val="000000"/>
          <w:lang w:val="vi-VN"/>
          <w14:ligatures w14:val="none"/>
        </w:rPr>
      </w:pPr>
      <w:r w:rsidRPr="000D5745">
        <w:rPr>
          <w:rFonts w:eastAsia="Times New Roman"/>
          <w:color w:val="000000"/>
          <w14:ligatures w14:val="none"/>
        </w:rPr>
        <w:t>Trong đó: Văn bằng bảo hộ được cấp theo quy định của pháp luật về sở hữu trí tuệ hoặc được công nhận theo quy định của điều ước quốc tế mà Việt Nam là thành viên.</w:t>
      </w:r>
      <w:r w:rsidR="009011B3" w:rsidRPr="000D5745">
        <w:rPr>
          <w:rFonts w:eastAsia="Times New Roman"/>
          <w:color w:val="000000"/>
          <w14:ligatures w14:val="none"/>
        </w:rPr>
        <w:t xml:space="preserve"> </w:t>
      </w:r>
    </w:p>
    <w:p w14:paraId="662A4D5F" w14:textId="77777777" w:rsidR="00D52BC1" w:rsidRPr="000D5745" w:rsidRDefault="009011B3" w:rsidP="00D52BC1">
      <w:pPr>
        <w:ind w:firstLine="720"/>
        <w:rPr>
          <w:rFonts w:eastAsia="Times New Roman"/>
          <w:color w:val="000000"/>
          <w:lang w:val="vi-VN"/>
          <w14:ligatures w14:val="none"/>
        </w:rPr>
      </w:pPr>
      <w:r w:rsidRPr="000D5745">
        <w:rPr>
          <w:rFonts w:eastAsia="Times New Roman"/>
          <w:color w:val="000000"/>
          <w14:ligatures w14:val="none"/>
        </w:rPr>
        <w:t xml:space="preserve">d) Đã từng đảm nhiệm vị trí quản lý cấp cao, kỹ sư trưởng tại các doanh nghiệp công nghệ, logistics, sản xuất có doanh thu toàn cầu từ 100 triệu USD/năm trở lên. </w:t>
      </w:r>
    </w:p>
    <w:p w14:paraId="53E047AA" w14:textId="6DA821EC" w:rsidR="009011B3" w:rsidRPr="000D5745" w:rsidRDefault="009011B3" w:rsidP="00D52BC1">
      <w:pPr>
        <w:ind w:firstLine="720"/>
        <w:rPr>
          <w:rFonts w:eastAsia="Times New Roman"/>
          <w:color w:val="000000"/>
          <w14:ligatures w14:val="none"/>
        </w:rPr>
      </w:pPr>
      <w:r w:rsidRPr="000D5745">
        <w:rPr>
          <w:rFonts w:eastAsia="Times New Roman"/>
          <w:color w:val="000000"/>
          <w14:ligatures w14:val="none"/>
        </w:rPr>
        <w:t>đ) Ưu tiên đặc biệt các chuyên gia có kinh nghiệm thực tiễn trong việc xây dựng, vận hành Trung tâm điều hành đô thị thông minh (IOC), các nền tảng dữ liệu lớn và các hệ thống an toàn, an ninh mạng theo định hướng của thành phố.</w:t>
      </w:r>
    </w:p>
    <w:p w14:paraId="37981EA4" w14:textId="77777777" w:rsidR="002768C5" w:rsidRPr="000D5745" w:rsidRDefault="009011B3" w:rsidP="00474EB8">
      <w:pPr>
        <w:numPr>
          <w:ilvl w:val="0"/>
          <w:numId w:val="16"/>
        </w:numPr>
        <w:ind w:left="0" w:firstLine="720"/>
        <w:rPr>
          <w:rFonts w:eastAsia="Times New Roman"/>
          <w:color w:val="000000"/>
          <w14:ligatures w14:val="none"/>
        </w:rPr>
      </w:pPr>
      <w:r w:rsidRPr="000D5745">
        <w:rPr>
          <w:rFonts w:eastAsia="Times New Roman"/>
          <w:color w:val="000000"/>
          <w14:ligatures w14:val="none"/>
        </w:rPr>
        <w:t>Chính sách hỗ trợ: </w:t>
      </w:r>
    </w:p>
    <w:p w14:paraId="27ABB2FA" w14:textId="77777777" w:rsidR="002768C5" w:rsidRPr="000D5745" w:rsidRDefault="009011B3" w:rsidP="002768C5">
      <w:pPr>
        <w:ind w:firstLine="720"/>
        <w:rPr>
          <w:rFonts w:eastAsia="Times New Roman"/>
          <w:color w:val="000000"/>
          <w:lang w:val="vi-VN"/>
          <w14:ligatures w14:val="none"/>
        </w:rPr>
      </w:pPr>
      <w:r w:rsidRPr="000D5745">
        <w:rPr>
          <w:rFonts w:eastAsia="Times New Roman"/>
          <w:color w:val="000000"/>
          <w14:ligatures w14:val="none"/>
        </w:rPr>
        <w:t xml:space="preserve">a) Được hưởng một lần thu nhập ban đầu 100 triệu đồng/người. </w:t>
      </w:r>
    </w:p>
    <w:p w14:paraId="28E809B1" w14:textId="77777777" w:rsidR="002768C5" w:rsidRPr="000D5745" w:rsidRDefault="009011B3" w:rsidP="002768C5">
      <w:pPr>
        <w:ind w:firstLine="720"/>
        <w:rPr>
          <w:rFonts w:eastAsia="Times New Roman"/>
          <w:color w:val="000000"/>
          <w:lang w:val="vi-VN"/>
          <w14:ligatures w14:val="none"/>
        </w:rPr>
      </w:pPr>
      <w:r w:rsidRPr="000D5745">
        <w:rPr>
          <w:rFonts w:eastAsia="Times New Roman"/>
          <w:color w:val="000000"/>
          <w14:ligatures w14:val="none"/>
        </w:rPr>
        <w:t xml:space="preserve">b) Được hỗ trợ chi phí lưu trú tại thành phố với mức không quá 20 triệu đồng/tháng trong thời gian 12 tháng đầu (có hóa đơn, chứng từ hợp pháp). </w:t>
      </w:r>
    </w:p>
    <w:p w14:paraId="71551734" w14:textId="77777777" w:rsidR="002768C5" w:rsidRPr="000D5745" w:rsidRDefault="009011B3" w:rsidP="002768C5">
      <w:pPr>
        <w:ind w:firstLine="720"/>
        <w:rPr>
          <w:rFonts w:eastAsia="Times New Roman"/>
          <w:color w:val="000000"/>
          <w:lang w:val="vi-VN"/>
          <w14:ligatures w14:val="none"/>
        </w:rPr>
      </w:pPr>
      <w:r w:rsidRPr="000D5745">
        <w:rPr>
          <w:rFonts w:eastAsia="Times New Roman"/>
          <w:color w:val="000000"/>
          <w14:ligatures w14:val="none"/>
        </w:rPr>
        <w:t xml:space="preserve">c) Được hỗ trợ thu nhập từ hoạt động nghiên cứu và phát triển (R&amp;D), bao gồm chi phí công bố bài báo khoa học trên các tạp chí uy tín và thưởng 30 triệu đồng cho mỗi bằng độc quyền sáng chế được cấp tại Việt Nam, 60 triệu đồng cho mỗi bằng độc quyền sáng chế được cấp quốc tế. </w:t>
      </w:r>
    </w:p>
    <w:p w14:paraId="5E2A2976" w14:textId="68C8904F" w:rsidR="009011B3" w:rsidRPr="000D5745" w:rsidRDefault="009011B3" w:rsidP="002768C5">
      <w:pPr>
        <w:ind w:firstLine="720"/>
        <w:rPr>
          <w:rFonts w:eastAsia="Times New Roman"/>
          <w:color w:val="000000"/>
          <w14:ligatures w14:val="none"/>
        </w:rPr>
      </w:pPr>
      <w:r w:rsidRPr="000D5745">
        <w:rPr>
          <w:rFonts w:eastAsia="Times New Roman"/>
          <w:color w:val="000000"/>
          <w14:ligatures w14:val="none"/>
        </w:rPr>
        <w:t>d) Đối với chuyên gia làm việc tại các đơn vị sự nghiệp công lập, cơ quan nhà nước theo chương trình, dự án, được hưởng mức thu nhập tối đa 60 triệu đồng/tháng (thời gian không quá 24 tháng).</w:t>
      </w:r>
    </w:p>
    <w:p w14:paraId="12857281"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5. Chính sách hỗ trợ đối tác chiến lược</w:t>
      </w:r>
    </w:p>
    <w:p w14:paraId="24868227" w14:textId="77777777" w:rsidR="009011B3" w:rsidRPr="000D5745" w:rsidRDefault="009011B3" w:rsidP="00474EB8">
      <w:pPr>
        <w:numPr>
          <w:ilvl w:val="0"/>
          <w:numId w:val="17"/>
        </w:numPr>
        <w:ind w:left="0" w:firstLine="720"/>
        <w:rPr>
          <w:rFonts w:eastAsia="Times New Roman"/>
          <w:color w:val="000000"/>
          <w14:ligatures w14:val="none"/>
        </w:rPr>
      </w:pPr>
      <w:r w:rsidRPr="000D5745">
        <w:rPr>
          <w:rFonts w:eastAsia="Times New Roman"/>
          <w:color w:val="000000"/>
          <w14:ligatures w14:val="none"/>
        </w:rPr>
        <w:t>Điều kiện: Doanh nghiệp là đối tác chiến lược trong lĩnh vực sản xuất công nghệ cao, logistics, khai thác cảng, có cam kết đầu tư vào R&amp;D, ứng dụng công nghệ số và sử dụng nhân lực chất lượng cao tại Hải Phòng.</w:t>
      </w:r>
    </w:p>
    <w:p w14:paraId="573BC9FD" w14:textId="77777777" w:rsidR="009011B3" w:rsidRPr="000D5745" w:rsidRDefault="009011B3" w:rsidP="00474EB8">
      <w:pPr>
        <w:numPr>
          <w:ilvl w:val="0"/>
          <w:numId w:val="17"/>
        </w:numPr>
        <w:ind w:left="0" w:firstLine="720"/>
        <w:rPr>
          <w:rFonts w:eastAsia="Times New Roman"/>
          <w:color w:val="000000"/>
          <w14:ligatures w14:val="none"/>
        </w:rPr>
      </w:pPr>
      <w:r w:rsidRPr="000D5745">
        <w:rPr>
          <w:rFonts w:eastAsia="Times New Roman"/>
          <w:color w:val="000000"/>
          <w14:ligatures w14:val="none"/>
        </w:rPr>
        <w:lastRenderedPageBreak/>
        <w:t>Chính sách hỗ trợ: Hỗ trợ 30% chi phí thuê nhân lực có trình độ chuyên môn cao làm việc tại doanh nghiệp trong 05 năm đầu tiên, với tổng mức hỗ trợ tối đa 1,5 tỷ đồng/năm/doanh nghiệp.</w:t>
      </w:r>
    </w:p>
    <w:p w14:paraId="2BC0D51D"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6. Chính sách hỗ trợ đào tạo và bồi dưỡng</w:t>
      </w:r>
    </w:p>
    <w:p w14:paraId="1C77B41A" w14:textId="77777777" w:rsidR="00BC68EC" w:rsidRPr="000D5745" w:rsidRDefault="009011B3" w:rsidP="00474EB8">
      <w:pPr>
        <w:numPr>
          <w:ilvl w:val="0"/>
          <w:numId w:val="18"/>
        </w:numPr>
        <w:ind w:left="0" w:firstLine="720"/>
        <w:rPr>
          <w:rFonts w:eastAsia="Times New Roman"/>
          <w:color w:val="000000"/>
          <w14:ligatures w14:val="none"/>
        </w:rPr>
      </w:pPr>
      <w:r w:rsidRPr="000D5745">
        <w:rPr>
          <w:rFonts w:eastAsia="Times New Roman"/>
          <w:color w:val="000000"/>
          <w14:ligatures w14:val="none"/>
        </w:rPr>
        <w:t>Đối tượng và chương trình: </w:t>
      </w:r>
    </w:p>
    <w:p w14:paraId="565E9BDD" w14:textId="77777777" w:rsidR="00BC68EC" w:rsidRPr="000D5745" w:rsidRDefault="009011B3" w:rsidP="00BC68EC">
      <w:pPr>
        <w:ind w:firstLine="720"/>
        <w:rPr>
          <w:rFonts w:eastAsia="Times New Roman"/>
          <w:color w:val="000000"/>
          <w:lang w:val="vi-VN"/>
          <w14:ligatures w14:val="none"/>
        </w:rPr>
      </w:pPr>
      <w:r w:rsidRPr="000D5745">
        <w:rPr>
          <w:rFonts w:eastAsia="Times New Roman"/>
          <w:color w:val="000000"/>
          <w14:ligatures w14:val="none"/>
        </w:rPr>
        <w:t xml:space="preserve">a) Sinh viên theo học các chương trình đào tạo đại học, sau đại học thuộc các ngành kỹ thuật, công nghệ thông tin, quản trị chuỗi cung ứng, kinh tế biển tại các cơ sở đào tạo trên địa bàn. </w:t>
      </w:r>
    </w:p>
    <w:p w14:paraId="1C98D94C" w14:textId="77777777" w:rsidR="00BC68EC" w:rsidRPr="000D5745" w:rsidRDefault="009011B3" w:rsidP="00BC68EC">
      <w:pPr>
        <w:ind w:firstLine="720"/>
        <w:rPr>
          <w:rFonts w:eastAsia="Times New Roman"/>
          <w:color w:val="000000"/>
          <w:lang w:val="vi-VN"/>
          <w14:ligatures w14:val="none"/>
        </w:rPr>
      </w:pPr>
      <w:r w:rsidRPr="000D5745">
        <w:rPr>
          <w:rFonts w:eastAsia="Times New Roman"/>
          <w:color w:val="000000"/>
          <w14:ligatures w14:val="none"/>
        </w:rPr>
        <w:t xml:space="preserve">b) Giảng viên, nghiên cứu viên, nhân lực của doanh nghiệp tham gia các khóa đào tạo chuyên sâu về Quản trị chuỗi cung ứng số, Phân tích dữ liệu lớn trong logistics, Vận hành cảng biển thông minh, Thiết kế vi mạch do các cơ sở đào tạo uy tín trong và ngoài nước tổ chức. </w:t>
      </w:r>
    </w:p>
    <w:p w14:paraId="1FBC8A16" w14:textId="068E4FD2" w:rsidR="009011B3" w:rsidRPr="000D5745" w:rsidRDefault="009011B3" w:rsidP="00BC68EC">
      <w:pPr>
        <w:ind w:firstLine="720"/>
        <w:rPr>
          <w:rFonts w:eastAsia="Times New Roman"/>
          <w:color w:val="000000"/>
          <w14:ligatures w14:val="none"/>
        </w:rPr>
      </w:pPr>
      <w:r w:rsidRPr="000D5745">
        <w:rPr>
          <w:rFonts w:eastAsia="Times New Roman"/>
          <w:color w:val="000000"/>
          <w14:ligatures w14:val="none"/>
        </w:rPr>
        <w:t>c) Các chương trình, khóa đào tạo chuyên sâu về phân tích dữ liệu lớn phục vụ quản lý điều hành; an toàn thông tin cho các hệ thống của chính quyền số; phát triển và vận hành các nền tảng số dùng chung của thành phố.</w:t>
      </w:r>
    </w:p>
    <w:p w14:paraId="3C79F6BF" w14:textId="77777777" w:rsidR="00BC68EC" w:rsidRPr="000D5745" w:rsidRDefault="009011B3" w:rsidP="00474EB8">
      <w:pPr>
        <w:numPr>
          <w:ilvl w:val="0"/>
          <w:numId w:val="18"/>
        </w:numPr>
        <w:ind w:left="0" w:firstLine="720"/>
        <w:rPr>
          <w:rFonts w:eastAsia="Times New Roman"/>
          <w:color w:val="000000"/>
          <w14:ligatures w14:val="none"/>
        </w:rPr>
      </w:pPr>
      <w:r w:rsidRPr="000D5745">
        <w:rPr>
          <w:rFonts w:eastAsia="Times New Roman"/>
          <w:color w:val="000000"/>
          <w14:ligatures w14:val="none"/>
        </w:rPr>
        <w:t>Chính sách hỗ trợ: </w:t>
      </w:r>
    </w:p>
    <w:p w14:paraId="61490D30" w14:textId="77777777" w:rsidR="00BC68EC" w:rsidRPr="000D5745" w:rsidRDefault="009011B3" w:rsidP="00BC68EC">
      <w:pPr>
        <w:ind w:firstLine="720"/>
        <w:rPr>
          <w:rFonts w:eastAsia="Times New Roman"/>
          <w:color w:val="000000"/>
          <w:lang w:val="vi-VN"/>
          <w14:ligatures w14:val="none"/>
        </w:rPr>
      </w:pPr>
      <w:r w:rsidRPr="000D5745">
        <w:rPr>
          <w:rFonts w:eastAsia="Times New Roman"/>
          <w:color w:val="000000"/>
          <w14:ligatures w14:val="none"/>
        </w:rPr>
        <w:t xml:space="preserve">a) Đối với sinh viên: Được vay vốn học tập từ Ngân hàng chính sách xã hội thành phố với lãi suất ưu đãi. Được miễn 100% nợ gốc và lãi vay nếu sau khi tốt nghiệp cam kết làm việc ít nhất 04 năm tại các cơ quan, tổ chức, doanh nghiệp thuộc lĩnh vực ưu tiên trên địa bàn thành phố. </w:t>
      </w:r>
    </w:p>
    <w:p w14:paraId="1F0A2B96" w14:textId="40DC5F83" w:rsidR="009011B3" w:rsidRPr="000D5745" w:rsidRDefault="009011B3" w:rsidP="00BC68EC">
      <w:pPr>
        <w:ind w:firstLine="720"/>
        <w:rPr>
          <w:rFonts w:eastAsia="Times New Roman"/>
          <w:color w:val="000000"/>
          <w14:ligatures w14:val="none"/>
        </w:rPr>
      </w:pPr>
      <w:r w:rsidRPr="000D5745">
        <w:rPr>
          <w:rFonts w:eastAsia="Times New Roman"/>
          <w:color w:val="000000"/>
          <w14:ligatures w14:val="none"/>
        </w:rPr>
        <w:t>b) Đối với giảng viên, nghiên cứu viên, nhân lực doanh nghiệp: Được hỗ trợ 100% chi phí tham gia các khóa đào tạo, bồi dưỡng chuyên sâu, với cam kết quay về phục vụ, giảng dạy, làm việc tại Hải Phòng theo thời gian quy định trong hợp đồng đào tạo.</w:t>
      </w:r>
    </w:p>
    <w:p w14:paraId="6436D8CE" w14:textId="77777777" w:rsidR="009011B3" w:rsidRPr="000D5745" w:rsidRDefault="009011B3" w:rsidP="00512A67">
      <w:pPr>
        <w:ind w:firstLine="720"/>
        <w:rPr>
          <w:rFonts w:eastAsia="Times New Roman"/>
          <w:b/>
          <w:bCs/>
          <w:color w:val="000000"/>
          <w14:ligatures w14:val="none"/>
        </w:rPr>
      </w:pPr>
      <w:r w:rsidRPr="000D5745">
        <w:rPr>
          <w:rFonts w:eastAsia="Times New Roman"/>
          <w:b/>
          <w:bCs/>
          <w:color w:val="000000"/>
          <w14:ligatures w14:val="none"/>
        </w:rPr>
        <w:t>Chương III: KINH PHÍ, THẨM QUYỀN VÀ THỦ TỤC</w:t>
      </w:r>
    </w:p>
    <w:p w14:paraId="27284355"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7. Kinh phí thực hiện</w:t>
      </w:r>
    </w:p>
    <w:p w14:paraId="4EABEE51" w14:textId="77777777" w:rsidR="009011B3" w:rsidRPr="000D5745" w:rsidRDefault="009011B3" w:rsidP="00474EB8">
      <w:pPr>
        <w:numPr>
          <w:ilvl w:val="0"/>
          <w:numId w:val="19"/>
        </w:numPr>
        <w:ind w:left="0" w:firstLine="720"/>
        <w:rPr>
          <w:rFonts w:eastAsia="Times New Roman"/>
          <w:color w:val="000000"/>
          <w14:ligatures w14:val="none"/>
        </w:rPr>
      </w:pPr>
      <w:r w:rsidRPr="000D5745">
        <w:rPr>
          <w:rFonts w:eastAsia="Times New Roman"/>
          <w:color w:val="000000"/>
          <w14:ligatures w14:val="none"/>
        </w:rPr>
        <w:t>Nguồn kinh phí được bố trí từ ngân sách thành phố hàng năm và các nguồn huy động hợp pháp khác.</w:t>
      </w:r>
    </w:p>
    <w:p w14:paraId="34E27C7B" w14:textId="77777777" w:rsidR="009011B3" w:rsidRPr="000D5745" w:rsidRDefault="009011B3" w:rsidP="00474EB8">
      <w:pPr>
        <w:numPr>
          <w:ilvl w:val="0"/>
          <w:numId w:val="19"/>
        </w:numPr>
        <w:ind w:left="0" w:firstLine="720"/>
        <w:rPr>
          <w:rFonts w:eastAsia="Times New Roman"/>
          <w:color w:val="000000"/>
          <w14:ligatures w14:val="none"/>
        </w:rPr>
      </w:pPr>
      <w:r w:rsidRPr="000D5745">
        <w:rPr>
          <w:rFonts w:eastAsia="Times New Roman"/>
          <w:color w:val="000000"/>
          <w14:ligatures w14:val="none"/>
        </w:rPr>
        <w:t>Việc sử dụng kinh phí phải đảm bảo công khai, minh bạch, đúng mục đích, đúng chế độ và không trùng lắp.</w:t>
      </w:r>
    </w:p>
    <w:p w14:paraId="6FCE5977"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8. Thẩm quyền quyết định hỗ trợ</w:t>
      </w:r>
    </w:p>
    <w:p w14:paraId="5A4B21D1" w14:textId="77777777" w:rsidR="009011B3" w:rsidRPr="000D5745" w:rsidRDefault="009011B3" w:rsidP="00474EB8">
      <w:pPr>
        <w:numPr>
          <w:ilvl w:val="0"/>
          <w:numId w:val="20"/>
        </w:numPr>
        <w:ind w:left="0" w:firstLine="720"/>
        <w:rPr>
          <w:rFonts w:eastAsia="Times New Roman"/>
          <w:color w:val="000000"/>
          <w14:ligatures w14:val="none"/>
        </w:rPr>
      </w:pPr>
      <w:r w:rsidRPr="000D5745">
        <w:rPr>
          <w:rFonts w:eastAsia="Times New Roman"/>
          <w:color w:val="000000"/>
          <w14:ligatures w14:val="none"/>
        </w:rPr>
        <w:t>Ủy ban nhân dân thành phố quyết định phê duyệt hồ sơ có kinh phí hỗ trợ từ 05 tỷ đồng trở lên.</w:t>
      </w:r>
    </w:p>
    <w:p w14:paraId="0F5D24DF" w14:textId="77777777" w:rsidR="009011B3" w:rsidRPr="000D5745" w:rsidRDefault="009011B3" w:rsidP="00474EB8">
      <w:pPr>
        <w:numPr>
          <w:ilvl w:val="0"/>
          <w:numId w:val="20"/>
        </w:numPr>
        <w:ind w:left="0" w:firstLine="720"/>
        <w:rPr>
          <w:rFonts w:eastAsia="Times New Roman"/>
          <w:color w:val="000000"/>
          <w14:ligatures w14:val="none"/>
        </w:rPr>
      </w:pPr>
      <w:r w:rsidRPr="000D5745">
        <w:rPr>
          <w:rFonts w:eastAsia="Times New Roman"/>
          <w:color w:val="000000"/>
          <w14:ligatures w14:val="none"/>
        </w:rPr>
        <w:t>Chủ tịch Ủy ban nhân dân thành phố quyết định phê duyệt hồ sơ có kinh phí hỗ trợ từ 01 tỷ đồng đến dưới 05 tỷ đồng.</w:t>
      </w:r>
    </w:p>
    <w:p w14:paraId="035C3F9B" w14:textId="77777777" w:rsidR="009011B3" w:rsidRPr="000D5745" w:rsidRDefault="009011B3" w:rsidP="00474EB8">
      <w:pPr>
        <w:numPr>
          <w:ilvl w:val="0"/>
          <w:numId w:val="20"/>
        </w:numPr>
        <w:ind w:left="0" w:firstLine="720"/>
        <w:rPr>
          <w:rFonts w:eastAsia="Times New Roman"/>
          <w:color w:val="000000"/>
          <w14:ligatures w14:val="none"/>
        </w:rPr>
      </w:pPr>
      <w:r w:rsidRPr="000D5745">
        <w:rPr>
          <w:rFonts w:eastAsia="Times New Roman"/>
          <w:color w:val="000000"/>
          <w14:ligatures w14:val="none"/>
        </w:rPr>
        <w:t>Giám đốc Sở Khoa học và Công nghệ quyết định phê duyệt hồ sơ có tổng kinh phí hỗ trợ dưới 01 tỷ đồng.</w:t>
      </w:r>
    </w:p>
    <w:p w14:paraId="0500C074"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9. Trình tự, thủ tục hỗ trợ đối tác chiến lược</w:t>
      </w:r>
    </w:p>
    <w:p w14:paraId="40D9C987" w14:textId="77777777" w:rsidR="00236C3B" w:rsidRPr="000D5745" w:rsidRDefault="009011B3" w:rsidP="00474EB8">
      <w:pPr>
        <w:numPr>
          <w:ilvl w:val="0"/>
          <w:numId w:val="21"/>
        </w:numPr>
        <w:ind w:left="0" w:firstLine="720"/>
        <w:rPr>
          <w:rFonts w:eastAsia="Times New Roman"/>
          <w:color w:val="000000"/>
          <w14:ligatures w14:val="none"/>
        </w:rPr>
      </w:pPr>
      <w:r w:rsidRPr="000D5745">
        <w:rPr>
          <w:rFonts w:eastAsia="Times New Roman"/>
          <w:color w:val="000000"/>
          <w14:ligatures w14:val="none"/>
        </w:rPr>
        <w:lastRenderedPageBreak/>
        <w:t>Trình tự thực hiện: </w:t>
      </w:r>
    </w:p>
    <w:p w14:paraId="1D488FD9" w14:textId="77777777" w:rsidR="00236C3B" w:rsidRPr="000D5745" w:rsidRDefault="009011B3" w:rsidP="00236C3B">
      <w:pPr>
        <w:ind w:firstLine="720"/>
        <w:rPr>
          <w:rFonts w:eastAsia="Times New Roman"/>
          <w:color w:val="000000"/>
          <w:lang w:val="vi-VN"/>
          <w14:ligatures w14:val="none"/>
        </w:rPr>
      </w:pPr>
      <w:r w:rsidRPr="000D5745">
        <w:rPr>
          <w:rFonts w:eastAsia="Times New Roman"/>
          <w:color w:val="000000"/>
          <w14:ligatures w14:val="none"/>
        </w:rPr>
        <w:t xml:space="preserve">a) Bước 1: Doanh nghiệp nộp 01 bộ hồ sơ (bản chính) về Sở Khoa học và Công nghệ. </w:t>
      </w:r>
    </w:p>
    <w:p w14:paraId="73A8CD1D" w14:textId="77777777" w:rsidR="00236C3B" w:rsidRPr="000D5745" w:rsidRDefault="009011B3" w:rsidP="00236C3B">
      <w:pPr>
        <w:ind w:firstLine="720"/>
        <w:rPr>
          <w:rFonts w:eastAsia="Times New Roman"/>
          <w:color w:val="000000"/>
          <w:lang w:val="vi-VN"/>
          <w14:ligatures w14:val="none"/>
        </w:rPr>
      </w:pPr>
      <w:r w:rsidRPr="000D5745">
        <w:rPr>
          <w:rFonts w:eastAsia="Times New Roman"/>
          <w:color w:val="000000"/>
          <w14:ligatures w14:val="none"/>
        </w:rPr>
        <w:t xml:space="preserve">b) Bước 2: Sở Khoa học và Công nghệ thành lập Hội đồng thẩm định để thẩm định hồ sơ. </w:t>
      </w:r>
    </w:p>
    <w:p w14:paraId="6673654D" w14:textId="77777777" w:rsidR="00236C3B" w:rsidRPr="000D5745" w:rsidRDefault="009011B3" w:rsidP="00236C3B">
      <w:pPr>
        <w:ind w:firstLine="720"/>
        <w:rPr>
          <w:rFonts w:eastAsia="Times New Roman"/>
          <w:color w:val="000000"/>
          <w:lang w:val="vi-VN"/>
          <w14:ligatures w14:val="none"/>
        </w:rPr>
      </w:pPr>
      <w:r w:rsidRPr="000D5745">
        <w:rPr>
          <w:rFonts w:eastAsia="Times New Roman"/>
          <w:color w:val="000000"/>
          <w14:ligatures w14:val="none"/>
        </w:rPr>
        <w:t xml:space="preserve">c) Bước 3: Hội đồng thẩm định báo cáo kết quả thẩm định cho Sở Khoa học và Công nghệ. </w:t>
      </w:r>
    </w:p>
    <w:p w14:paraId="14A21F27" w14:textId="20FE0DFA" w:rsidR="00236C3B" w:rsidRPr="000D5745" w:rsidRDefault="009011B3" w:rsidP="00236C3B">
      <w:pPr>
        <w:ind w:firstLine="720"/>
        <w:rPr>
          <w:rFonts w:eastAsia="Times New Roman"/>
          <w:color w:val="000000"/>
          <w:lang w:val="vi-VN"/>
          <w14:ligatures w14:val="none"/>
        </w:rPr>
      </w:pPr>
      <w:r w:rsidRPr="000D5745">
        <w:rPr>
          <w:rFonts w:eastAsia="Times New Roman"/>
          <w:color w:val="000000"/>
          <w14:ligatures w14:val="none"/>
        </w:rPr>
        <w:t>d) Bước 4: Sở Khoa học và Công nghệ</w:t>
      </w:r>
      <w:r w:rsidR="00FE07C7" w:rsidRPr="000D5745">
        <w:rPr>
          <w:rFonts w:eastAsia="Times New Roman"/>
          <w:color w:val="000000"/>
          <w:lang w:val="vi-VN"/>
          <w14:ligatures w14:val="none"/>
        </w:rPr>
        <w:t xml:space="preserve"> </w:t>
      </w:r>
      <w:r w:rsidRPr="000D5745">
        <w:rPr>
          <w:rFonts w:eastAsia="Times New Roman"/>
          <w:color w:val="000000"/>
          <w14:ligatures w14:val="none"/>
        </w:rPr>
        <w:t xml:space="preserve">trình cấp có thẩm quyền (theo Điều 8) hoặc tự ra quyết định hỗ trợ. </w:t>
      </w:r>
    </w:p>
    <w:p w14:paraId="08E3DCE3" w14:textId="74023B19" w:rsidR="009011B3" w:rsidRPr="000D5745" w:rsidRDefault="009011B3" w:rsidP="00236C3B">
      <w:pPr>
        <w:ind w:firstLine="720"/>
        <w:rPr>
          <w:rFonts w:eastAsia="Times New Roman"/>
          <w:color w:val="000000"/>
          <w14:ligatures w14:val="none"/>
        </w:rPr>
      </w:pPr>
      <w:r w:rsidRPr="000D5745">
        <w:rPr>
          <w:rFonts w:eastAsia="Times New Roman"/>
          <w:color w:val="000000"/>
          <w14:ligatures w14:val="none"/>
        </w:rPr>
        <w:t>đ) Bước 5: Sở Khoa học và Công nghệ thông báo kết quả cho doanh nghiệp.</w:t>
      </w:r>
    </w:p>
    <w:p w14:paraId="1A7BD6D1" w14:textId="77777777" w:rsidR="00FE07C7" w:rsidRPr="000D5745" w:rsidRDefault="009011B3" w:rsidP="00474EB8">
      <w:pPr>
        <w:numPr>
          <w:ilvl w:val="0"/>
          <w:numId w:val="21"/>
        </w:numPr>
        <w:ind w:left="0" w:firstLine="720"/>
        <w:rPr>
          <w:rFonts w:eastAsia="Times New Roman"/>
          <w:color w:val="000000"/>
          <w14:ligatures w14:val="none"/>
        </w:rPr>
      </w:pPr>
      <w:r w:rsidRPr="000D5745">
        <w:rPr>
          <w:rFonts w:eastAsia="Times New Roman"/>
          <w:color w:val="000000"/>
          <w14:ligatures w14:val="none"/>
        </w:rPr>
        <w:t>Thành phần hồ sơ: </w:t>
      </w:r>
    </w:p>
    <w:p w14:paraId="2B8C6106" w14:textId="77777777" w:rsidR="00FE07C7" w:rsidRPr="000D5745" w:rsidRDefault="009011B3" w:rsidP="00FE07C7">
      <w:pPr>
        <w:ind w:firstLine="720"/>
        <w:rPr>
          <w:rFonts w:eastAsia="Times New Roman"/>
          <w:color w:val="000000"/>
          <w:lang w:val="vi-VN"/>
          <w14:ligatures w14:val="none"/>
        </w:rPr>
      </w:pPr>
      <w:r w:rsidRPr="000D5745">
        <w:rPr>
          <w:rFonts w:eastAsia="Times New Roman"/>
          <w:color w:val="000000"/>
          <w14:ligatures w14:val="none"/>
        </w:rPr>
        <w:t xml:space="preserve">a) Đơn đề nghị hỗ trợ (theo mẫu tại Phụ lục). </w:t>
      </w:r>
    </w:p>
    <w:p w14:paraId="2D337C8F" w14:textId="77777777" w:rsidR="00FE07C7" w:rsidRPr="000D5745" w:rsidRDefault="009011B3" w:rsidP="00FE07C7">
      <w:pPr>
        <w:ind w:firstLine="720"/>
        <w:rPr>
          <w:rFonts w:eastAsia="Times New Roman"/>
          <w:color w:val="000000"/>
          <w:lang w:val="vi-VN"/>
          <w14:ligatures w14:val="none"/>
        </w:rPr>
      </w:pPr>
      <w:r w:rsidRPr="000D5745">
        <w:rPr>
          <w:rFonts w:eastAsia="Times New Roman"/>
          <w:color w:val="000000"/>
          <w14:ligatures w14:val="none"/>
        </w:rPr>
        <w:t xml:space="preserve">b) Văn bản công nhận là đối tác chiến lược của cấp có thẩm quyền. </w:t>
      </w:r>
    </w:p>
    <w:p w14:paraId="0F721175" w14:textId="77777777" w:rsidR="00FE07C7" w:rsidRPr="000D5745" w:rsidRDefault="009011B3" w:rsidP="00FE07C7">
      <w:pPr>
        <w:ind w:firstLine="720"/>
        <w:rPr>
          <w:rFonts w:eastAsia="Times New Roman"/>
          <w:color w:val="000000"/>
          <w:lang w:val="vi-VN"/>
          <w14:ligatures w14:val="none"/>
        </w:rPr>
      </w:pPr>
      <w:r w:rsidRPr="000D5745">
        <w:rPr>
          <w:rFonts w:eastAsia="Times New Roman"/>
          <w:color w:val="000000"/>
          <w14:ligatures w14:val="none"/>
        </w:rPr>
        <w:t xml:space="preserve">c) Bản sao hợp đồng lao động ký kết với nhân lực trình độ cao. </w:t>
      </w:r>
    </w:p>
    <w:p w14:paraId="78A1B021" w14:textId="77777777" w:rsidR="00FE07C7" w:rsidRPr="000D5745" w:rsidRDefault="009011B3" w:rsidP="00FE07C7">
      <w:pPr>
        <w:ind w:firstLine="720"/>
        <w:rPr>
          <w:rFonts w:eastAsia="Times New Roman"/>
          <w:color w:val="000000"/>
          <w:lang w:val="vi-VN"/>
          <w14:ligatures w14:val="none"/>
        </w:rPr>
      </w:pPr>
      <w:r w:rsidRPr="000D5745">
        <w:rPr>
          <w:rFonts w:eastAsia="Times New Roman"/>
          <w:color w:val="000000"/>
          <w14:ligatures w14:val="none"/>
        </w:rPr>
        <w:t xml:space="preserve">d) Hồ sơ chứng minh năng lực của nhân lực. </w:t>
      </w:r>
    </w:p>
    <w:p w14:paraId="289DB387" w14:textId="26146CE1" w:rsidR="009011B3" w:rsidRPr="000D5745" w:rsidRDefault="009011B3" w:rsidP="00FE07C7">
      <w:pPr>
        <w:ind w:firstLine="720"/>
        <w:rPr>
          <w:rFonts w:eastAsia="Times New Roman"/>
          <w:color w:val="000000"/>
          <w14:ligatures w14:val="none"/>
        </w:rPr>
      </w:pPr>
      <w:r w:rsidRPr="000D5745">
        <w:rPr>
          <w:rFonts w:eastAsia="Times New Roman"/>
          <w:color w:val="000000"/>
          <w14:ligatures w14:val="none"/>
        </w:rPr>
        <w:t>đ) Sao kê tài khoản ngân hàng thể hiện việc chi trả lương.</w:t>
      </w:r>
    </w:p>
    <w:p w14:paraId="44FD0B53" w14:textId="77777777" w:rsidR="009011B3" w:rsidRPr="000D5745" w:rsidRDefault="009011B3" w:rsidP="00474EB8">
      <w:pPr>
        <w:numPr>
          <w:ilvl w:val="0"/>
          <w:numId w:val="21"/>
        </w:numPr>
        <w:ind w:left="0" w:firstLine="720"/>
        <w:rPr>
          <w:rFonts w:eastAsia="Times New Roman"/>
          <w:color w:val="000000"/>
          <w14:ligatures w14:val="none"/>
        </w:rPr>
      </w:pPr>
      <w:r w:rsidRPr="000D5745">
        <w:rPr>
          <w:rFonts w:eastAsia="Times New Roman"/>
          <w:color w:val="000000"/>
          <w14:ligatures w14:val="none"/>
        </w:rPr>
        <w:t>Thời hạn giải quyết: Tối đa 20 ngày làm việc kể từ ngày nhận đủ hồ sơ hợp lệ.</w:t>
      </w:r>
    </w:p>
    <w:p w14:paraId="3AA83B5B"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 xml:space="preserve">Điều 10. </w:t>
      </w:r>
      <w:r w:rsidRPr="000D5745">
        <w:rPr>
          <w:rFonts w:eastAsia="Times New Roman"/>
          <w:color w:val="000000"/>
          <w14:ligatures w14:val="none"/>
        </w:rPr>
        <w:t>Hội đồng thẩm định Hội đồng thẩm định do Giám đốc Sở Khoa học và Công nghệ thành lập, bao gồm đại diện các sở, ngành liên quan, các chuyên gia, nhà khoa học, đại diện doanh nghiệp trong các lĩnh vực trọng điểm.</w:t>
      </w:r>
    </w:p>
    <w:p w14:paraId="62F9E17B" w14:textId="77777777" w:rsidR="009011B3" w:rsidRPr="000D5745" w:rsidRDefault="009011B3" w:rsidP="00512A67">
      <w:pPr>
        <w:ind w:firstLine="720"/>
        <w:rPr>
          <w:rFonts w:eastAsia="Times New Roman"/>
          <w:b/>
          <w:bCs/>
          <w:color w:val="000000"/>
          <w14:ligatures w14:val="none"/>
        </w:rPr>
      </w:pPr>
      <w:r w:rsidRPr="000D5745">
        <w:rPr>
          <w:rFonts w:eastAsia="Times New Roman"/>
          <w:b/>
          <w:bCs/>
          <w:color w:val="000000"/>
          <w14:ligatures w14:val="none"/>
        </w:rPr>
        <w:t>Chương IV: TỔ CHỨC THỰC HIỆN</w:t>
      </w:r>
    </w:p>
    <w:p w14:paraId="274C1A34" w14:textId="77777777" w:rsidR="009011B3" w:rsidRPr="000D5745" w:rsidRDefault="009011B3" w:rsidP="00512A67">
      <w:pPr>
        <w:ind w:firstLine="720"/>
        <w:rPr>
          <w:rFonts w:eastAsia="Times New Roman"/>
          <w:color w:val="000000"/>
          <w14:ligatures w14:val="none"/>
        </w:rPr>
      </w:pPr>
      <w:r w:rsidRPr="000D5745">
        <w:rPr>
          <w:rFonts w:eastAsia="Times New Roman"/>
          <w:b/>
          <w:bCs/>
          <w:color w:val="000000"/>
          <w14:ligatures w14:val="none"/>
        </w:rPr>
        <w:t>Điều 11. Trách nhiệm thi hành</w:t>
      </w:r>
    </w:p>
    <w:p w14:paraId="2D9613A9" w14:textId="7F8A789F" w:rsidR="009011B3" w:rsidRPr="000D5745" w:rsidRDefault="009011B3" w:rsidP="00474EB8">
      <w:pPr>
        <w:numPr>
          <w:ilvl w:val="0"/>
          <w:numId w:val="22"/>
        </w:numPr>
        <w:ind w:left="0" w:firstLine="720"/>
        <w:rPr>
          <w:rFonts w:eastAsia="Times New Roman"/>
          <w:color w:val="000000"/>
          <w14:ligatures w14:val="none"/>
        </w:rPr>
      </w:pPr>
      <w:r w:rsidRPr="000D5745">
        <w:rPr>
          <w:rFonts w:eastAsia="Times New Roman"/>
          <w:color w:val="000000"/>
          <w14:ligatures w14:val="none"/>
        </w:rPr>
        <w:t xml:space="preserve">Ủy ban nhân dân thành phố chỉ đạo, tổ chức triển khai thực hiện </w:t>
      </w:r>
      <w:r w:rsidR="00C82C3F" w:rsidRPr="000D5745">
        <w:rPr>
          <w:rFonts w:eastAsia="Times New Roman"/>
          <w:color w:val="000000"/>
          <w14:ligatures w14:val="none"/>
        </w:rPr>
        <w:t>có</w:t>
      </w:r>
      <w:r w:rsidR="00C82C3F" w:rsidRPr="000D5745">
        <w:rPr>
          <w:rFonts w:eastAsia="Times New Roman"/>
          <w:color w:val="000000"/>
          <w:lang w:val="vi-VN"/>
          <w14:ligatures w14:val="none"/>
        </w:rPr>
        <w:t xml:space="preserve"> hiệu quả</w:t>
      </w:r>
      <w:r w:rsidRPr="000D5745">
        <w:rPr>
          <w:rFonts w:eastAsia="Times New Roman"/>
          <w:color w:val="000000"/>
          <w14:ligatures w14:val="none"/>
        </w:rPr>
        <w:t xml:space="preserve"> Nghị quyết này.</w:t>
      </w:r>
    </w:p>
    <w:p w14:paraId="717CFAE8" w14:textId="66B866D6" w:rsidR="009011B3" w:rsidRPr="000D5745" w:rsidRDefault="009011B3" w:rsidP="00474EB8">
      <w:pPr>
        <w:numPr>
          <w:ilvl w:val="0"/>
          <w:numId w:val="22"/>
        </w:numPr>
        <w:ind w:left="0" w:firstLine="720"/>
        <w:rPr>
          <w:rFonts w:eastAsia="Times New Roman"/>
          <w:color w:val="000000"/>
          <w14:ligatures w14:val="none"/>
        </w:rPr>
      </w:pPr>
      <w:r w:rsidRPr="000D5745">
        <w:rPr>
          <w:rFonts w:eastAsia="Times New Roman"/>
          <w:color w:val="000000"/>
          <w14:ligatures w14:val="none"/>
        </w:rPr>
        <w:t>Sở Khoa học và Công nghệ là cơ quan đầu mối, chủ trì, tham mưu cho UBND thành phố; tiếp nhận và xử lý hồ sơ; định kỳ tổng hợp, báo cáo tình hình thực hiện. Trong báo cáo định kỳ, cần đánh giá mức độ đóng góp của việc thực hiện chính sách vào các chỉ tiêu về nhân lực số.</w:t>
      </w:r>
    </w:p>
    <w:p w14:paraId="62B27F2E" w14:textId="77777777" w:rsidR="009011B3" w:rsidRPr="000D5745" w:rsidRDefault="009011B3" w:rsidP="00474EB8">
      <w:pPr>
        <w:numPr>
          <w:ilvl w:val="0"/>
          <w:numId w:val="22"/>
        </w:numPr>
        <w:ind w:left="0" w:firstLine="720"/>
        <w:rPr>
          <w:rFonts w:eastAsia="Times New Roman"/>
          <w:color w:val="000000"/>
          <w14:ligatures w14:val="none"/>
        </w:rPr>
      </w:pPr>
      <w:r w:rsidRPr="000D5745">
        <w:rPr>
          <w:rFonts w:eastAsia="Times New Roman"/>
          <w:color w:val="000000"/>
          <w14:ligatures w14:val="none"/>
        </w:rPr>
        <w:t>Sở Tài chính chủ trì, phối hợp với Sở Khoa học và Công nghệ và các đơn vị liên quan tham mưu bố trí kinh phí thực hiện hàng năm.</w:t>
      </w:r>
    </w:p>
    <w:p w14:paraId="74C5ECF0" w14:textId="182501C3" w:rsidR="009011B3" w:rsidRPr="000D5745" w:rsidRDefault="009011B3" w:rsidP="00474EB8">
      <w:pPr>
        <w:numPr>
          <w:ilvl w:val="0"/>
          <w:numId w:val="22"/>
        </w:numPr>
        <w:ind w:left="0" w:firstLine="720"/>
        <w:rPr>
          <w:rFonts w:eastAsia="Times New Roman"/>
          <w:color w:val="000000"/>
          <w14:ligatures w14:val="none"/>
        </w:rPr>
      </w:pPr>
      <w:r w:rsidRPr="000D5745">
        <w:rPr>
          <w:rFonts w:eastAsia="Times New Roman"/>
          <w:color w:val="000000"/>
          <w14:ligatures w14:val="none"/>
        </w:rPr>
        <w:t>Ban Quản lý Khu kinh tế Hải Phòng, Trường Đại học Hàng hải Việt Nam</w:t>
      </w:r>
      <w:r w:rsidR="007F1FC9" w:rsidRPr="000D5745">
        <w:rPr>
          <w:rFonts w:eastAsia="Times New Roman"/>
          <w:color w:val="000000"/>
          <w:lang w:val="vi-VN"/>
          <w14:ligatures w14:val="none"/>
        </w:rPr>
        <w:t>, Trường Đại học Hải Phòng, các trường Cao đẳng nghề</w:t>
      </w:r>
      <w:r w:rsidRPr="000D5745">
        <w:rPr>
          <w:rFonts w:eastAsia="Times New Roman"/>
          <w:color w:val="000000"/>
          <w14:ligatures w14:val="none"/>
        </w:rPr>
        <w:t> và các cơ quan, đơn vị liên quan có trách nhiệm phối hợp chặt chẽ với Sở Khoa học và Công nghệ trong việc xác định đối tác, thẩm định chuyên môn và giám sát thực hiện.</w:t>
      </w:r>
    </w:p>
    <w:p w14:paraId="227D0E0E" w14:textId="08FDC89D" w:rsidR="00474EB8" w:rsidRPr="000D5745" w:rsidRDefault="009011B3" w:rsidP="00E85140">
      <w:pPr>
        <w:numPr>
          <w:ilvl w:val="0"/>
          <w:numId w:val="22"/>
        </w:numPr>
        <w:ind w:left="0" w:firstLine="720"/>
        <w:rPr>
          <w:rFonts w:eastAsia="Times New Roman"/>
          <w14:ligatures w14:val="none"/>
        </w:rPr>
      </w:pPr>
      <w:r w:rsidRPr="000D5745">
        <w:rPr>
          <w:rFonts w:eastAsia="Times New Roman"/>
          <w:color w:val="000000"/>
          <w14:ligatures w14:val="none"/>
        </w:rPr>
        <w:t>Tổ chức, cá nhân được hưởng chính sách có trách nhiệm thực hiện đúng các cam kết và quy định của pháp luật.</w:t>
      </w:r>
      <w:r w:rsidR="00725C63" w:rsidRPr="000D5745">
        <w:rPr>
          <w:rFonts w:eastAsia="Times New Roman"/>
          <w:color w:val="000000"/>
          <w:lang w:val="vi-VN"/>
          <w14:ligatures w14:val="none"/>
        </w:rPr>
        <w:t>/.</w:t>
      </w:r>
    </w:p>
    <w:p w14:paraId="2EC76A2D" w14:textId="68ACA8B3" w:rsidR="009011B3" w:rsidRPr="000D5745" w:rsidRDefault="00B518DB" w:rsidP="00B518DB">
      <w:pPr>
        <w:spacing w:after="0"/>
        <w:jc w:val="center"/>
        <w:rPr>
          <w:rFonts w:eastAsia="Times New Roman"/>
          <w:b/>
          <w:bCs/>
          <w:color w:val="000000"/>
          <w14:ligatures w14:val="none"/>
        </w:rPr>
      </w:pPr>
      <w:r w:rsidRPr="000D5745">
        <w:rPr>
          <w:rFonts w:eastAsia="Times New Roman"/>
          <w:b/>
          <w:bCs/>
          <w:color w:val="000000"/>
          <w14:ligatures w14:val="none"/>
        </w:rPr>
        <w:br w:type="page"/>
      </w:r>
      <w:r w:rsidR="009011B3" w:rsidRPr="000D5745">
        <w:rPr>
          <w:rFonts w:eastAsia="Times New Roman"/>
          <w:b/>
          <w:bCs/>
          <w:color w:val="000000"/>
          <w14:ligatures w14:val="none"/>
        </w:rPr>
        <w:lastRenderedPageBreak/>
        <w:t>Phụ lục</w:t>
      </w:r>
    </w:p>
    <w:p w14:paraId="0077E4A1" w14:textId="49E4C83E" w:rsidR="00474EB8" w:rsidRPr="000D5745" w:rsidRDefault="009011B3" w:rsidP="00B518DB">
      <w:pPr>
        <w:spacing w:after="0"/>
        <w:jc w:val="center"/>
        <w:rPr>
          <w:rFonts w:eastAsia="Times New Roman"/>
          <w:color w:val="000000"/>
          <w:lang w:val="vi-VN"/>
          <w14:ligatures w14:val="none"/>
        </w:rPr>
      </w:pPr>
      <w:r w:rsidRPr="000D5745">
        <w:rPr>
          <w:rFonts w:eastAsia="Times New Roman"/>
          <w:b/>
          <w:bCs/>
          <w:color w:val="000000"/>
          <w14:ligatures w14:val="none"/>
        </w:rPr>
        <w:t>MẪU ĐƠN ĐỀ NGHỊ HỖ TRỢ</w:t>
      </w:r>
    </w:p>
    <w:p w14:paraId="33410DE6" w14:textId="7204176B" w:rsidR="009011B3" w:rsidRPr="000D5745" w:rsidRDefault="009011B3" w:rsidP="00B518DB">
      <w:pPr>
        <w:spacing w:after="0"/>
        <w:jc w:val="center"/>
        <w:rPr>
          <w:rFonts w:eastAsia="Times New Roman"/>
          <w:b/>
          <w:bCs/>
          <w:color w:val="000000"/>
          <w:lang w:val="vi-VN"/>
          <w14:ligatures w14:val="none"/>
        </w:rPr>
      </w:pPr>
      <w:r w:rsidRPr="000D5745">
        <w:rPr>
          <w:rFonts w:eastAsia="Times New Roman"/>
          <w:i/>
          <w:iCs/>
          <w:color w:val="000000"/>
          <w14:ligatures w14:val="none"/>
        </w:rPr>
        <w:t>(Ban hành kèm theo Quy định tại Nghị quyết số 18/2025/NQ-HĐND)</w:t>
      </w:r>
      <w:r w:rsidR="0046114F" w:rsidRPr="000D5745">
        <w:rPr>
          <w:rFonts w:eastAsia="Times New Roman"/>
          <w:i/>
          <w:iCs/>
          <w:color w:val="000000"/>
          <w:lang w:val="vi-VN"/>
          <w14:ligatures w14:val="none"/>
        </w:rPr>
        <w:br/>
      </w:r>
      <w:r w:rsidR="0046114F" w:rsidRPr="000D5745">
        <w:rPr>
          <w:rFonts w:eastAsia="Times New Roman"/>
          <w:b/>
          <w:bCs/>
          <w:color w:val="000000"/>
          <w:sz w:val="12"/>
          <w:szCs w:val="12"/>
          <w:lang w:val="vi-VN"/>
          <w14:ligatures w14:val="none"/>
        </w:rPr>
        <w:t>________________________________________________________</w:t>
      </w:r>
    </w:p>
    <w:p w14:paraId="390221E8" w14:textId="77777777" w:rsidR="00B518DB" w:rsidRPr="000D5745" w:rsidRDefault="00B518DB" w:rsidP="0046114F">
      <w:pPr>
        <w:spacing w:after="0"/>
        <w:jc w:val="center"/>
        <w:rPr>
          <w:rFonts w:eastAsia="Times New Roman"/>
          <w:b/>
          <w:bCs/>
          <w:color w:val="000000"/>
          <w:lang w:val="vi-VN"/>
          <w14:ligatures w14:val="none"/>
        </w:rPr>
      </w:pPr>
    </w:p>
    <w:p w14:paraId="59373ED2" w14:textId="74B759EF" w:rsidR="0046114F" w:rsidRPr="000D5745" w:rsidRDefault="009011B3" w:rsidP="0046114F">
      <w:pPr>
        <w:spacing w:after="0"/>
        <w:jc w:val="center"/>
        <w:rPr>
          <w:rFonts w:eastAsia="Times New Roman"/>
          <w:color w:val="000000"/>
          <w:lang w:val="vi-VN"/>
          <w14:ligatures w14:val="none"/>
        </w:rPr>
      </w:pPr>
      <w:r w:rsidRPr="000D5745">
        <w:rPr>
          <w:rFonts w:eastAsia="Times New Roman"/>
          <w:b/>
          <w:bCs/>
          <w:color w:val="000000"/>
          <w14:ligatures w14:val="none"/>
        </w:rPr>
        <w:t>CỘNG HÒA XÃ HỘI CHỦ NGHĨA VIỆT NAM</w:t>
      </w:r>
      <w:r w:rsidRPr="000D5745">
        <w:rPr>
          <w:rFonts w:eastAsia="Times New Roman"/>
          <w:color w:val="000000"/>
          <w14:ligatures w14:val="none"/>
        </w:rPr>
        <w:t> </w:t>
      </w:r>
    </w:p>
    <w:p w14:paraId="27716529" w14:textId="77777777" w:rsidR="0046114F" w:rsidRPr="000D5745" w:rsidRDefault="009011B3" w:rsidP="0046114F">
      <w:pPr>
        <w:spacing w:after="0"/>
        <w:jc w:val="center"/>
        <w:rPr>
          <w:rFonts w:eastAsia="Times New Roman"/>
          <w:color w:val="000000"/>
          <w:lang w:val="vi-VN"/>
          <w14:ligatures w14:val="none"/>
        </w:rPr>
      </w:pPr>
      <w:r w:rsidRPr="000D5745">
        <w:rPr>
          <w:rFonts w:eastAsia="Times New Roman"/>
          <w:b/>
          <w:bCs/>
          <w:color w:val="000000"/>
          <w14:ligatures w14:val="none"/>
        </w:rPr>
        <w:t>Độc lập - Tự do - Hạnh phúc</w:t>
      </w:r>
      <w:r w:rsidRPr="000D5745">
        <w:rPr>
          <w:rFonts w:eastAsia="Times New Roman"/>
          <w:color w:val="000000"/>
          <w14:ligatures w14:val="none"/>
        </w:rPr>
        <w:t> </w:t>
      </w:r>
    </w:p>
    <w:p w14:paraId="61BF0A51" w14:textId="49BFACBF" w:rsidR="009011B3" w:rsidRPr="000D5745" w:rsidRDefault="009011B3" w:rsidP="0046114F">
      <w:pPr>
        <w:spacing w:after="0"/>
        <w:jc w:val="center"/>
        <w:rPr>
          <w:rFonts w:eastAsia="Times New Roman"/>
          <w:color w:val="000000"/>
          <w14:ligatures w14:val="none"/>
        </w:rPr>
      </w:pPr>
      <w:r w:rsidRPr="000D5745">
        <w:rPr>
          <w:rFonts w:eastAsia="Times New Roman"/>
          <w:color w:val="000000"/>
          <w14:ligatures w14:val="none"/>
        </w:rPr>
        <w:t>----------</w:t>
      </w:r>
    </w:p>
    <w:p w14:paraId="78FBB67D" w14:textId="77777777" w:rsidR="009011B3" w:rsidRPr="000D5745" w:rsidRDefault="009011B3" w:rsidP="0046114F">
      <w:pPr>
        <w:spacing w:after="0"/>
        <w:ind w:firstLine="720"/>
        <w:jc w:val="right"/>
        <w:rPr>
          <w:rFonts w:eastAsia="Times New Roman"/>
          <w:color w:val="000000"/>
          <w14:ligatures w14:val="none"/>
        </w:rPr>
      </w:pPr>
      <w:r w:rsidRPr="000D5745">
        <w:rPr>
          <w:rFonts w:eastAsia="Times New Roman"/>
          <w:i/>
          <w:iCs/>
          <w:color w:val="000000"/>
          <w14:ligatures w14:val="none"/>
        </w:rPr>
        <w:t>Hải Phòng, ngày …/…/20…</w:t>
      </w:r>
    </w:p>
    <w:p w14:paraId="472D5C1F" w14:textId="77777777" w:rsidR="0046114F" w:rsidRPr="000D5745" w:rsidRDefault="0046114F" w:rsidP="0046114F">
      <w:pPr>
        <w:rPr>
          <w:rFonts w:eastAsia="Times New Roman"/>
          <w:b/>
          <w:bCs/>
          <w:color w:val="000000"/>
          <w:lang w:val="vi-VN"/>
          <w14:ligatures w14:val="none"/>
        </w:rPr>
      </w:pPr>
    </w:p>
    <w:p w14:paraId="0B08EA8E" w14:textId="701AFB8F" w:rsidR="0046114F" w:rsidRPr="000D5745" w:rsidRDefault="009011B3" w:rsidP="008B636B">
      <w:pPr>
        <w:spacing w:after="0"/>
        <w:jc w:val="center"/>
        <w:rPr>
          <w:rFonts w:eastAsia="Times New Roman"/>
          <w:color w:val="000000"/>
          <w:lang w:val="vi-VN"/>
          <w14:ligatures w14:val="none"/>
        </w:rPr>
      </w:pPr>
      <w:r w:rsidRPr="000D5745">
        <w:rPr>
          <w:rFonts w:eastAsia="Times New Roman"/>
          <w:b/>
          <w:bCs/>
          <w:color w:val="000000"/>
          <w14:ligatures w14:val="none"/>
        </w:rPr>
        <w:t>ĐƠN ĐỀ NGHỊ HỖ TRỢ</w:t>
      </w:r>
    </w:p>
    <w:p w14:paraId="6B94DD48" w14:textId="7B254F67" w:rsidR="009011B3" w:rsidRPr="000D5745" w:rsidRDefault="009011B3" w:rsidP="008B636B">
      <w:pPr>
        <w:spacing w:after="0"/>
        <w:jc w:val="center"/>
        <w:rPr>
          <w:rFonts w:eastAsia="Times New Roman"/>
          <w:b/>
          <w:bCs/>
          <w:color w:val="000000"/>
          <w:lang w:val="vi-VN"/>
          <w14:ligatures w14:val="none"/>
        </w:rPr>
      </w:pPr>
      <w:r w:rsidRPr="000D5745">
        <w:rPr>
          <w:rFonts w:eastAsia="Times New Roman"/>
          <w:b/>
          <w:bCs/>
          <w:color w:val="000000"/>
          <w14:ligatures w14:val="none"/>
        </w:rPr>
        <w:t xml:space="preserve">Chi phí thuê nhân lực có trình độ chuyên môn cao làm việc tại các doanh nghiệp là đối tác chiến lược trong lĩnh vực </w:t>
      </w:r>
      <w:r w:rsidR="009970E5">
        <w:rPr>
          <w:rFonts w:eastAsia="Times New Roman"/>
          <w:b/>
          <w:bCs/>
          <w:color w:val="000000"/>
          <w14:ligatures w14:val="none"/>
        </w:rPr>
        <w:t>vi mạch bán dẫn, trí tuệ nhân tạo</w:t>
      </w:r>
      <w:r w:rsidRPr="000D5745">
        <w:rPr>
          <w:rFonts w:eastAsia="Times New Roman"/>
          <w:b/>
          <w:bCs/>
          <w:color w:val="000000"/>
          <w14:ligatures w14:val="none"/>
        </w:rPr>
        <w:t xml:space="preserve"> trên địa bàn thành phố Hải Phòng</w:t>
      </w:r>
      <w:r w:rsidR="008B636B" w:rsidRPr="000D5745">
        <w:rPr>
          <w:rFonts w:eastAsia="Times New Roman"/>
          <w:b/>
          <w:bCs/>
          <w:color w:val="000000"/>
          <w:lang w:val="vi-VN"/>
          <w14:ligatures w14:val="none"/>
        </w:rPr>
        <w:br/>
      </w:r>
      <w:r w:rsidR="008B636B" w:rsidRPr="000D5745">
        <w:rPr>
          <w:rFonts w:eastAsia="Times New Roman"/>
          <w:b/>
          <w:bCs/>
          <w:color w:val="000000"/>
          <w:sz w:val="12"/>
          <w:szCs w:val="12"/>
          <w:lang w:val="vi-VN"/>
          <w14:ligatures w14:val="none"/>
        </w:rPr>
        <w:t>________________________________________________________________</w:t>
      </w:r>
    </w:p>
    <w:p w14:paraId="74FB7659" w14:textId="77777777" w:rsidR="008B636B" w:rsidRPr="000D5745" w:rsidRDefault="008B636B" w:rsidP="0046114F">
      <w:pPr>
        <w:jc w:val="center"/>
        <w:rPr>
          <w:rFonts w:eastAsia="Times New Roman"/>
          <w:color w:val="000000"/>
          <w:sz w:val="12"/>
          <w:szCs w:val="12"/>
          <w:lang w:val="vi-VN"/>
          <w14:ligatures w14:val="none"/>
        </w:rPr>
      </w:pPr>
    </w:p>
    <w:p w14:paraId="48FA075F" w14:textId="77777777" w:rsidR="009011B3" w:rsidRPr="000D5745" w:rsidRDefault="009011B3" w:rsidP="0046114F">
      <w:pPr>
        <w:ind w:firstLine="720"/>
        <w:jc w:val="center"/>
        <w:rPr>
          <w:rFonts w:eastAsia="Times New Roman"/>
          <w:b/>
          <w:bCs/>
          <w:color w:val="000000"/>
          <w:lang w:val="vi-VN"/>
          <w14:ligatures w14:val="none"/>
        </w:rPr>
      </w:pPr>
      <w:r w:rsidRPr="000D5745">
        <w:rPr>
          <w:rFonts w:eastAsia="Times New Roman"/>
          <w:color w:val="000000"/>
          <w14:ligatures w14:val="none"/>
        </w:rPr>
        <w:t>Kính gửi: </w:t>
      </w:r>
      <w:r w:rsidRPr="000D5745">
        <w:rPr>
          <w:rFonts w:eastAsia="Times New Roman"/>
          <w:b/>
          <w:bCs/>
          <w:color w:val="000000"/>
          <w14:ligatures w14:val="none"/>
        </w:rPr>
        <w:t>Sở Khoa học và Công nghệ thành phố Hải Phòng</w:t>
      </w:r>
    </w:p>
    <w:p w14:paraId="3101D7BC" w14:textId="77777777" w:rsidR="0058018B" w:rsidRPr="000D5745" w:rsidRDefault="0058018B" w:rsidP="0046114F">
      <w:pPr>
        <w:ind w:firstLine="720"/>
        <w:jc w:val="center"/>
        <w:rPr>
          <w:rFonts w:eastAsia="Times New Roman"/>
          <w:color w:val="000000"/>
          <w:sz w:val="12"/>
          <w:szCs w:val="12"/>
          <w:lang w:val="vi-VN"/>
          <w14:ligatures w14:val="none"/>
        </w:rPr>
      </w:pPr>
    </w:p>
    <w:p w14:paraId="3AF996DD" w14:textId="77777777" w:rsidR="009011B3" w:rsidRPr="000D5745" w:rsidRDefault="009011B3" w:rsidP="00735876">
      <w:pPr>
        <w:ind w:firstLine="720"/>
        <w:rPr>
          <w:rFonts w:eastAsia="Times New Roman"/>
          <w:color w:val="000000"/>
          <w14:ligatures w14:val="none"/>
        </w:rPr>
      </w:pPr>
      <w:r w:rsidRPr="000D5745">
        <w:rPr>
          <w:rFonts w:eastAsia="Times New Roman"/>
          <w:b/>
          <w:bCs/>
          <w:color w:val="000000"/>
          <w14:ligatures w14:val="none"/>
        </w:rPr>
        <w:t>I. THÔNG TIN DOANH NGHIỆP</w:t>
      </w:r>
    </w:p>
    <w:p w14:paraId="141D5D7A" w14:textId="7A3AFD00" w:rsidR="009011B3" w:rsidRPr="000D5745" w:rsidRDefault="009011B3" w:rsidP="0046114F">
      <w:pPr>
        <w:numPr>
          <w:ilvl w:val="0"/>
          <w:numId w:val="12"/>
        </w:numPr>
        <w:tabs>
          <w:tab w:val="right" w:leader="dot" w:pos="9065"/>
        </w:tabs>
        <w:ind w:left="0" w:firstLine="720"/>
        <w:rPr>
          <w:rFonts w:eastAsia="Times New Roman"/>
          <w:color w:val="000000"/>
          <w14:ligatures w14:val="none"/>
        </w:rPr>
      </w:pPr>
      <w:r w:rsidRPr="000D5745">
        <w:rPr>
          <w:rFonts w:eastAsia="Times New Roman"/>
          <w:color w:val="000000"/>
          <w14:ligatures w14:val="none"/>
        </w:rPr>
        <w:t>Tên doanh nghiệp:</w:t>
      </w:r>
      <w:r w:rsidR="0046114F" w:rsidRPr="000D5745">
        <w:rPr>
          <w:rFonts w:eastAsia="Times New Roman"/>
          <w:color w:val="000000"/>
          <w:lang w:val="vi-VN"/>
          <w14:ligatures w14:val="none"/>
        </w:rPr>
        <w:t xml:space="preserve"> </w:t>
      </w:r>
      <w:r w:rsidR="0046114F" w:rsidRPr="000D5745">
        <w:rPr>
          <w:rFonts w:eastAsia="Times New Roman"/>
          <w:color w:val="000000"/>
          <w:lang w:val="vi-VN"/>
          <w14:ligatures w14:val="none"/>
        </w:rPr>
        <w:tab/>
      </w:r>
    </w:p>
    <w:p w14:paraId="4597C5D8" w14:textId="5FFEE5B8" w:rsidR="009011B3" w:rsidRPr="000D5745" w:rsidRDefault="009011B3" w:rsidP="0046114F">
      <w:pPr>
        <w:numPr>
          <w:ilvl w:val="0"/>
          <w:numId w:val="12"/>
        </w:numPr>
        <w:tabs>
          <w:tab w:val="right" w:leader="dot" w:pos="9065"/>
        </w:tabs>
        <w:ind w:left="0" w:firstLine="720"/>
        <w:rPr>
          <w:rFonts w:eastAsia="Times New Roman"/>
          <w:color w:val="000000"/>
          <w14:ligatures w14:val="none"/>
        </w:rPr>
      </w:pPr>
      <w:r w:rsidRPr="000D5745">
        <w:rPr>
          <w:rFonts w:eastAsia="Times New Roman"/>
          <w:color w:val="000000"/>
          <w14:ligatures w14:val="none"/>
        </w:rPr>
        <w:t xml:space="preserve">Địa chỉ trụ sở: </w:t>
      </w:r>
      <w:r w:rsidR="0046114F" w:rsidRPr="000D5745">
        <w:rPr>
          <w:rFonts w:eastAsia="Times New Roman"/>
          <w:color w:val="000000"/>
          <w:lang w:val="vi-VN"/>
          <w14:ligatures w14:val="none"/>
        </w:rPr>
        <w:tab/>
      </w:r>
    </w:p>
    <w:p w14:paraId="6A8DD5F8" w14:textId="2908D849" w:rsidR="009011B3" w:rsidRPr="000D5745" w:rsidRDefault="009011B3" w:rsidP="0046114F">
      <w:pPr>
        <w:numPr>
          <w:ilvl w:val="0"/>
          <w:numId w:val="12"/>
        </w:numPr>
        <w:tabs>
          <w:tab w:val="right" w:leader="dot" w:pos="9065"/>
        </w:tabs>
        <w:ind w:left="0" w:firstLine="720"/>
        <w:rPr>
          <w:rFonts w:eastAsia="Times New Roman"/>
          <w:color w:val="000000"/>
          <w14:ligatures w14:val="none"/>
        </w:rPr>
      </w:pPr>
      <w:r w:rsidRPr="000D5745">
        <w:rPr>
          <w:rFonts w:eastAsia="Times New Roman"/>
          <w:color w:val="000000"/>
          <w14:ligatures w14:val="none"/>
        </w:rPr>
        <w:t xml:space="preserve">Mã số thuế: </w:t>
      </w:r>
      <w:r w:rsidR="0046114F" w:rsidRPr="000D5745">
        <w:rPr>
          <w:rFonts w:eastAsia="Times New Roman"/>
          <w:color w:val="000000"/>
          <w:lang w:val="vi-VN"/>
          <w14:ligatures w14:val="none"/>
        </w:rPr>
        <w:tab/>
      </w:r>
    </w:p>
    <w:p w14:paraId="5E567783" w14:textId="77777777" w:rsidR="009011B3" w:rsidRPr="000D5745" w:rsidRDefault="009011B3" w:rsidP="00735876">
      <w:pPr>
        <w:numPr>
          <w:ilvl w:val="0"/>
          <w:numId w:val="12"/>
        </w:numPr>
        <w:ind w:left="0" w:firstLine="720"/>
        <w:rPr>
          <w:rFonts w:eastAsia="Times New Roman"/>
          <w:color w:val="000000"/>
          <w14:ligatures w14:val="none"/>
        </w:rPr>
      </w:pPr>
      <w:r w:rsidRPr="000D5745">
        <w:rPr>
          <w:rFonts w:eastAsia="Times New Roman"/>
          <w:color w:val="000000"/>
          <w14:ligatures w14:val="none"/>
        </w:rPr>
        <w:t>Người đại diện theo pháp luật:</w:t>
      </w:r>
    </w:p>
    <w:p w14:paraId="3633D66D" w14:textId="2FC94870" w:rsidR="009011B3" w:rsidRPr="000D5745" w:rsidRDefault="009011B3" w:rsidP="00735876">
      <w:pPr>
        <w:numPr>
          <w:ilvl w:val="1"/>
          <w:numId w:val="12"/>
        </w:numPr>
        <w:ind w:left="0" w:firstLine="720"/>
        <w:rPr>
          <w:rFonts w:eastAsia="Times New Roman"/>
          <w:color w:val="000000"/>
          <w14:ligatures w14:val="none"/>
        </w:rPr>
      </w:pPr>
      <w:r w:rsidRPr="000D5745">
        <w:rPr>
          <w:rFonts w:eastAsia="Times New Roman"/>
          <w:color w:val="000000"/>
          <w14:ligatures w14:val="none"/>
        </w:rPr>
        <w:t>Họ và tên:</w:t>
      </w:r>
      <w:r w:rsidR="0046114F" w:rsidRPr="000D5745">
        <w:rPr>
          <w:rFonts w:eastAsia="Times New Roman"/>
          <w:color w:val="000000"/>
          <w:lang w:val="vi-VN"/>
          <w14:ligatures w14:val="none"/>
        </w:rPr>
        <w:t xml:space="preserve"> </w:t>
      </w:r>
      <w:r w:rsidRPr="000D5745">
        <w:rPr>
          <w:rFonts w:eastAsia="Times New Roman"/>
          <w:color w:val="000000"/>
          <w14:ligatures w14:val="none"/>
        </w:rPr>
        <w:t>................................................ Chức vụ: ..................................</w:t>
      </w:r>
    </w:p>
    <w:p w14:paraId="7DB5D468" w14:textId="77777777" w:rsidR="009011B3" w:rsidRPr="000D5745" w:rsidRDefault="009011B3" w:rsidP="00735876">
      <w:pPr>
        <w:numPr>
          <w:ilvl w:val="0"/>
          <w:numId w:val="12"/>
        </w:numPr>
        <w:ind w:left="0" w:firstLine="720"/>
        <w:rPr>
          <w:rFonts w:eastAsia="Times New Roman"/>
          <w:color w:val="000000"/>
          <w14:ligatures w14:val="none"/>
        </w:rPr>
      </w:pPr>
      <w:r w:rsidRPr="000D5745">
        <w:rPr>
          <w:rFonts w:eastAsia="Times New Roman"/>
          <w:color w:val="000000"/>
          <w14:ligatures w14:val="none"/>
        </w:rPr>
        <w:t>Thông tin liên hệ (Người phụ trách):</w:t>
      </w:r>
    </w:p>
    <w:p w14:paraId="43A29E8E" w14:textId="18DA9FC4" w:rsidR="009011B3" w:rsidRPr="000D5745" w:rsidRDefault="009011B3" w:rsidP="00735876">
      <w:pPr>
        <w:numPr>
          <w:ilvl w:val="1"/>
          <w:numId w:val="12"/>
        </w:numPr>
        <w:ind w:left="0" w:firstLine="720"/>
        <w:rPr>
          <w:rFonts w:eastAsia="Times New Roman"/>
          <w:color w:val="000000"/>
          <w14:ligatures w14:val="none"/>
        </w:rPr>
      </w:pPr>
      <w:r w:rsidRPr="000D5745">
        <w:rPr>
          <w:rFonts w:eastAsia="Times New Roman"/>
          <w:color w:val="000000"/>
          <w14:ligatures w14:val="none"/>
        </w:rPr>
        <w:t>Họ và tên: ................................................. Số điện thoại: ..........................</w:t>
      </w:r>
    </w:p>
    <w:p w14:paraId="50A98254" w14:textId="3D9D1B66" w:rsidR="009011B3" w:rsidRPr="000D5745" w:rsidRDefault="009011B3" w:rsidP="008B636B">
      <w:pPr>
        <w:numPr>
          <w:ilvl w:val="1"/>
          <w:numId w:val="12"/>
        </w:numPr>
        <w:ind w:left="0" w:firstLine="720"/>
        <w:rPr>
          <w:rFonts w:eastAsia="Times New Roman"/>
          <w:color w:val="000000"/>
          <w14:ligatures w14:val="none"/>
        </w:rPr>
      </w:pPr>
      <w:r w:rsidRPr="000D5745">
        <w:rPr>
          <w:rFonts w:eastAsia="Times New Roman"/>
          <w:color w:val="000000"/>
          <w14:ligatures w14:val="none"/>
        </w:rPr>
        <w:t>Email: .........................................................................................................</w:t>
      </w:r>
    </w:p>
    <w:p w14:paraId="507A71FB" w14:textId="77777777" w:rsidR="005C374C" w:rsidRDefault="009011B3" w:rsidP="00735876">
      <w:pPr>
        <w:ind w:firstLine="720"/>
        <w:rPr>
          <w:rFonts w:eastAsia="Times New Roman"/>
          <w:color w:val="000000"/>
          <w:lang w:val="vi-VN"/>
          <w14:ligatures w14:val="none"/>
        </w:rPr>
      </w:pPr>
      <w:r w:rsidRPr="000D5745">
        <w:rPr>
          <w:rFonts w:eastAsia="Times New Roman"/>
          <w:b/>
          <w:bCs/>
          <w:color w:val="000000"/>
          <w14:ligatures w14:val="none"/>
        </w:rPr>
        <w:t>II. NỘI DUNG ĐỀ NGHỊ HỖ TRỢ</w:t>
      </w:r>
      <w:r w:rsidRPr="000D5745">
        <w:rPr>
          <w:rFonts w:eastAsia="Times New Roman"/>
          <w:color w:val="000000"/>
          <w14:ligatures w14:val="none"/>
        </w:rPr>
        <w:t> </w:t>
      </w:r>
    </w:p>
    <w:p w14:paraId="11F9BB11" w14:textId="2B8961D2" w:rsidR="009011B3" w:rsidRPr="000D5745" w:rsidRDefault="009011B3" w:rsidP="00735876">
      <w:pPr>
        <w:ind w:firstLine="720"/>
        <w:rPr>
          <w:rFonts w:eastAsia="Times New Roman"/>
          <w:color w:val="000000"/>
          <w14:ligatures w14:val="none"/>
        </w:rPr>
      </w:pPr>
      <w:r w:rsidRPr="000D5745">
        <w:rPr>
          <w:rFonts w:eastAsia="Times New Roman"/>
          <w:color w:val="000000"/>
          <w14:ligatures w14:val="none"/>
        </w:rPr>
        <w:t>Căn cứ Quy định ban hành kèm theo Nghị quyết số 18/2025/NQ-HĐND của HĐND thành phố Hải Phòng, Công ty chúng tôi đề nghị Quý Sở xem xét, thẩm định và trình cấp có thẩm quyền phê duyệt hỗ trợ chi phí thuê nhân lực có trình độ chuyên môn cao, cụ thể như sau:</w:t>
      </w:r>
    </w:p>
    <w:p w14:paraId="348A39E4" w14:textId="77777777" w:rsidR="009011B3" w:rsidRPr="000D5745" w:rsidRDefault="009011B3" w:rsidP="008B636B">
      <w:pPr>
        <w:numPr>
          <w:ilvl w:val="0"/>
          <w:numId w:val="23"/>
        </w:numPr>
        <w:ind w:left="0" w:firstLine="720"/>
        <w:rPr>
          <w:rFonts w:eastAsia="Times New Roman"/>
          <w:color w:val="000000"/>
          <w14:ligatures w14:val="none"/>
        </w:rPr>
      </w:pPr>
      <w:r w:rsidRPr="000D5745">
        <w:rPr>
          <w:rFonts w:eastAsia="Times New Roman"/>
          <w:color w:val="000000"/>
          <w14:ligatures w14:val="none"/>
        </w:rPr>
        <w:t>Tổng số nhân lực đề nghị hỗ trợ: ............. người.</w:t>
      </w:r>
    </w:p>
    <w:p w14:paraId="35DBBAF1" w14:textId="67347DF7" w:rsidR="009011B3" w:rsidRPr="000D5745" w:rsidRDefault="009011B3" w:rsidP="008B636B">
      <w:pPr>
        <w:numPr>
          <w:ilvl w:val="0"/>
          <w:numId w:val="23"/>
        </w:numPr>
        <w:ind w:left="0" w:firstLine="720"/>
        <w:rPr>
          <w:rFonts w:eastAsia="Times New Roman"/>
          <w:color w:val="000000"/>
          <w14:ligatures w14:val="none"/>
        </w:rPr>
      </w:pPr>
      <w:r w:rsidRPr="000D5745">
        <w:rPr>
          <w:rFonts w:eastAsia="Times New Roman"/>
          <w:color w:val="000000"/>
          <w14:ligatures w14:val="none"/>
        </w:rPr>
        <w:t>Tổng chi phí lương chi trả cho các nhân sự này trong kỳ: ................ đồng.</w:t>
      </w:r>
    </w:p>
    <w:p w14:paraId="3B41F13E" w14:textId="25F42174" w:rsidR="008B636B" w:rsidRPr="000D5745" w:rsidRDefault="009011B3" w:rsidP="008B636B">
      <w:pPr>
        <w:numPr>
          <w:ilvl w:val="0"/>
          <w:numId w:val="23"/>
        </w:numPr>
        <w:ind w:left="0" w:firstLine="720"/>
        <w:rPr>
          <w:rFonts w:eastAsia="Times New Roman"/>
          <w:color w:val="000000"/>
          <w14:ligatures w14:val="none"/>
        </w:rPr>
      </w:pPr>
      <w:r w:rsidRPr="000D5745">
        <w:rPr>
          <w:rFonts w:eastAsia="Times New Roman"/>
          <w:color w:val="000000"/>
          <w14:ligatures w14:val="none"/>
        </w:rPr>
        <w:t>Số tiền đề nghị hỗ trợ (30% chi phí): .............................................. đồng. </w:t>
      </w:r>
    </w:p>
    <w:p w14:paraId="499F8498" w14:textId="136C428E" w:rsidR="009011B3" w:rsidRPr="000D5745" w:rsidRDefault="009011B3" w:rsidP="008B636B">
      <w:pPr>
        <w:ind w:left="720"/>
        <w:rPr>
          <w:rFonts w:eastAsia="Times New Roman"/>
          <w:color w:val="000000"/>
          <w14:ligatures w14:val="none"/>
        </w:rPr>
      </w:pPr>
      <w:r w:rsidRPr="000D5745">
        <w:rPr>
          <w:rFonts w:eastAsia="Times New Roman"/>
          <w:i/>
          <w:iCs/>
          <w:color w:val="000000"/>
          <w14:ligatures w14:val="none"/>
        </w:rPr>
        <w:t>(Có danh sách và hồ sơ chi tiết của từng nhân lực kèm theo)</w:t>
      </w:r>
    </w:p>
    <w:p w14:paraId="07AE9B48" w14:textId="77777777" w:rsidR="009011B3" w:rsidRPr="000D5745" w:rsidRDefault="009011B3" w:rsidP="00735876">
      <w:pPr>
        <w:ind w:firstLine="720"/>
        <w:rPr>
          <w:rFonts w:eastAsia="Times New Roman"/>
          <w:color w:val="000000"/>
          <w14:ligatures w14:val="none"/>
        </w:rPr>
      </w:pPr>
      <w:r w:rsidRPr="000D5745">
        <w:rPr>
          <w:rFonts w:eastAsia="Times New Roman"/>
          <w:b/>
          <w:bCs/>
          <w:color w:val="000000"/>
          <w14:ligatures w14:val="none"/>
        </w:rPr>
        <w:t>III. HỒ SƠ KÈM THEO</w:t>
      </w:r>
    </w:p>
    <w:p w14:paraId="5087C763" w14:textId="77777777" w:rsidR="009011B3" w:rsidRPr="000D5745" w:rsidRDefault="009011B3" w:rsidP="008B636B">
      <w:pPr>
        <w:ind w:left="720"/>
        <w:rPr>
          <w:rFonts w:eastAsia="Times New Roman"/>
          <w:color w:val="000000"/>
          <w14:ligatures w14:val="none"/>
        </w:rPr>
      </w:pPr>
      <w:r w:rsidRPr="000D5745">
        <w:rPr>
          <w:rFonts w:ascii="Segoe UI Symbol" w:eastAsia="Times New Roman" w:hAnsi="Segoe UI Symbol" w:cs="Segoe UI Symbol"/>
          <w:color w:val="000000"/>
          <w14:ligatures w14:val="none"/>
        </w:rPr>
        <w:t>☐</w:t>
      </w:r>
      <w:r w:rsidRPr="000D5745">
        <w:rPr>
          <w:rFonts w:eastAsia="Times New Roman"/>
          <w:color w:val="000000"/>
          <w14:ligatures w14:val="none"/>
        </w:rPr>
        <w:t xml:space="preserve"> Văn bản công nhận là đối tác chiến lược.</w:t>
      </w:r>
    </w:p>
    <w:p w14:paraId="03F8FD95" w14:textId="77777777" w:rsidR="009011B3" w:rsidRPr="000D5745" w:rsidRDefault="009011B3" w:rsidP="008B636B">
      <w:pPr>
        <w:ind w:left="720"/>
        <w:rPr>
          <w:rFonts w:eastAsia="Times New Roman"/>
          <w:color w:val="000000"/>
          <w14:ligatures w14:val="none"/>
        </w:rPr>
      </w:pPr>
      <w:r w:rsidRPr="000D5745">
        <w:rPr>
          <w:rFonts w:ascii="Segoe UI Symbol" w:eastAsia="Times New Roman" w:hAnsi="Segoe UI Symbol" w:cs="Segoe UI Symbol"/>
          <w:color w:val="000000"/>
          <w14:ligatures w14:val="none"/>
        </w:rPr>
        <w:t>☐</w:t>
      </w:r>
      <w:r w:rsidRPr="000D5745">
        <w:rPr>
          <w:rFonts w:eastAsia="Times New Roman"/>
          <w:color w:val="000000"/>
          <w14:ligatures w14:val="none"/>
        </w:rPr>
        <w:t xml:space="preserve"> Bản sao hợp đồng lao động của các nhân lực.</w:t>
      </w:r>
    </w:p>
    <w:p w14:paraId="0224DDBA" w14:textId="77777777" w:rsidR="009011B3" w:rsidRPr="000D5745" w:rsidRDefault="009011B3" w:rsidP="008B636B">
      <w:pPr>
        <w:ind w:left="720"/>
        <w:rPr>
          <w:rFonts w:eastAsia="Times New Roman"/>
          <w:color w:val="000000"/>
          <w14:ligatures w14:val="none"/>
        </w:rPr>
      </w:pPr>
      <w:r w:rsidRPr="000D5745">
        <w:rPr>
          <w:rFonts w:ascii="Segoe UI Symbol" w:eastAsia="Times New Roman" w:hAnsi="Segoe UI Symbol" w:cs="Segoe UI Symbol"/>
          <w:color w:val="000000"/>
          <w14:ligatures w14:val="none"/>
        </w:rPr>
        <w:lastRenderedPageBreak/>
        <w:t>☐</w:t>
      </w:r>
      <w:r w:rsidRPr="000D5745">
        <w:rPr>
          <w:rFonts w:eastAsia="Times New Roman"/>
          <w:color w:val="000000"/>
          <w14:ligatures w14:val="none"/>
        </w:rPr>
        <w:t xml:space="preserve"> Hồ sơ chứng minh năng lực, kinh nghiệm của các nhân lực.</w:t>
      </w:r>
    </w:p>
    <w:p w14:paraId="5B5ADC92" w14:textId="77777777" w:rsidR="009011B3" w:rsidRPr="000D5745" w:rsidRDefault="009011B3" w:rsidP="008B636B">
      <w:pPr>
        <w:ind w:left="720"/>
        <w:rPr>
          <w:rFonts w:eastAsia="Times New Roman"/>
          <w:color w:val="000000"/>
          <w14:ligatures w14:val="none"/>
        </w:rPr>
      </w:pPr>
      <w:r w:rsidRPr="000D5745">
        <w:rPr>
          <w:rFonts w:ascii="Segoe UI Symbol" w:eastAsia="Times New Roman" w:hAnsi="Segoe UI Symbol" w:cs="Segoe UI Symbol"/>
          <w:color w:val="000000"/>
          <w14:ligatures w14:val="none"/>
        </w:rPr>
        <w:t>☐</w:t>
      </w:r>
      <w:r w:rsidRPr="000D5745">
        <w:rPr>
          <w:rFonts w:eastAsia="Times New Roman"/>
          <w:color w:val="000000"/>
          <w14:ligatures w14:val="none"/>
        </w:rPr>
        <w:t xml:space="preserve"> Sao kê tài khoản ngân hàng và chứng từ chi trả lương.</w:t>
      </w:r>
    </w:p>
    <w:p w14:paraId="47CCA921" w14:textId="47FFDB88" w:rsidR="009011B3" w:rsidRPr="000D5745" w:rsidRDefault="009011B3" w:rsidP="008B636B">
      <w:pPr>
        <w:ind w:left="720"/>
        <w:rPr>
          <w:rFonts w:eastAsia="Times New Roman"/>
          <w:color w:val="000000"/>
          <w14:ligatures w14:val="none"/>
        </w:rPr>
      </w:pPr>
      <w:r w:rsidRPr="000D5745">
        <w:rPr>
          <w:rFonts w:ascii="Segoe UI Symbol" w:eastAsia="Times New Roman" w:hAnsi="Segoe UI Symbol" w:cs="Segoe UI Symbol"/>
          <w:color w:val="000000"/>
          <w14:ligatures w14:val="none"/>
        </w:rPr>
        <w:t>☐</w:t>
      </w:r>
      <w:r w:rsidRPr="000D5745">
        <w:rPr>
          <w:rFonts w:eastAsia="Times New Roman"/>
          <w:color w:val="000000"/>
          <w14:ligatures w14:val="none"/>
        </w:rPr>
        <w:t xml:space="preserve"> Các tài liệu khác (nếu có): ........................................................................</w:t>
      </w:r>
    </w:p>
    <w:p w14:paraId="11812A89" w14:textId="77777777" w:rsidR="009011B3" w:rsidRPr="000D5745" w:rsidRDefault="009011B3" w:rsidP="00735876">
      <w:pPr>
        <w:ind w:firstLine="720"/>
        <w:rPr>
          <w:rFonts w:eastAsia="Times New Roman"/>
          <w:color w:val="000000"/>
          <w14:ligatures w14:val="none"/>
        </w:rPr>
      </w:pPr>
      <w:r w:rsidRPr="000D5745">
        <w:rPr>
          <w:rFonts w:eastAsia="Times New Roman"/>
          <w:color w:val="000000"/>
          <w14:ligatures w14:val="none"/>
        </w:rPr>
        <w:t>Chúng tôi cam kết các thông tin và hồ sơ cung cấp là hoàn toàn chính xác, trung thực và chịu trách nhiệm trước pháp luật. Kính đề nghị Sở Khoa học và Công nghệ xem xét, giải quyết. Xin trân trọng cảm ơn!</w:t>
      </w:r>
    </w:p>
    <w:tbl>
      <w:tblPr>
        <w:tblW w:w="5386" w:type="dxa"/>
        <w:tblCellSpacing w:w="15" w:type="dxa"/>
        <w:tblInd w:w="3686" w:type="dxa"/>
        <w:tblCellMar>
          <w:top w:w="15" w:type="dxa"/>
          <w:left w:w="15" w:type="dxa"/>
          <w:bottom w:w="15" w:type="dxa"/>
          <w:right w:w="15" w:type="dxa"/>
        </w:tblCellMar>
        <w:tblLook w:val="04A0" w:firstRow="1" w:lastRow="0" w:firstColumn="1" w:lastColumn="0" w:noHBand="0" w:noVBand="1"/>
      </w:tblPr>
      <w:tblGrid>
        <w:gridCol w:w="5386"/>
      </w:tblGrid>
      <w:tr w:rsidR="009011B3" w:rsidRPr="000D5745" w14:paraId="5861A883" w14:textId="77777777" w:rsidTr="008B636B">
        <w:trPr>
          <w:tblHeader/>
          <w:tblCellSpacing w:w="15" w:type="dxa"/>
        </w:trPr>
        <w:tc>
          <w:tcPr>
            <w:tcW w:w="5326" w:type="dxa"/>
            <w:vAlign w:val="center"/>
            <w:hideMark/>
          </w:tcPr>
          <w:p w14:paraId="412A0AB2" w14:textId="23DA97C6" w:rsidR="008B636B" w:rsidRPr="000D5745" w:rsidRDefault="009011B3" w:rsidP="008B636B">
            <w:pPr>
              <w:spacing w:after="0"/>
              <w:jc w:val="center"/>
              <w:rPr>
                <w:rFonts w:eastAsia="Times New Roman"/>
                <w:lang w:val="vi-VN"/>
                <w14:ligatures w14:val="none"/>
              </w:rPr>
            </w:pPr>
            <w:r w:rsidRPr="000D5745">
              <w:rPr>
                <w:rFonts w:eastAsia="Times New Roman"/>
                <w:b/>
                <w:bCs/>
                <w14:ligatures w14:val="none"/>
              </w:rPr>
              <w:t>NGƯỜI ĐẠI DIỆN THEO PHÁP LUẬT</w:t>
            </w:r>
          </w:p>
          <w:p w14:paraId="2349918E" w14:textId="1A581BAA" w:rsidR="009011B3" w:rsidRPr="000D5745" w:rsidRDefault="009011B3" w:rsidP="008B636B">
            <w:pPr>
              <w:spacing w:after="0"/>
              <w:jc w:val="center"/>
              <w:rPr>
                <w:rFonts w:eastAsia="Times New Roman"/>
                <w14:ligatures w14:val="none"/>
              </w:rPr>
            </w:pPr>
            <w:r w:rsidRPr="000D5745">
              <w:rPr>
                <w:rFonts w:eastAsia="Times New Roman"/>
                <w:i/>
                <w:iCs/>
                <w14:ligatures w14:val="none"/>
              </w:rPr>
              <w:t>(Ký, ghi rõ họ tên và đóng dấu)</w:t>
            </w:r>
          </w:p>
        </w:tc>
      </w:tr>
    </w:tbl>
    <w:p w14:paraId="0BDD01BC" w14:textId="77777777" w:rsidR="00226FF3" w:rsidRPr="000D5745" w:rsidRDefault="00226FF3" w:rsidP="009011B3"/>
    <w:sectPr w:rsidR="00226FF3" w:rsidRPr="000D5745" w:rsidSect="00803F40">
      <w:pgSz w:w="11900"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962"/>
    <w:multiLevelType w:val="multilevel"/>
    <w:tmpl w:val="4696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65F14"/>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87322A3"/>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9463B38"/>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C064080"/>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F32034D"/>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0822048"/>
    <w:multiLevelType w:val="multilevel"/>
    <w:tmpl w:val="D4821F7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21053D6"/>
    <w:multiLevelType w:val="multilevel"/>
    <w:tmpl w:val="EDAEB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312ED"/>
    <w:multiLevelType w:val="multilevel"/>
    <w:tmpl w:val="A62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3D78D7"/>
    <w:multiLevelType w:val="multilevel"/>
    <w:tmpl w:val="5DDC4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9230C8"/>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6291E1C"/>
    <w:multiLevelType w:val="multilevel"/>
    <w:tmpl w:val="7B0AB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336338"/>
    <w:multiLevelType w:val="multilevel"/>
    <w:tmpl w:val="325C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3D2591"/>
    <w:multiLevelType w:val="multilevel"/>
    <w:tmpl w:val="C0FAD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3F722C"/>
    <w:multiLevelType w:val="multilevel"/>
    <w:tmpl w:val="58DA3BF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625C377C"/>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AD25546"/>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F293E45"/>
    <w:multiLevelType w:val="multilevel"/>
    <w:tmpl w:val="68AE720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06F137E"/>
    <w:multiLevelType w:val="multilevel"/>
    <w:tmpl w:val="D4821F7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737F18D4"/>
    <w:multiLevelType w:val="multilevel"/>
    <w:tmpl w:val="671C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821D0B"/>
    <w:multiLevelType w:val="multilevel"/>
    <w:tmpl w:val="F1B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DC111C"/>
    <w:multiLevelType w:val="multilevel"/>
    <w:tmpl w:val="05A62BC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7D15A91"/>
    <w:multiLevelType w:val="multilevel"/>
    <w:tmpl w:val="AA90D54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B540B67"/>
    <w:multiLevelType w:val="multilevel"/>
    <w:tmpl w:val="1B74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6936981">
    <w:abstractNumId w:val="17"/>
  </w:num>
  <w:num w:numId="2" w16cid:durableId="286157130">
    <w:abstractNumId w:val="22"/>
  </w:num>
  <w:num w:numId="3" w16cid:durableId="1704136653">
    <w:abstractNumId w:val="1"/>
  </w:num>
  <w:num w:numId="4" w16cid:durableId="552695808">
    <w:abstractNumId w:val="12"/>
  </w:num>
  <w:num w:numId="5" w16cid:durableId="435103331">
    <w:abstractNumId w:val="20"/>
  </w:num>
  <w:num w:numId="6" w16cid:durableId="379090439">
    <w:abstractNumId w:val="11"/>
  </w:num>
  <w:num w:numId="7" w16cid:durableId="884177341">
    <w:abstractNumId w:val="7"/>
  </w:num>
  <w:num w:numId="8" w16cid:durableId="350230574">
    <w:abstractNumId w:val="0"/>
  </w:num>
  <w:num w:numId="9" w16cid:durableId="1004553519">
    <w:abstractNumId w:val="9"/>
  </w:num>
  <w:num w:numId="10" w16cid:durableId="1349454337">
    <w:abstractNumId w:val="13"/>
  </w:num>
  <w:num w:numId="11" w16cid:durableId="1440948984">
    <w:abstractNumId w:val="19"/>
  </w:num>
  <w:num w:numId="12" w16cid:durableId="1163623592">
    <w:abstractNumId w:val="6"/>
  </w:num>
  <w:num w:numId="13" w16cid:durableId="1997832105">
    <w:abstractNumId w:val="23"/>
  </w:num>
  <w:num w:numId="14" w16cid:durableId="308949393">
    <w:abstractNumId w:val="8"/>
  </w:num>
  <w:num w:numId="15" w16cid:durableId="26761572">
    <w:abstractNumId w:val="2"/>
  </w:num>
  <w:num w:numId="16" w16cid:durableId="549806473">
    <w:abstractNumId w:val="4"/>
  </w:num>
  <w:num w:numId="17" w16cid:durableId="378669559">
    <w:abstractNumId w:val="21"/>
  </w:num>
  <w:num w:numId="18" w16cid:durableId="810639684">
    <w:abstractNumId w:val="10"/>
  </w:num>
  <w:num w:numId="19" w16cid:durableId="1130175272">
    <w:abstractNumId w:val="15"/>
  </w:num>
  <w:num w:numId="20" w16cid:durableId="1030645248">
    <w:abstractNumId w:val="5"/>
  </w:num>
  <w:num w:numId="21" w16cid:durableId="286199868">
    <w:abstractNumId w:val="3"/>
  </w:num>
  <w:num w:numId="22" w16cid:durableId="889343231">
    <w:abstractNumId w:val="16"/>
  </w:num>
  <w:num w:numId="23" w16cid:durableId="260340924">
    <w:abstractNumId w:val="18"/>
  </w:num>
  <w:num w:numId="24" w16cid:durableId="1021665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B3"/>
    <w:rsid w:val="000148E7"/>
    <w:rsid w:val="00066428"/>
    <w:rsid w:val="000B55E6"/>
    <w:rsid w:val="000D5745"/>
    <w:rsid w:val="001450C1"/>
    <w:rsid w:val="00226FF3"/>
    <w:rsid w:val="00236C3B"/>
    <w:rsid w:val="002768C5"/>
    <w:rsid w:val="002D5EB0"/>
    <w:rsid w:val="002F0B1F"/>
    <w:rsid w:val="002F63E3"/>
    <w:rsid w:val="00330460"/>
    <w:rsid w:val="003D251D"/>
    <w:rsid w:val="003F4750"/>
    <w:rsid w:val="00415C87"/>
    <w:rsid w:val="00423AF9"/>
    <w:rsid w:val="0046114F"/>
    <w:rsid w:val="00474EB8"/>
    <w:rsid w:val="00484062"/>
    <w:rsid w:val="00512A67"/>
    <w:rsid w:val="00543980"/>
    <w:rsid w:val="0058018B"/>
    <w:rsid w:val="005C374C"/>
    <w:rsid w:val="005E4FA3"/>
    <w:rsid w:val="006204CA"/>
    <w:rsid w:val="00640CF3"/>
    <w:rsid w:val="007161E3"/>
    <w:rsid w:val="00725C63"/>
    <w:rsid w:val="00735876"/>
    <w:rsid w:val="007975C9"/>
    <w:rsid w:val="007F1FC9"/>
    <w:rsid w:val="008018EC"/>
    <w:rsid w:val="00803F40"/>
    <w:rsid w:val="00846345"/>
    <w:rsid w:val="00891230"/>
    <w:rsid w:val="008A5A9D"/>
    <w:rsid w:val="008B636B"/>
    <w:rsid w:val="009011B3"/>
    <w:rsid w:val="009970E5"/>
    <w:rsid w:val="00A02A47"/>
    <w:rsid w:val="00A17A69"/>
    <w:rsid w:val="00A17F9D"/>
    <w:rsid w:val="00A61EC8"/>
    <w:rsid w:val="00AB3663"/>
    <w:rsid w:val="00AF63AC"/>
    <w:rsid w:val="00B518DB"/>
    <w:rsid w:val="00BC68EC"/>
    <w:rsid w:val="00C82C3F"/>
    <w:rsid w:val="00CC4D36"/>
    <w:rsid w:val="00CE6D77"/>
    <w:rsid w:val="00CF45D9"/>
    <w:rsid w:val="00CF743A"/>
    <w:rsid w:val="00D52BC1"/>
    <w:rsid w:val="00E97FD7"/>
    <w:rsid w:val="00F21889"/>
    <w:rsid w:val="00F64EAF"/>
    <w:rsid w:val="00F9585D"/>
    <w:rsid w:val="00FC465B"/>
    <w:rsid w:val="00FD4BB7"/>
    <w:rsid w:val="00FE07C7"/>
    <w:rsid w:val="00FF2B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ED4A"/>
  <w15:chartTrackingRefBased/>
  <w15:docId w15:val="{9710DE0B-BAF8-C442-8423-9C304FCC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11B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9011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11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11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11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11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11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11B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9011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11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11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11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11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11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11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B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011B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011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11B3"/>
    <w:rPr>
      <w:i/>
      <w:iCs/>
      <w:color w:val="404040" w:themeColor="text1" w:themeTint="BF"/>
    </w:rPr>
  </w:style>
  <w:style w:type="paragraph" w:styleId="ListParagraph">
    <w:name w:val="List Paragraph"/>
    <w:basedOn w:val="Normal"/>
    <w:uiPriority w:val="34"/>
    <w:qFormat/>
    <w:rsid w:val="009011B3"/>
    <w:pPr>
      <w:ind w:left="720"/>
      <w:contextualSpacing/>
    </w:pPr>
  </w:style>
  <w:style w:type="character" w:styleId="IntenseEmphasis">
    <w:name w:val="Intense Emphasis"/>
    <w:basedOn w:val="DefaultParagraphFont"/>
    <w:uiPriority w:val="21"/>
    <w:qFormat/>
    <w:rsid w:val="009011B3"/>
    <w:rPr>
      <w:i/>
      <w:iCs/>
      <w:color w:val="0F4761" w:themeColor="accent1" w:themeShade="BF"/>
    </w:rPr>
  </w:style>
  <w:style w:type="paragraph" w:styleId="IntenseQuote">
    <w:name w:val="Intense Quote"/>
    <w:basedOn w:val="Normal"/>
    <w:next w:val="Normal"/>
    <w:link w:val="IntenseQuoteChar"/>
    <w:uiPriority w:val="30"/>
    <w:qFormat/>
    <w:rsid w:val="00901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1B3"/>
    <w:rPr>
      <w:i/>
      <w:iCs/>
      <w:color w:val="0F4761" w:themeColor="accent1" w:themeShade="BF"/>
    </w:rPr>
  </w:style>
  <w:style w:type="character" w:styleId="IntenseReference">
    <w:name w:val="Intense Reference"/>
    <w:basedOn w:val="DefaultParagraphFont"/>
    <w:uiPriority w:val="32"/>
    <w:qFormat/>
    <w:rsid w:val="009011B3"/>
    <w:rPr>
      <w:b/>
      <w:bCs/>
      <w:smallCaps/>
      <w:color w:val="0F4761" w:themeColor="accent1" w:themeShade="BF"/>
      <w:spacing w:val="5"/>
    </w:rPr>
  </w:style>
  <w:style w:type="paragraph" w:styleId="NormalWeb">
    <w:name w:val="Normal (Web)"/>
    <w:basedOn w:val="Normal"/>
    <w:uiPriority w:val="99"/>
    <w:semiHidden/>
    <w:unhideWhenUsed/>
    <w:rsid w:val="009011B3"/>
    <w:pPr>
      <w:spacing w:before="100" w:beforeAutospacing="1" w:after="100" w:afterAutospacing="1"/>
      <w:jc w:val="left"/>
    </w:pPr>
    <w:rPr>
      <w:rFonts w:eastAsia="Times New Roman"/>
      <w:sz w:val="24"/>
      <w:szCs w:val="24"/>
      <w14:ligatures w14:val="none"/>
    </w:rPr>
  </w:style>
  <w:style w:type="character" w:customStyle="1" w:styleId="apple-converted-space">
    <w:name w:val="apple-converted-space"/>
    <w:basedOn w:val="DefaultParagraphFont"/>
    <w:rsid w:val="009011B3"/>
  </w:style>
  <w:style w:type="character" w:customStyle="1" w:styleId="export-sheets-button">
    <w:name w:val="export-sheets-button"/>
    <w:basedOn w:val="DefaultParagraphFont"/>
    <w:rsid w:val="009011B3"/>
  </w:style>
  <w:style w:type="character" w:styleId="HTMLCode">
    <w:name w:val="HTML Code"/>
    <w:basedOn w:val="DefaultParagraphFont"/>
    <w:uiPriority w:val="99"/>
    <w:semiHidden/>
    <w:unhideWhenUsed/>
    <w:rsid w:val="009011B3"/>
    <w:rPr>
      <w:rFonts w:ascii="Courier New" w:eastAsia="Times New Roman" w:hAnsi="Courier New" w:cs="Courier New"/>
      <w:sz w:val="20"/>
      <w:szCs w:val="20"/>
    </w:rPr>
  </w:style>
  <w:style w:type="character" w:customStyle="1" w:styleId="citation-543">
    <w:name w:val="citation-543"/>
    <w:basedOn w:val="DefaultParagraphFont"/>
    <w:rsid w:val="008A5A9D"/>
  </w:style>
  <w:style w:type="character" w:customStyle="1" w:styleId="citation-542">
    <w:name w:val="citation-542"/>
    <w:basedOn w:val="DefaultParagraphFont"/>
    <w:rsid w:val="008A5A9D"/>
  </w:style>
  <w:style w:type="character" w:customStyle="1" w:styleId="citation-541">
    <w:name w:val="citation-541"/>
    <w:basedOn w:val="DefaultParagraphFont"/>
    <w:rsid w:val="008A5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866829">
      <w:bodyDiv w:val="1"/>
      <w:marLeft w:val="0"/>
      <w:marRight w:val="0"/>
      <w:marTop w:val="0"/>
      <w:marBottom w:val="0"/>
      <w:divBdr>
        <w:top w:val="none" w:sz="0" w:space="0" w:color="auto"/>
        <w:left w:val="none" w:sz="0" w:space="0" w:color="auto"/>
        <w:bottom w:val="none" w:sz="0" w:space="0" w:color="auto"/>
        <w:right w:val="none" w:sz="0" w:space="0" w:color="auto"/>
      </w:divBdr>
      <w:divsChild>
        <w:div w:id="14506237">
          <w:marLeft w:val="0"/>
          <w:marRight w:val="0"/>
          <w:marTop w:val="0"/>
          <w:marBottom w:val="0"/>
          <w:divBdr>
            <w:top w:val="none" w:sz="0" w:space="0" w:color="auto"/>
            <w:left w:val="none" w:sz="0" w:space="0" w:color="auto"/>
            <w:bottom w:val="none" w:sz="0" w:space="0" w:color="auto"/>
            <w:right w:val="none" w:sz="0" w:space="0" w:color="auto"/>
          </w:divBdr>
          <w:divsChild>
            <w:div w:id="1873107841">
              <w:marLeft w:val="0"/>
              <w:marRight w:val="0"/>
              <w:marTop w:val="0"/>
              <w:marBottom w:val="0"/>
              <w:divBdr>
                <w:top w:val="none" w:sz="0" w:space="0" w:color="auto"/>
                <w:left w:val="none" w:sz="0" w:space="0" w:color="auto"/>
                <w:bottom w:val="none" w:sz="0" w:space="0" w:color="auto"/>
                <w:right w:val="none" w:sz="0" w:space="0" w:color="auto"/>
              </w:divBdr>
              <w:divsChild>
                <w:div w:id="358776694">
                  <w:marLeft w:val="0"/>
                  <w:marRight w:val="0"/>
                  <w:marTop w:val="0"/>
                  <w:marBottom w:val="0"/>
                  <w:divBdr>
                    <w:top w:val="none" w:sz="0" w:space="0" w:color="auto"/>
                    <w:left w:val="none" w:sz="0" w:space="0" w:color="auto"/>
                    <w:bottom w:val="none" w:sz="0" w:space="0" w:color="auto"/>
                    <w:right w:val="none" w:sz="0" w:space="0" w:color="auto"/>
                  </w:divBdr>
                  <w:divsChild>
                    <w:div w:id="1853715197">
                      <w:marLeft w:val="0"/>
                      <w:marRight w:val="0"/>
                      <w:marTop w:val="0"/>
                      <w:marBottom w:val="0"/>
                      <w:divBdr>
                        <w:top w:val="none" w:sz="0" w:space="0" w:color="auto"/>
                        <w:left w:val="none" w:sz="0" w:space="0" w:color="auto"/>
                        <w:bottom w:val="none" w:sz="0" w:space="0" w:color="auto"/>
                        <w:right w:val="none" w:sz="0" w:space="0" w:color="auto"/>
                      </w:divBdr>
                    </w:div>
                    <w:div w:id="1941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6373">
          <w:marLeft w:val="0"/>
          <w:marRight w:val="0"/>
          <w:marTop w:val="0"/>
          <w:marBottom w:val="0"/>
          <w:divBdr>
            <w:top w:val="none" w:sz="0" w:space="0" w:color="auto"/>
            <w:left w:val="none" w:sz="0" w:space="0" w:color="auto"/>
            <w:bottom w:val="none" w:sz="0" w:space="0" w:color="auto"/>
            <w:right w:val="none" w:sz="0" w:space="0" w:color="auto"/>
          </w:divBdr>
          <w:divsChild>
            <w:div w:id="77485109">
              <w:marLeft w:val="0"/>
              <w:marRight w:val="0"/>
              <w:marTop w:val="0"/>
              <w:marBottom w:val="0"/>
              <w:divBdr>
                <w:top w:val="none" w:sz="0" w:space="0" w:color="auto"/>
                <w:left w:val="none" w:sz="0" w:space="0" w:color="auto"/>
                <w:bottom w:val="none" w:sz="0" w:space="0" w:color="auto"/>
                <w:right w:val="none" w:sz="0" w:space="0" w:color="auto"/>
              </w:divBdr>
              <w:divsChild>
                <w:div w:id="323047039">
                  <w:marLeft w:val="0"/>
                  <w:marRight w:val="0"/>
                  <w:marTop w:val="0"/>
                  <w:marBottom w:val="0"/>
                  <w:divBdr>
                    <w:top w:val="none" w:sz="0" w:space="0" w:color="auto"/>
                    <w:left w:val="none" w:sz="0" w:space="0" w:color="auto"/>
                    <w:bottom w:val="none" w:sz="0" w:space="0" w:color="auto"/>
                    <w:right w:val="none" w:sz="0" w:space="0" w:color="auto"/>
                  </w:divBdr>
                  <w:divsChild>
                    <w:div w:id="9636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16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2062</Words>
  <Characters>11760</Characters>
  <Application>Microsoft Office Word</Application>
  <DocSecurity>0</DocSecurity>
  <Lines>98</Lines>
  <Paragraphs>27</Paragraphs>
  <ScaleCrop>false</ScaleCrop>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Dũng Nguyễn Anh</dc:creator>
  <cp:keywords/>
  <dc:description/>
  <cp:lastModifiedBy>phamtrunghieu1980@outlook.com</cp:lastModifiedBy>
  <cp:revision>2</cp:revision>
  <cp:lastPrinted>2025-08-05T15:07:00Z</cp:lastPrinted>
  <dcterms:created xsi:type="dcterms:W3CDTF">2025-08-27T01:14:00Z</dcterms:created>
  <dcterms:modified xsi:type="dcterms:W3CDTF">2025-08-27T01:14:00Z</dcterms:modified>
</cp:coreProperties>
</file>