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jc w:val="center"/>
        <w:tblLayout w:type="fixed"/>
        <w:tblLook w:val="0000" w:firstRow="0" w:lastRow="0" w:firstColumn="0" w:lastColumn="0" w:noHBand="0" w:noVBand="0"/>
      </w:tblPr>
      <w:tblGrid>
        <w:gridCol w:w="4111"/>
        <w:gridCol w:w="5669"/>
      </w:tblGrid>
      <w:tr w:rsidR="00D9577F" w:rsidRPr="00D9577F" w14:paraId="00942314" w14:textId="77777777" w:rsidTr="003333BE">
        <w:trPr>
          <w:trHeight w:val="1734"/>
          <w:jc w:val="center"/>
        </w:trPr>
        <w:tc>
          <w:tcPr>
            <w:tcW w:w="4111" w:type="dxa"/>
          </w:tcPr>
          <w:p w14:paraId="19165F89" w14:textId="77777777" w:rsidR="00D9577F" w:rsidRPr="00D9577F" w:rsidRDefault="00D9577F" w:rsidP="00D961B2">
            <w:pPr>
              <w:jc w:val="center"/>
              <w:rPr>
                <w:rFonts w:ascii="Times New Roman" w:hAnsi="Times New Roman" w:cs="Times New Roman"/>
                <w:sz w:val="26"/>
              </w:rPr>
            </w:pPr>
            <w:r w:rsidRPr="00D9577F">
              <w:rPr>
                <w:rFonts w:ascii="Times New Roman" w:hAnsi="Times New Roman" w:cs="Times New Roman"/>
                <w:sz w:val="26"/>
              </w:rPr>
              <w:br w:type="page"/>
            </w:r>
            <w:r w:rsidRPr="00D9577F">
              <w:rPr>
                <w:rFonts w:ascii="Times New Roman" w:hAnsi="Times New Roman" w:cs="Times New Roman"/>
                <w:sz w:val="26"/>
              </w:rPr>
              <w:br w:type="page"/>
              <w:t xml:space="preserve">UBND </w:t>
            </w:r>
            <w:r w:rsidRPr="00D9577F">
              <w:rPr>
                <w:rFonts w:ascii="Times New Roman" w:hAnsi="Times New Roman" w:cs="Times New Roman"/>
                <w:sz w:val="26"/>
                <w:lang w:val="en-US"/>
              </w:rPr>
              <w:t>THÀNH PHỐ</w:t>
            </w:r>
            <w:r w:rsidRPr="00D9577F">
              <w:rPr>
                <w:rFonts w:ascii="Times New Roman" w:hAnsi="Times New Roman" w:cs="Times New Roman"/>
                <w:sz w:val="26"/>
              </w:rPr>
              <w:t xml:space="preserve"> HẢI PHÒNG</w:t>
            </w:r>
          </w:p>
          <w:p w14:paraId="0A5BB987" w14:textId="79F072E4" w:rsidR="00D9577F" w:rsidRPr="00D9577F" w:rsidRDefault="00D9577F" w:rsidP="00D961B2">
            <w:pPr>
              <w:jc w:val="center"/>
              <w:rPr>
                <w:rFonts w:ascii="Times New Roman" w:hAnsi="Times New Roman" w:cs="Times New Roman"/>
                <w:b/>
                <w:sz w:val="26"/>
                <w:szCs w:val="26"/>
              </w:rPr>
            </w:pPr>
            <w:r w:rsidRPr="00D9577F">
              <w:rPr>
                <w:rFonts w:ascii="Times New Roman" w:hAnsi="Times New Roman" w:cs="Times New Roman"/>
                <w:b/>
                <w:sz w:val="26"/>
                <w:szCs w:val="26"/>
              </w:rPr>
              <w:t>SỞ TƯ PHÁP</w:t>
            </w:r>
          </w:p>
          <w:p w14:paraId="7BE930B4" w14:textId="1874878C" w:rsidR="00D9577F" w:rsidRPr="00E33B15" w:rsidRDefault="00E33B15" w:rsidP="00D9577F">
            <w:pPr>
              <w:spacing w:before="240"/>
              <w:jc w:val="center"/>
              <w:rPr>
                <w:rFonts w:ascii="Times New Roman" w:hAnsi="Times New Roman" w:cs="Times New Roman"/>
                <w:sz w:val="28"/>
                <w:szCs w:val="28"/>
              </w:rPr>
            </w:pPr>
            <w:r w:rsidRPr="00E33B15">
              <w:rPr>
                <w:rFonts w:ascii="Times New Roman" w:hAnsi="Times New Roman" w:cs="Times New Roman"/>
                <w:noProof/>
                <w:sz w:val="28"/>
                <w:szCs w:val="28"/>
                <w:lang w:val="en-US" w:eastAsia="en-US"/>
              </w:rPr>
              <mc:AlternateContent>
                <mc:Choice Requires="wps">
                  <w:drawing>
                    <wp:anchor distT="0" distB="0" distL="114300" distR="114300" simplePos="0" relativeHeight="251663360" behindDoc="0" locked="0" layoutInCell="1" allowOverlap="1" wp14:anchorId="5CC500C1" wp14:editId="5AD56EF4">
                      <wp:simplePos x="0" y="0"/>
                      <wp:positionH relativeFrom="column">
                        <wp:posOffset>996315</wp:posOffset>
                      </wp:positionH>
                      <wp:positionV relativeFrom="paragraph">
                        <wp:posOffset>20955</wp:posOffset>
                      </wp:positionV>
                      <wp:extent cx="5429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1EE25" id="_x0000_t32" coordsize="21600,21600" o:spt="32" o:oned="t" path="m,l21600,21600e" filled="f">
                      <v:path arrowok="t" fillok="f" o:connecttype="none"/>
                      <o:lock v:ext="edit" shapetype="t"/>
                    </v:shapetype>
                    <v:shape id="Straight Arrow Connector 2" o:spid="_x0000_s1026" type="#_x0000_t32" style="position:absolute;margin-left:78.45pt;margin-top:1.65pt;width:42.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Ve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"/>
                  </w:pict>
                </mc:Fallback>
              </mc:AlternateContent>
            </w:r>
            <w:r w:rsidR="00D9577F" w:rsidRPr="00E33B15">
              <w:rPr>
                <w:rFonts w:ascii="Times New Roman" w:hAnsi="Times New Roman" w:cs="Times New Roman"/>
                <w:sz w:val="28"/>
                <w:szCs w:val="28"/>
              </w:rPr>
              <w:t xml:space="preserve">Số:     </w:t>
            </w:r>
            <w:r w:rsidR="00D9577F" w:rsidRPr="00E33B15">
              <w:rPr>
                <w:rFonts w:ascii="Times New Roman" w:hAnsi="Times New Roman" w:cs="Times New Roman"/>
                <w:sz w:val="28"/>
                <w:szCs w:val="28"/>
                <w:lang w:val="en-US"/>
              </w:rPr>
              <w:t xml:space="preserve"> </w:t>
            </w:r>
            <w:r w:rsidR="00D9577F" w:rsidRPr="00E33B15">
              <w:rPr>
                <w:rFonts w:ascii="Times New Roman" w:hAnsi="Times New Roman" w:cs="Times New Roman"/>
                <w:sz w:val="28"/>
                <w:szCs w:val="28"/>
              </w:rPr>
              <w:t xml:space="preserve">     /</w:t>
            </w:r>
            <w:r w:rsidR="00D9577F" w:rsidRPr="00E33B15">
              <w:rPr>
                <w:rFonts w:ascii="Times New Roman" w:hAnsi="Times New Roman" w:cs="Times New Roman"/>
                <w:sz w:val="28"/>
                <w:szCs w:val="28"/>
                <w:lang w:val="en-US"/>
              </w:rPr>
              <w:t>TTr-</w:t>
            </w:r>
            <w:r w:rsidR="00D9577F" w:rsidRPr="00E33B15">
              <w:rPr>
                <w:rFonts w:ascii="Times New Roman" w:hAnsi="Times New Roman" w:cs="Times New Roman"/>
                <w:sz w:val="28"/>
                <w:szCs w:val="28"/>
              </w:rPr>
              <w:t>STP</w:t>
            </w:r>
          </w:p>
        </w:tc>
        <w:tc>
          <w:tcPr>
            <w:tcW w:w="5669" w:type="dxa"/>
          </w:tcPr>
          <w:p w14:paraId="3BFE603A" w14:textId="77777777" w:rsidR="00D9577F" w:rsidRPr="00D9577F" w:rsidRDefault="00D9577F" w:rsidP="00D961B2">
            <w:pPr>
              <w:jc w:val="center"/>
              <w:rPr>
                <w:rFonts w:ascii="Times New Roman" w:hAnsi="Times New Roman" w:cs="Times New Roman"/>
                <w:b/>
                <w:sz w:val="26"/>
                <w:szCs w:val="26"/>
              </w:rPr>
            </w:pPr>
            <w:r w:rsidRPr="00D9577F">
              <w:rPr>
                <w:rFonts w:ascii="Times New Roman" w:hAnsi="Times New Roman" w:cs="Times New Roman"/>
                <w:b/>
                <w:sz w:val="26"/>
                <w:szCs w:val="26"/>
              </w:rPr>
              <w:t>CỘNG HOÀ XÃ HỘI CHỦ NGHĨA VIỆT NAM</w:t>
            </w:r>
          </w:p>
          <w:p w14:paraId="28BE6E35" w14:textId="3614E82F" w:rsidR="00D9577F" w:rsidRPr="00E33B15" w:rsidRDefault="00D9577F" w:rsidP="00D961B2">
            <w:pPr>
              <w:jc w:val="center"/>
              <w:rPr>
                <w:rFonts w:ascii="Times New Roman" w:hAnsi="Times New Roman" w:cs="Times New Roman"/>
                <w:b/>
                <w:sz w:val="28"/>
                <w:szCs w:val="28"/>
              </w:rPr>
            </w:pPr>
            <w:r w:rsidRPr="00E33B15">
              <w:rPr>
                <w:rFonts w:ascii="Times New Roman" w:hAnsi="Times New Roman" w:cs="Times New Roman"/>
                <w:b/>
                <w:sz w:val="28"/>
                <w:szCs w:val="28"/>
              </w:rPr>
              <w:t>Độc lập - Tự do - Hạnh phúc</w:t>
            </w:r>
          </w:p>
          <w:p w14:paraId="2C96B8A1" w14:textId="5B1C22B9" w:rsidR="00D9577F" w:rsidRPr="003333BE" w:rsidRDefault="00E33B15" w:rsidP="00D961B2">
            <w:pPr>
              <w:jc w:val="center"/>
              <w:rPr>
                <w:rFonts w:ascii="Times New Roman" w:hAnsi="Times New Roman" w:cs="Times New Roman"/>
                <w:sz w:val="26"/>
                <w:szCs w:val="28"/>
              </w:rPr>
            </w:pPr>
            <w:r w:rsidRPr="003333BE">
              <w:rPr>
                <w:rFonts w:ascii="Times New Roman" w:hAnsi="Times New Roman" w:cs="Times New Roman"/>
                <w:noProof/>
                <w:sz w:val="26"/>
                <w:szCs w:val="28"/>
                <w:lang w:val="en-US" w:eastAsia="en-US"/>
              </w:rPr>
              <mc:AlternateContent>
                <mc:Choice Requires="wps">
                  <w:drawing>
                    <wp:anchor distT="0" distB="0" distL="114300" distR="114300" simplePos="0" relativeHeight="251662336" behindDoc="0" locked="0" layoutInCell="1" allowOverlap="1" wp14:anchorId="7590A491" wp14:editId="228B4094">
                      <wp:simplePos x="0" y="0"/>
                      <wp:positionH relativeFrom="column">
                        <wp:posOffset>666115</wp:posOffset>
                      </wp:positionH>
                      <wp:positionV relativeFrom="paragraph">
                        <wp:posOffset>28574</wp:posOffset>
                      </wp:positionV>
                      <wp:extent cx="2095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6A850"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2.25pt" to="217.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IV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"/>
                  </w:pict>
                </mc:Fallback>
              </mc:AlternateContent>
            </w:r>
          </w:p>
          <w:p w14:paraId="2D35B602" w14:textId="25774B57" w:rsidR="00D9577F" w:rsidRPr="00E33B15" w:rsidRDefault="00D9577F" w:rsidP="00BF1B84">
            <w:pPr>
              <w:pStyle w:val="Footer"/>
              <w:tabs>
                <w:tab w:val="clear" w:pos="4320"/>
                <w:tab w:val="clear" w:pos="8640"/>
              </w:tabs>
              <w:jc w:val="center"/>
              <w:rPr>
                <w:i/>
              </w:rPr>
            </w:pPr>
            <w:r w:rsidRPr="00E33B15">
              <w:rPr>
                <w:i/>
              </w:rPr>
              <w:t xml:space="preserve">Hải Phòng, ngày       tháng </w:t>
            </w:r>
            <w:r w:rsidR="00BF1B84">
              <w:rPr>
                <w:i/>
              </w:rPr>
              <w:t xml:space="preserve">  </w:t>
            </w:r>
            <w:r w:rsidRPr="00E33B15">
              <w:rPr>
                <w:i/>
              </w:rPr>
              <w:t xml:space="preserve"> năm 2025</w:t>
            </w:r>
          </w:p>
        </w:tc>
      </w:tr>
    </w:tbl>
    <w:p w14:paraId="4E125A28" w14:textId="634FE4AA" w:rsidR="00E84E05" w:rsidRPr="000C0D08" w:rsidRDefault="005A5035" w:rsidP="00E84E05">
      <w:pPr>
        <w:tabs>
          <w:tab w:val="center" w:pos="4394"/>
          <w:tab w:val="right" w:leader="dot" w:pos="7920"/>
          <w:tab w:val="right" w:pos="8788"/>
        </w:tabs>
        <w:jc w:val="center"/>
        <w:rPr>
          <w:rFonts w:ascii="Times New Roman" w:hAnsi="Times New Roman" w:cs="Times New Roman"/>
          <w:b/>
          <w:color w:val="auto"/>
          <w:sz w:val="28"/>
          <w:szCs w:val="28"/>
        </w:rPr>
      </w:pPr>
      <w:r>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5408" behindDoc="0" locked="0" layoutInCell="1" allowOverlap="1" wp14:anchorId="0B042893" wp14:editId="4A2B9B2A">
                <wp:simplePos x="0" y="0"/>
                <wp:positionH relativeFrom="column">
                  <wp:posOffset>-518160</wp:posOffset>
                </wp:positionH>
                <wp:positionV relativeFrom="paragraph">
                  <wp:posOffset>-231775</wp:posOffset>
                </wp:positionV>
                <wp:extent cx="80010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800100" cy="276225"/>
                        </a:xfrm>
                        <a:prstGeom prst="rect">
                          <a:avLst/>
                        </a:prstGeom>
                        <a:solidFill>
                          <a:schemeClr val="lt1"/>
                        </a:solidFill>
                        <a:ln w="6350">
                          <a:solidFill>
                            <a:prstClr val="black"/>
                          </a:solidFill>
                        </a:ln>
                      </wps:spPr>
                      <wps:txbx>
                        <w:txbxContent>
                          <w:p w14:paraId="2F0DF995" w14:textId="12FD44BA" w:rsidR="005A5035" w:rsidRPr="005A5035" w:rsidRDefault="005A5035" w:rsidP="005A5035">
                            <w:pPr>
                              <w:jc w:val="center"/>
                              <w:rPr>
                                <w:rFonts w:ascii="Times New Roman" w:hAnsi="Times New Roman" w:cs="Times New Roman"/>
                                <w:sz w:val="28"/>
                                <w:szCs w:val="28"/>
                                <w:lang w:val="en-US"/>
                              </w:rPr>
                            </w:pPr>
                            <w:r w:rsidRPr="005A5035">
                              <w:rPr>
                                <w:rFonts w:ascii="Times New Roman" w:hAnsi="Times New Roman" w:cs="Times New Roman"/>
                                <w:sz w:val="28"/>
                                <w:szCs w:val="28"/>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042893" id="_x0000_t202" coordsize="21600,21600" o:spt="202" path="m,l,21600r21600,l21600,xe">
                <v:stroke joinstyle="miter"/>
                <v:path gradientshapeok="t" o:connecttype="rect"/>
              </v:shapetype>
              <v:shape id="Text Box 5" o:spid="_x0000_s1026" type="#_x0000_t202" style="position:absolute;left:0;text-align:left;margin-left:-40.8pt;margin-top:-18.25pt;width:63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" fillcolor="white [3201]" strokeweight=".5pt">
                <v:textbox>
                  <w:txbxContent>
                    <w:p w14:paraId="2F0DF995" w14:textId="12FD44BA" w:rsidR="005A5035" w:rsidRPr="005A5035" w:rsidRDefault="005A5035" w:rsidP="005A5035">
                      <w:pPr>
                        <w:jc w:val="center"/>
                        <w:rPr>
                          <w:rFonts w:ascii="Times New Roman" w:hAnsi="Times New Roman" w:cs="Times New Roman"/>
                          <w:sz w:val="28"/>
                          <w:szCs w:val="28"/>
                          <w:lang w:val="en-US"/>
                        </w:rPr>
                      </w:pPr>
                      <w:r w:rsidRPr="005A5035">
                        <w:rPr>
                          <w:rFonts w:ascii="Times New Roman" w:hAnsi="Times New Roman" w:cs="Times New Roman"/>
                          <w:sz w:val="28"/>
                          <w:szCs w:val="28"/>
                          <w:lang w:val="en-US"/>
                        </w:rPr>
                        <w:t>Dự thảo</w:t>
                      </w:r>
                    </w:p>
                  </w:txbxContent>
                </v:textbox>
              </v:shape>
            </w:pict>
          </mc:Fallback>
        </mc:AlternateContent>
      </w:r>
      <w:r w:rsidR="00E84E05" w:rsidRPr="000C0D08">
        <w:rPr>
          <w:rFonts w:ascii="Times New Roman" w:hAnsi="Times New Roman" w:cs="Times New Roman"/>
          <w:b/>
          <w:color w:val="auto"/>
          <w:sz w:val="28"/>
          <w:szCs w:val="28"/>
        </w:rPr>
        <w:t>TỜ TRÌNH</w:t>
      </w:r>
    </w:p>
    <w:p w14:paraId="31198A99" w14:textId="1233D2B5" w:rsidR="00E84E05" w:rsidRPr="000C0D08" w:rsidRDefault="004C4617" w:rsidP="00E84E05">
      <w:pPr>
        <w:tabs>
          <w:tab w:val="right" w:leader="dot" w:pos="7920"/>
        </w:tabs>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 xml:space="preserve">Dự thảo Quyết định </w:t>
      </w:r>
      <w:r w:rsidRPr="004C4617">
        <w:rPr>
          <w:rFonts w:ascii="Times New Roman" w:hAnsi="Times New Roman" w:cs="Times New Roman"/>
          <w:b/>
          <w:color w:val="auto"/>
          <w:sz w:val="28"/>
          <w:szCs w:val="28"/>
          <w:lang w:val="en-US"/>
        </w:rPr>
        <w:t xml:space="preserve">ban hành Quy chế phối hợp thực hiện quản lý </w:t>
      </w:r>
      <w:r>
        <w:rPr>
          <w:rFonts w:ascii="Times New Roman" w:hAnsi="Times New Roman" w:cs="Times New Roman"/>
          <w:b/>
          <w:color w:val="auto"/>
          <w:sz w:val="28"/>
          <w:szCs w:val="28"/>
          <w:lang w:val="en-US"/>
        </w:rPr>
        <w:br/>
      </w:r>
      <w:r w:rsidRPr="004C4617">
        <w:rPr>
          <w:rFonts w:ascii="Times New Roman" w:hAnsi="Times New Roman" w:cs="Times New Roman"/>
          <w:b/>
          <w:color w:val="auto"/>
          <w:sz w:val="28"/>
          <w:szCs w:val="28"/>
          <w:lang w:val="en-US"/>
        </w:rPr>
        <w:t>Nhà nước trong công tác thi hành pháp luật về xử lý vi phạm hành chính trên địa bàn thành phố Hải Phòng</w:t>
      </w:r>
    </w:p>
    <w:p w14:paraId="3BE6DB43" w14:textId="0085CCE5" w:rsidR="00E84E05" w:rsidRDefault="00E84E05" w:rsidP="00E84E05">
      <w:pPr>
        <w:tabs>
          <w:tab w:val="right" w:leader="dot" w:pos="7920"/>
        </w:tabs>
        <w:jc w:val="center"/>
        <w:rPr>
          <w:rFonts w:ascii="Times New Roman" w:hAnsi="Times New Roman" w:cs="Times New Roman"/>
          <w:color w:val="auto"/>
          <w:sz w:val="8"/>
          <w:szCs w:val="28"/>
          <w:lang w:val="en-US"/>
        </w:rPr>
      </w:pPr>
    </w:p>
    <w:p w14:paraId="22765E5A" w14:textId="28120C4A" w:rsidR="00E84E05" w:rsidRPr="00F3639C" w:rsidRDefault="009D12D1" w:rsidP="00E84E05">
      <w:pPr>
        <w:tabs>
          <w:tab w:val="right" w:leader="dot" w:pos="7920"/>
        </w:tabs>
        <w:jc w:val="center"/>
        <w:rPr>
          <w:rFonts w:ascii="Times New Roman" w:hAnsi="Times New Roman" w:cs="Times New Roman"/>
          <w:color w:val="auto"/>
          <w:sz w:val="8"/>
          <w:szCs w:val="28"/>
          <w:lang w:val="en-US"/>
        </w:rPr>
      </w:pPr>
      <w:r>
        <w:rPr>
          <w:rFonts w:ascii="Times New Roman" w:hAnsi="Times New Roman" w:cs="Times New Roman"/>
          <w:noProof/>
          <w:color w:val="auto"/>
          <w:sz w:val="8"/>
          <w:szCs w:val="28"/>
          <w:lang w:val="en-US" w:eastAsia="en-US"/>
        </w:rPr>
        <mc:AlternateContent>
          <mc:Choice Requires="wps">
            <w:drawing>
              <wp:anchor distT="0" distB="0" distL="114300" distR="114300" simplePos="0" relativeHeight="251664384" behindDoc="0" locked="0" layoutInCell="1" allowOverlap="1" wp14:anchorId="2B8FC731" wp14:editId="38204E2F">
                <wp:simplePos x="0" y="0"/>
                <wp:positionH relativeFrom="margin">
                  <wp:posOffset>1929765</wp:posOffset>
                </wp:positionH>
                <wp:positionV relativeFrom="paragraph">
                  <wp:posOffset>7619</wp:posOffset>
                </wp:positionV>
                <wp:extent cx="19240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79137"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95pt,.6pt" to="303.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" strokecolor="black [3200]" strokeweight=".5pt">
                <v:stroke joinstyle="miter"/>
                <w10:wrap anchorx="margin"/>
              </v:line>
            </w:pict>
          </mc:Fallback>
        </mc:AlternateContent>
      </w:r>
    </w:p>
    <w:p w14:paraId="320E6156" w14:textId="77777777" w:rsidR="00E84E05" w:rsidRPr="000C0D08" w:rsidRDefault="00E84E05" w:rsidP="00E84E05">
      <w:pPr>
        <w:tabs>
          <w:tab w:val="right" w:leader="dot" w:pos="7920"/>
        </w:tabs>
        <w:jc w:val="center"/>
        <w:rPr>
          <w:rFonts w:ascii="Times New Roman" w:hAnsi="Times New Roman" w:cs="Times New Roman"/>
          <w:color w:val="auto"/>
          <w:sz w:val="10"/>
          <w:szCs w:val="28"/>
        </w:rPr>
      </w:pPr>
    </w:p>
    <w:p w14:paraId="6CB8F462" w14:textId="091B4BA0" w:rsidR="00E84E05" w:rsidRPr="00FC2DB4" w:rsidRDefault="00E84E05" w:rsidP="00E84E05">
      <w:pPr>
        <w:tabs>
          <w:tab w:val="right" w:leader="dot" w:pos="7920"/>
        </w:tabs>
        <w:spacing w:before="144" w:line="240" w:lineRule="atLeast"/>
        <w:jc w:val="center"/>
        <w:rPr>
          <w:rFonts w:ascii="Times New Roman" w:hAnsi="Times New Roman" w:cs="Times New Roman"/>
          <w:color w:val="auto"/>
          <w:sz w:val="28"/>
          <w:szCs w:val="28"/>
          <w:lang w:val="en-US"/>
        </w:rPr>
      </w:pPr>
      <w:r w:rsidRPr="000C0D08">
        <w:rPr>
          <w:rFonts w:ascii="Times New Roman" w:hAnsi="Times New Roman" w:cs="Times New Roman"/>
          <w:color w:val="auto"/>
          <w:sz w:val="28"/>
          <w:szCs w:val="28"/>
        </w:rPr>
        <w:t>Kính gửi:</w:t>
      </w:r>
      <w:r w:rsidR="00FC2DB4">
        <w:rPr>
          <w:rFonts w:ascii="Times New Roman" w:hAnsi="Times New Roman" w:cs="Times New Roman"/>
          <w:color w:val="auto"/>
          <w:sz w:val="28"/>
          <w:szCs w:val="28"/>
          <w:lang w:val="en-US"/>
        </w:rPr>
        <w:t xml:space="preserve"> Ủy ban nhân dân thành phố</w:t>
      </w:r>
    </w:p>
    <w:p w14:paraId="0E845322" w14:textId="77777777" w:rsidR="00E84E05" w:rsidRPr="000C0D08" w:rsidRDefault="00E84E05" w:rsidP="00E84E05">
      <w:pPr>
        <w:tabs>
          <w:tab w:val="right" w:leader="dot" w:pos="7920"/>
        </w:tabs>
        <w:spacing w:before="120" w:after="120" w:line="300" w:lineRule="atLeast"/>
        <w:jc w:val="center"/>
        <w:rPr>
          <w:rFonts w:ascii="Times New Roman" w:hAnsi="Times New Roman" w:cs="Times New Roman"/>
          <w:color w:val="auto"/>
          <w:sz w:val="18"/>
          <w:szCs w:val="28"/>
        </w:rPr>
      </w:pPr>
    </w:p>
    <w:p w14:paraId="6C3FBEB7" w14:textId="36E467BD" w:rsidR="003B315B" w:rsidRPr="003B315B" w:rsidRDefault="003B315B" w:rsidP="00D86AB6">
      <w:pPr>
        <w:tabs>
          <w:tab w:val="right" w:leader="dot" w:pos="7920"/>
        </w:tabs>
        <w:spacing w:before="60" w:after="60" w:line="360" w:lineRule="exact"/>
        <w:ind w:firstLine="720"/>
        <w:jc w:val="both"/>
        <w:rPr>
          <w:rFonts w:ascii="Times New Roman" w:hAnsi="Times New Roman" w:cs="Times New Roman"/>
          <w:color w:val="000000" w:themeColor="text1"/>
          <w:sz w:val="28"/>
          <w:szCs w:val="28"/>
          <w:lang w:val="en-US"/>
        </w:rPr>
      </w:pPr>
      <w:r w:rsidRPr="003B315B">
        <w:rPr>
          <w:rFonts w:ascii="Times New Roman" w:hAnsi="Times New Roman" w:cs="Times New Roman"/>
          <w:color w:val="000000" w:themeColor="text1"/>
          <w:sz w:val="28"/>
          <w:szCs w:val="28"/>
          <w:lang w:val="en-US"/>
        </w:rPr>
        <w:t xml:space="preserve">Thực hiện quy định của </w:t>
      </w:r>
      <w:r w:rsidR="00E471AA" w:rsidRPr="00E471AA">
        <w:rPr>
          <w:rFonts w:ascii="Times New Roman" w:hAnsi="Times New Roman" w:cs="Times New Roman"/>
          <w:color w:val="000000" w:themeColor="text1"/>
          <w:sz w:val="28"/>
          <w:szCs w:val="28"/>
          <w:lang w:val="en-US"/>
        </w:rPr>
        <w:t>Luật Ban hành văn bản quy phạm pháp luật số</w:t>
      </w:r>
      <w:r w:rsidR="00B160B6">
        <w:rPr>
          <w:rFonts w:ascii="Times New Roman" w:hAnsi="Times New Roman" w:cs="Times New Roman"/>
          <w:color w:val="000000" w:themeColor="text1"/>
          <w:sz w:val="28"/>
          <w:szCs w:val="28"/>
          <w:lang w:val="en-US"/>
        </w:rPr>
        <w:t xml:space="preserve"> 64/2025/QH15 được </w:t>
      </w:r>
      <w:r w:rsidR="00647E2E">
        <w:rPr>
          <w:rFonts w:ascii="Times New Roman" w:hAnsi="Times New Roman" w:cs="Times New Roman"/>
          <w:color w:val="000000" w:themeColor="text1"/>
          <w:sz w:val="28"/>
          <w:szCs w:val="28"/>
          <w:lang w:val="en-US"/>
        </w:rPr>
        <w:t xml:space="preserve">sửa đổi, bổ sung bởi </w:t>
      </w:r>
      <w:r w:rsidR="00E471AA" w:rsidRPr="00E471AA">
        <w:rPr>
          <w:rFonts w:ascii="Times New Roman" w:hAnsi="Times New Roman" w:cs="Times New Roman"/>
          <w:color w:val="000000" w:themeColor="text1"/>
          <w:sz w:val="28"/>
          <w:szCs w:val="28"/>
          <w:lang w:val="en-US"/>
        </w:rPr>
        <w:t>Luật số 87/2025/QH15</w:t>
      </w:r>
      <w:r w:rsidR="005438ED">
        <w:rPr>
          <w:rFonts w:ascii="Times New Roman" w:hAnsi="Times New Roman" w:cs="Times New Roman"/>
          <w:color w:val="000000" w:themeColor="text1"/>
          <w:sz w:val="28"/>
          <w:szCs w:val="28"/>
          <w:lang w:val="en-US"/>
        </w:rPr>
        <w:t xml:space="preserve">; </w:t>
      </w:r>
      <w:r w:rsidR="00B160B6" w:rsidRPr="00B160B6">
        <w:rPr>
          <w:rFonts w:ascii="Times New Roman" w:hAnsi="Times New Roman" w:cs="Times New Roman"/>
          <w:color w:val="000000" w:themeColor="text1"/>
          <w:sz w:val="28"/>
          <w:szCs w:val="28"/>
          <w:lang w:val="en-US"/>
        </w:rPr>
        <w:t>Luật Xử lý vi phạm hành chính số 15/2012/QH13 được sửa đổi, bổ sung bởi Luật số 54/2014/QH13, Luật số 18/2017/QH14, Luật số 67/2020/QH14, Luật số 09/2022/QH15, Luật số 11/2022/QH15</w:t>
      </w:r>
      <w:r w:rsidR="00E25B8A" w:rsidRPr="00E25B8A">
        <w:rPr>
          <w:rFonts w:ascii="Times New Roman" w:hAnsi="Times New Roman" w:cs="Times New Roman"/>
          <w:color w:val="000000" w:themeColor="text1"/>
          <w:sz w:val="28"/>
          <w:szCs w:val="28"/>
          <w:lang w:val="en-US"/>
        </w:rPr>
        <w:t>, Luật số 56/2024/QH15</w:t>
      </w:r>
      <w:r w:rsidR="00B160B6" w:rsidRPr="00B160B6">
        <w:rPr>
          <w:rFonts w:ascii="Times New Roman" w:hAnsi="Times New Roman" w:cs="Times New Roman"/>
          <w:color w:val="000000" w:themeColor="text1"/>
          <w:sz w:val="28"/>
          <w:szCs w:val="28"/>
          <w:lang w:val="en-US"/>
        </w:rPr>
        <w:t xml:space="preserve"> và Luật số 88/2025/QH15</w:t>
      </w:r>
      <w:r w:rsidR="00D86AB6" w:rsidRPr="00D86AB6">
        <w:rPr>
          <w:rFonts w:ascii="Times New Roman" w:hAnsi="Times New Roman" w:cs="Times New Roman"/>
          <w:color w:val="000000" w:themeColor="text1"/>
          <w:sz w:val="28"/>
          <w:szCs w:val="28"/>
          <w:lang w:val="en-US"/>
        </w:rPr>
        <w:t xml:space="preserve">; Nghị định số 118/2021/NĐ-CP ngày </w:t>
      </w:r>
      <w:r w:rsidR="00D86AB6">
        <w:rPr>
          <w:rFonts w:ascii="Times New Roman" w:hAnsi="Times New Roman" w:cs="Times New Roman"/>
          <w:color w:val="000000" w:themeColor="text1"/>
          <w:sz w:val="28"/>
          <w:szCs w:val="28"/>
          <w:lang w:val="en-US"/>
        </w:rPr>
        <w:t>23/12/</w:t>
      </w:r>
      <w:r w:rsidR="00D86AB6" w:rsidRPr="00D86AB6">
        <w:rPr>
          <w:rFonts w:ascii="Times New Roman" w:hAnsi="Times New Roman" w:cs="Times New Roman"/>
          <w:color w:val="000000" w:themeColor="text1"/>
          <w:sz w:val="28"/>
          <w:szCs w:val="28"/>
          <w:lang w:val="en-US"/>
        </w:rPr>
        <w:t>2021 của Chính phủ quy định chi tiết một số điều và biện pháp thi hành Luật Xử lý vi phạ</w:t>
      </w:r>
      <w:r w:rsidR="00D86AB6">
        <w:rPr>
          <w:rFonts w:ascii="Times New Roman" w:hAnsi="Times New Roman" w:cs="Times New Roman"/>
          <w:color w:val="000000" w:themeColor="text1"/>
          <w:sz w:val="28"/>
          <w:szCs w:val="28"/>
          <w:lang w:val="en-US"/>
        </w:rPr>
        <w:t xml:space="preserve">m hành chính </w:t>
      </w:r>
      <w:r w:rsidR="00B160B6">
        <w:rPr>
          <w:rFonts w:ascii="Times New Roman" w:hAnsi="Times New Roman" w:cs="Times New Roman"/>
          <w:color w:val="000000" w:themeColor="text1"/>
          <w:sz w:val="28"/>
          <w:szCs w:val="28"/>
          <w:lang w:val="en-US"/>
        </w:rPr>
        <w:t xml:space="preserve">được </w:t>
      </w:r>
      <w:r w:rsidR="00D86AB6">
        <w:rPr>
          <w:rFonts w:ascii="Times New Roman" w:hAnsi="Times New Roman" w:cs="Times New Roman"/>
          <w:color w:val="000000" w:themeColor="text1"/>
          <w:sz w:val="28"/>
          <w:szCs w:val="28"/>
          <w:lang w:val="en-US"/>
        </w:rPr>
        <w:t xml:space="preserve">sửa đổi, bổ sung bởi </w:t>
      </w:r>
      <w:r w:rsidR="00D86AB6" w:rsidRPr="00D86AB6">
        <w:rPr>
          <w:rFonts w:ascii="Times New Roman" w:hAnsi="Times New Roman" w:cs="Times New Roman"/>
          <w:color w:val="000000" w:themeColor="text1"/>
          <w:sz w:val="28"/>
          <w:szCs w:val="28"/>
          <w:lang w:val="en-US"/>
        </w:rPr>
        <w:t xml:space="preserve">Nghị định số 68/2025/NĐ-CP ngày </w:t>
      </w:r>
      <w:r w:rsidR="00D86AB6">
        <w:rPr>
          <w:rFonts w:ascii="Times New Roman" w:hAnsi="Times New Roman" w:cs="Times New Roman"/>
          <w:color w:val="000000" w:themeColor="text1"/>
          <w:sz w:val="28"/>
          <w:szCs w:val="28"/>
          <w:lang w:val="en-US"/>
        </w:rPr>
        <w:t>18/3/</w:t>
      </w:r>
      <w:r w:rsidR="00D86AB6" w:rsidRPr="00D86AB6">
        <w:rPr>
          <w:rFonts w:ascii="Times New Roman" w:hAnsi="Times New Roman" w:cs="Times New Roman"/>
          <w:color w:val="000000" w:themeColor="text1"/>
          <w:sz w:val="28"/>
          <w:szCs w:val="28"/>
          <w:lang w:val="en-US"/>
        </w:rPr>
        <w:t xml:space="preserve">2025 </w:t>
      </w:r>
      <w:r w:rsidR="00D86AB6">
        <w:rPr>
          <w:rFonts w:ascii="Times New Roman" w:hAnsi="Times New Roman" w:cs="Times New Roman"/>
          <w:color w:val="000000" w:themeColor="text1"/>
          <w:sz w:val="28"/>
          <w:szCs w:val="28"/>
          <w:lang w:val="en-US"/>
        </w:rPr>
        <w:t xml:space="preserve">và </w:t>
      </w:r>
      <w:r w:rsidR="00D86AB6" w:rsidRPr="00D86AB6">
        <w:rPr>
          <w:rFonts w:ascii="Times New Roman" w:hAnsi="Times New Roman" w:cs="Times New Roman"/>
          <w:color w:val="000000" w:themeColor="text1"/>
          <w:sz w:val="28"/>
          <w:szCs w:val="28"/>
          <w:lang w:val="en-US"/>
        </w:rPr>
        <w:t xml:space="preserve">Nghị định số 190/2025/NĐ-CP ngày </w:t>
      </w:r>
      <w:r w:rsidR="00B160B6">
        <w:rPr>
          <w:rFonts w:ascii="Times New Roman" w:hAnsi="Times New Roman" w:cs="Times New Roman"/>
          <w:color w:val="000000" w:themeColor="text1"/>
          <w:sz w:val="28"/>
          <w:szCs w:val="28"/>
          <w:lang w:val="en-US"/>
        </w:rPr>
        <w:t>01/7/2025</w:t>
      </w:r>
      <w:r w:rsidRPr="003B315B">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Sở Tư pháp</w:t>
      </w:r>
      <w:r w:rsidRPr="003B315B">
        <w:rPr>
          <w:rFonts w:ascii="Times New Roman" w:hAnsi="Times New Roman" w:cs="Times New Roman"/>
          <w:color w:val="000000" w:themeColor="text1"/>
          <w:sz w:val="28"/>
          <w:szCs w:val="28"/>
          <w:lang w:val="en-US"/>
        </w:rPr>
        <w:t xml:space="preserve"> kính trình</w:t>
      </w:r>
      <w:r>
        <w:rPr>
          <w:rFonts w:ascii="Times New Roman" w:hAnsi="Times New Roman" w:cs="Times New Roman"/>
          <w:color w:val="000000" w:themeColor="text1"/>
          <w:sz w:val="28"/>
          <w:szCs w:val="28"/>
          <w:lang w:val="en-US"/>
        </w:rPr>
        <w:t xml:space="preserve"> Ủy ban nhân dân thành phố</w:t>
      </w:r>
      <w:r w:rsidRPr="003B315B">
        <w:rPr>
          <w:rFonts w:ascii="Times New Roman" w:hAnsi="Times New Roman" w:cs="Times New Roman"/>
          <w:color w:val="000000" w:themeColor="text1"/>
          <w:sz w:val="28"/>
          <w:szCs w:val="28"/>
          <w:lang w:val="en-US"/>
        </w:rPr>
        <w:t xml:space="preserve"> dự thảo</w:t>
      </w:r>
      <w:r w:rsidR="0006687E">
        <w:rPr>
          <w:rFonts w:ascii="Times New Roman" w:hAnsi="Times New Roman" w:cs="Times New Roman"/>
          <w:color w:val="000000" w:themeColor="text1"/>
          <w:sz w:val="28"/>
          <w:szCs w:val="28"/>
          <w:lang w:val="en-US"/>
        </w:rPr>
        <w:t xml:space="preserve"> </w:t>
      </w:r>
      <w:r w:rsidR="0006687E" w:rsidRPr="0006687E">
        <w:rPr>
          <w:rFonts w:ascii="Times New Roman" w:hAnsi="Times New Roman" w:cs="Times New Roman"/>
          <w:color w:val="000000" w:themeColor="text1"/>
          <w:sz w:val="28"/>
          <w:szCs w:val="28"/>
          <w:lang w:val="en-US"/>
        </w:rPr>
        <w:t>Quyết định ban hành Quy chế phối hợp thực hiện quản lý Nhà nước trong công tác thi hành pháp luật về xử lý vi phạm hành chính trên địa bàn thành phố Hải Phòng</w:t>
      </w:r>
      <w:r w:rsidRPr="003B315B">
        <w:rPr>
          <w:rFonts w:ascii="Times New Roman" w:hAnsi="Times New Roman" w:cs="Times New Roman"/>
          <w:color w:val="000000" w:themeColor="text1"/>
          <w:sz w:val="28"/>
          <w:szCs w:val="28"/>
          <w:lang w:val="en-US"/>
        </w:rPr>
        <w:t xml:space="preserve"> như sau:</w:t>
      </w:r>
    </w:p>
    <w:p w14:paraId="64846E8F" w14:textId="77777777" w:rsidR="003B315B" w:rsidRPr="003B315B" w:rsidRDefault="003B315B" w:rsidP="00592103">
      <w:pPr>
        <w:tabs>
          <w:tab w:val="right" w:leader="dot" w:pos="7920"/>
        </w:tabs>
        <w:spacing w:before="60" w:after="60" w:line="360" w:lineRule="exact"/>
        <w:ind w:firstLine="720"/>
        <w:jc w:val="both"/>
        <w:rPr>
          <w:rFonts w:ascii="Times New Roman" w:hAnsi="Times New Roman" w:cs="Times New Roman"/>
          <w:b/>
          <w:color w:val="000000" w:themeColor="text1"/>
          <w:sz w:val="28"/>
          <w:szCs w:val="28"/>
          <w:lang w:val="en-US"/>
        </w:rPr>
      </w:pPr>
      <w:r w:rsidRPr="003B315B">
        <w:rPr>
          <w:rFonts w:ascii="Times New Roman" w:hAnsi="Times New Roman" w:cs="Times New Roman"/>
          <w:b/>
          <w:color w:val="000000" w:themeColor="text1"/>
          <w:sz w:val="28"/>
          <w:szCs w:val="28"/>
          <w:lang w:val="en-US"/>
        </w:rPr>
        <w:t>I. SỰ CẦN THIẾT BAN HÀNH VĂN BẢN</w:t>
      </w:r>
    </w:p>
    <w:p w14:paraId="7023E24E" w14:textId="56228A18" w:rsidR="0006687E" w:rsidRPr="00592103" w:rsidRDefault="003B315B" w:rsidP="00592103">
      <w:pPr>
        <w:tabs>
          <w:tab w:val="right" w:leader="dot" w:pos="7920"/>
        </w:tabs>
        <w:spacing w:before="60" w:after="60" w:line="360" w:lineRule="exact"/>
        <w:ind w:firstLine="720"/>
        <w:jc w:val="both"/>
        <w:rPr>
          <w:rFonts w:ascii="Times New Roman" w:eastAsia="Calibri" w:hAnsi="Times New Roman" w:cs="Times New Roman"/>
          <w:b/>
          <w:bCs/>
          <w:iCs/>
          <w:color w:val="auto"/>
          <w:sz w:val="28"/>
          <w:szCs w:val="28"/>
          <w:lang w:val="en-US" w:eastAsia="en-US"/>
        </w:rPr>
      </w:pPr>
      <w:r w:rsidRPr="00592103">
        <w:rPr>
          <w:rFonts w:ascii="Times New Roman" w:hAnsi="Times New Roman" w:cs="Times New Roman"/>
          <w:b/>
          <w:color w:val="000000" w:themeColor="text1"/>
          <w:sz w:val="28"/>
          <w:szCs w:val="28"/>
          <w:lang w:val="en-US"/>
        </w:rPr>
        <w:t xml:space="preserve">1. </w:t>
      </w:r>
      <w:r w:rsidR="0006687E" w:rsidRPr="00592103">
        <w:rPr>
          <w:rFonts w:ascii="Times New Roman" w:eastAsia="Calibri" w:hAnsi="Times New Roman" w:cs="Times New Roman"/>
          <w:b/>
          <w:bCs/>
          <w:iCs/>
          <w:color w:val="auto"/>
          <w:sz w:val="28"/>
          <w:szCs w:val="28"/>
          <w:lang w:val="en-US" w:eastAsia="en-US"/>
        </w:rPr>
        <w:t>Cơ sở chính trị</w:t>
      </w:r>
    </w:p>
    <w:p w14:paraId="37DF2E63" w14:textId="1878DF86" w:rsidR="006051FA" w:rsidRPr="00D46C4A" w:rsidRDefault="006051FA" w:rsidP="00592103">
      <w:pPr>
        <w:widowControl/>
        <w:spacing w:before="60" w:after="60" w:line="360" w:lineRule="exact"/>
        <w:ind w:firstLine="709"/>
        <w:jc w:val="both"/>
        <w:rPr>
          <w:rFonts w:ascii="Times New Roman" w:eastAsia="Times New Roman" w:hAnsi="Times New Roman" w:cs="Times New Roman"/>
          <w:color w:val="auto"/>
          <w:sz w:val="28"/>
          <w:szCs w:val="28"/>
          <w:lang w:val="en-US" w:eastAsia="en-US"/>
        </w:rPr>
      </w:pPr>
      <w:r w:rsidRPr="00D46C4A">
        <w:rPr>
          <w:rFonts w:ascii="Times New Roman" w:eastAsia="Calibri" w:hAnsi="Times New Roman" w:cs="Times New Roman"/>
          <w:bCs/>
          <w:iCs/>
          <w:color w:val="auto"/>
          <w:sz w:val="28"/>
          <w:szCs w:val="28"/>
          <w:lang w:val="en-US" w:eastAsia="en-US"/>
        </w:rPr>
        <w:t>-</w:t>
      </w:r>
      <w:r w:rsidRPr="00D46C4A">
        <w:rPr>
          <w:rFonts w:ascii="Times New Roman" w:eastAsia="Calibri" w:hAnsi="Times New Roman" w:cs="Times New Roman"/>
          <w:color w:val="auto"/>
          <w:sz w:val="28"/>
          <w:szCs w:val="28"/>
          <w:lang w:val="en-US" w:eastAsia="en-US"/>
        </w:rPr>
        <w:t xml:space="preserve"> Nghị quyết số 27-NQ/TW ngày 09/11/2022 của Hội nghị lần thứ sáu Ban Chấp hành Trung ương Đảng khóa XIII về tiếp tục xây dựng và hoàn thiện Nhà nước pháp quyền xã hội chủ nghĩa Việt Nam trong giai đoạn mới đặt ra nhiệm vụ “</w:t>
      </w:r>
      <w:r w:rsidRPr="00D46C4A">
        <w:rPr>
          <w:rFonts w:ascii="Times New Roman" w:eastAsia="Calibri" w:hAnsi="Times New Roman" w:cs="Times New Roman"/>
          <w:i/>
          <w:color w:val="auto"/>
          <w:sz w:val="28"/>
          <w:szCs w:val="28"/>
          <w:lang w:val="en-US" w:eastAsia="en-US"/>
        </w:rPr>
        <w:t>tiếp tục hoàn thiện hệ thống pháp luật và cơ chế tổ chức thực hiện pháp luật nghiêm minh, hiệu quả, bảo đảm yêu cầu phát triển đất nước nhanh và bền vững</w:t>
      </w:r>
      <w:r w:rsidRPr="00D46C4A">
        <w:rPr>
          <w:rFonts w:ascii="Times New Roman" w:eastAsia="Calibri" w:hAnsi="Times New Roman" w:cs="Times New Roman"/>
          <w:color w:val="auto"/>
          <w:sz w:val="28"/>
          <w:szCs w:val="28"/>
          <w:lang w:val="en-US" w:eastAsia="en-US"/>
        </w:rPr>
        <w:t>”. Đồng thời, để tiếp tục đổi mới, sắp xếp tổ chức bộ máy của hệ thống chính trị tinh gọn, hoạt động hiệu lực, hiệu quả, ngày 24/01/2025, Ban Chấp hành Trung ương Đảng Khóa XIII</w:t>
      </w:r>
      <w:r w:rsidRPr="00D46C4A">
        <w:rPr>
          <w:rFonts w:ascii="Times New Roman" w:eastAsia="Calibri" w:hAnsi="Times New Roman" w:cs="Times New Roman"/>
          <w:i/>
          <w:color w:val="auto"/>
          <w:sz w:val="28"/>
          <w:szCs w:val="28"/>
          <w:lang w:val="en-US" w:eastAsia="en-US"/>
        </w:rPr>
        <w:t xml:space="preserve"> </w:t>
      </w:r>
      <w:r w:rsidRPr="00D46C4A">
        <w:rPr>
          <w:rFonts w:ascii="Times New Roman" w:eastAsia="Calibri" w:hAnsi="Times New Roman" w:cs="Times New Roman"/>
          <w:color w:val="auto"/>
          <w:sz w:val="28"/>
          <w:szCs w:val="28"/>
          <w:lang w:val="en-US" w:eastAsia="en-US"/>
        </w:rPr>
        <w:t>đã có Kết luận số 121-KL/TW</w:t>
      </w:r>
      <w:r w:rsidRPr="00D46C4A">
        <w:rPr>
          <w:rFonts w:ascii="Times New Roman" w:eastAsia="Calibri" w:hAnsi="Times New Roman" w:cs="Times New Roman"/>
          <w:i/>
          <w:color w:val="auto"/>
          <w:sz w:val="28"/>
          <w:szCs w:val="28"/>
          <w:lang w:val="en-US" w:eastAsia="en-US"/>
        </w:rPr>
        <w:t xml:space="preserve"> </w:t>
      </w:r>
      <w:r w:rsidRPr="00D46C4A">
        <w:rPr>
          <w:rFonts w:ascii="Times New Roman" w:eastAsia="Calibri" w:hAnsi="Times New Roman" w:cs="Times New Roman"/>
          <w:color w:val="auto"/>
          <w:sz w:val="28"/>
          <w:szCs w:val="28"/>
          <w:lang w:val="en-US" w:eastAsia="en-US"/>
        </w:rPr>
        <w:t>về tổng kết Nghị quyết số 18-NQ/TW ngày 25/10/2017 của Ban Chấp hành Trung ương Đảng Khóa XII, trong đó đề ra nhiều nhiệm vụ, giải pháp như: “</w:t>
      </w:r>
      <w:r w:rsidRPr="00D46C4A">
        <w:rPr>
          <w:rFonts w:ascii="Times New Roman" w:eastAsia="Calibri" w:hAnsi="Times New Roman" w:cs="Times New Roman"/>
          <w:i/>
          <w:iCs/>
          <w:color w:val="auto"/>
          <w:sz w:val="28"/>
          <w:szCs w:val="28"/>
          <w:lang w:val="en-US" w:eastAsia="en-US"/>
        </w:rPr>
        <w:t>Rà soát, sửa đổi, bổ sung các văn bản còn chồng chéo, bất cập cản trở sự phát triển, khơi thông các điểm nghẽn, tạo ra động lực mới cho phát triển</w:t>
      </w:r>
      <w:r w:rsidRPr="00D46C4A">
        <w:rPr>
          <w:rFonts w:ascii="Times New Roman" w:eastAsia="Calibri" w:hAnsi="Times New Roman" w:cs="Times New Roman"/>
          <w:color w:val="auto"/>
          <w:sz w:val="28"/>
          <w:szCs w:val="28"/>
          <w:lang w:val="en-US" w:eastAsia="en-US"/>
        </w:rPr>
        <w:t>” và “</w:t>
      </w:r>
      <w:r w:rsidRPr="00D46C4A">
        <w:rPr>
          <w:rFonts w:ascii="Times New Roman" w:eastAsia="Calibri" w:hAnsi="Times New Roman" w:cs="Times New Roman"/>
          <w:i/>
          <w:iCs/>
          <w:color w:val="auto"/>
          <w:sz w:val="28"/>
          <w:szCs w:val="28"/>
          <w:lang w:val="en-US" w:eastAsia="en-US"/>
        </w:rPr>
        <w:t>ứng dụng mạnh mẽ công nghệ thông tin, chuyển đổi số trong hoạt động để cải cách tổ chức bộ máy của các cơ quan, đơn vị, tổ chức trong hệ thống chính trị</w:t>
      </w:r>
      <w:r w:rsidRPr="00D46C4A">
        <w:rPr>
          <w:rFonts w:ascii="Times New Roman" w:eastAsia="Calibri" w:hAnsi="Times New Roman" w:cs="Times New Roman"/>
          <w:color w:val="auto"/>
          <w:sz w:val="28"/>
          <w:szCs w:val="28"/>
          <w:lang w:val="en-US" w:eastAsia="en-US"/>
        </w:rPr>
        <w:t xml:space="preserve">”. </w:t>
      </w:r>
    </w:p>
    <w:p w14:paraId="5D527BCA" w14:textId="0B32DD9B" w:rsidR="00F1167F" w:rsidRDefault="00F1167F" w:rsidP="00592103">
      <w:pPr>
        <w:widowControl/>
        <w:spacing w:before="60" w:after="60" w:line="360" w:lineRule="exact"/>
        <w:ind w:firstLine="709"/>
        <w:jc w:val="both"/>
        <w:rPr>
          <w:rFonts w:ascii="Times New Roman" w:eastAsia="Times New Roman" w:hAnsi="Times New Roman" w:cs="Times New Roman"/>
          <w:iCs/>
          <w:color w:val="auto"/>
          <w:sz w:val="28"/>
          <w:szCs w:val="28"/>
          <w:lang w:val="nl-NL"/>
        </w:rPr>
      </w:pPr>
      <w:r w:rsidRPr="00D46C4A">
        <w:rPr>
          <w:rFonts w:ascii="Times New Roman" w:eastAsia="Calibri" w:hAnsi="Times New Roman" w:cs="Times New Roman"/>
          <w:color w:val="auto"/>
          <w:sz w:val="28"/>
          <w:szCs w:val="28"/>
          <w:lang w:val="en-US" w:eastAsia="en-US"/>
        </w:rPr>
        <w:lastRenderedPageBreak/>
        <w:t>- T</w:t>
      </w:r>
      <w:r w:rsidRPr="00D46C4A">
        <w:rPr>
          <w:rFonts w:ascii="Times New Roman" w:eastAsia="Times New Roman" w:hAnsi="Times New Roman" w:cs="Times New Roman"/>
          <w:iCs/>
          <w:color w:val="auto"/>
          <w:sz w:val="28"/>
          <w:szCs w:val="28"/>
          <w:lang w:val="nl-NL"/>
        </w:rPr>
        <w:t>heo Nghị quyết số 202/2025/QH15 ngày 12/6/2025 của Quốc hội về việc sắp xếp đơn vị hành chính cấp tỉnh thì từ ngày 01/7/2025, thành phố Hải Phòng (cũ) và tỉnh Hải Dương (cũ) thực hiện sắp xếp thành thành phố Hải Phòng mới</w:t>
      </w:r>
      <w:r w:rsidR="003E784D">
        <w:rPr>
          <w:rFonts w:ascii="Times New Roman" w:eastAsia="Times New Roman" w:hAnsi="Times New Roman" w:cs="Times New Roman"/>
          <w:iCs/>
          <w:color w:val="auto"/>
          <w:sz w:val="28"/>
          <w:szCs w:val="28"/>
          <w:lang w:val="nl-NL"/>
        </w:rPr>
        <w:t xml:space="preserve"> dẫn tới các quy định về thẩm quyền, trách nhiệm quản lý xử lý vi phạm hành chính cũng cần được sửa đổi, bổ sung cho phù hợp.</w:t>
      </w:r>
    </w:p>
    <w:p w14:paraId="57A0E270" w14:textId="7578C61D" w:rsidR="00CD4928" w:rsidRPr="00C76269" w:rsidRDefault="00DC4880" w:rsidP="00592103">
      <w:pPr>
        <w:widowControl/>
        <w:spacing w:before="60" w:after="60" w:line="360" w:lineRule="exact"/>
        <w:ind w:firstLine="709"/>
        <w:jc w:val="both"/>
        <w:rPr>
          <w:rFonts w:ascii="Times New Roman" w:eastAsia="Calibri" w:hAnsi="Times New Roman" w:cs="Times New Roman"/>
          <w:color w:val="auto"/>
          <w:sz w:val="28"/>
          <w:szCs w:val="28"/>
          <w:lang w:val="en-US" w:eastAsia="en-US"/>
        </w:rPr>
      </w:pPr>
      <w:r w:rsidRPr="00D46C4A">
        <w:rPr>
          <w:rFonts w:ascii="Times New Roman" w:eastAsia="Calibri" w:hAnsi="Times New Roman" w:cs="Times New Roman"/>
          <w:bCs/>
          <w:iCs/>
          <w:color w:val="auto"/>
          <w:sz w:val="28"/>
          <w:szCs w:val="28"/>
          <w:lang w:val="en-US" w:eastAsia="en-US"/>
        </w:rPr>
        <w:t>-</w:t>
      </w:r>
      <w:r w:rsidR="006051FA" w:rsidRPr="00D46C4A">
        <w:rPr>
          <w:rFonts w:ascii="Times New Roman" w:eastAsia="Calibri" w:hAnsi="Times New Roman" w:cs="Times New Roman"/>
          <w:color w:val="auto"/>
          <w:sz w:val="28"/>
          <w:szCs w:val="28"/>
          <w:lang w:val="en-US" w:eastAsia="en-US"/>
        </w:rPr>
        <w:t xml:space="preserve"> Ngày 22/12/2024, Bộ Chính trị ban hành Nghị quyết số 57-NQ/TW về đột phá phát triển khoa học, công nghệ, đổi mới sáng tạo và chuyển đổi số quốc gia, trong đó yêu cầu “</w:t>
      </w:r>
      <w:r w:rsidR="006051FA" w:rsidRPr="00D46C4A">
        <w:rPr>
          <w:rFonts w:ascii="Times New Roman" w:eastAsia="Calibri" w:hAnsi="Times New Roman" w:cs="Times New Roman"/>
          <w:i/>
          <w:iCs/>
          <w:color w:val="auto"/>
          <w:sz w:val="28"/>
          <w:szCs w:val="28"/>
          <w:lang w:val="en-US" w:eastAsia="en-US"/>
        </w:rPr>
        <w:t>đẩy mạnh chuyển đổi số, ứng dụng khoa học, công nghệ, đổi mới sáng tạo trong hoạt động của các cơ quan trong hệ thống chính trị; nâng cao hiệu quả quản trị quốc gia, hiệu lực quản lý nhà nước trên các lĩnh vực, bảo đảm quốc phòng và an ninh</w:t>
      </w:r>
      <w:r w:rsidR="006051FA" w:rsidRPr="00D46C4A">
        <w:rPr>
          <w:rFonts w:ascii="Times New Roman" w:eastAsia="Calibri" w:hAnsi="Times New Roman" w:cs="Times New Roman"/>
          <w:color w:val="auto"/>
          <w:sz w:val="28"/>
          <w:szCs w:val="28"/>
          <w:lang w:val="en-US" w:eastAsia="en-US"/>
        </w:rPr>
        <w:t xml:space="preserve">”. </w:t>
      </w:r>
      <w:r w:rsidR="00C76269" w:rsidRPr="00C76269">
        <w:rPr>
          <w:rFonts w:ascii="Times New Roman" w:eastAsia="Calibri" w:hAnsi="Times New Roman" w:cs="Times New Roman"/>
          <w:color w:val="auto"/>
          <w:sz w:val="28"/>
          <w:szCs w:val="28"/>
          <w:lang w:val="en-US" w:eastAsia="en-US"/>
        </w:rPr>
        <w:t xml:space="preserve">Do vậy, </w:t>
      </w:r>
      <w:r w:rsidR="00C76269">
        <w:rPr>
          <w:rFonts w:ascii="Times New Roman" w:eastAsia="Calibri" w:hAnsi="Times New Roman" w:cs="Times New Roman"/>
          <w:color w:val="auto"/>
          <w:sz w:val="28"/>
          <w:szCs w:val="28"/>
          <w:lang w:val="en-US" w:eastAsia="en-US"/>
        </w:rPr>
        <w:t>việc xây dựng và triển khai cơ sở dữ liệu về xử lý vi phạm hành chính</w:t>
      </w:r>
      <w:r w:rsidR="00C76269" w:rsidRPr="00C76269">
        <w:rPr>
          <w:rFonts w:ascii="Times New Roman" w:eastAsia="Calibri" w:hAnsi="Times New Roman" w:cs="Times New Roman"/>
          <w:color w:val="auto"/>
          <w:sz w:val="28"/>
          <w:szCs w:val="28"/>
          <w:lang w:val="en-US" w:eastAsia="en-US"/>
        </w:rPr>
        <w:t xml:space="preserve"> cần phải được nghiên cứu </w:t>
      </w:r>
      <w:r w:rsidR="003E784D">
        <w:rPr>
          <w:rFonts w:ascii="Times New Roman" w:eastAsia="Calibri" w:hAnsi="Times New Roman" w:cs="Times New Roman"/>
          <w:color w:val="auto"/>
          <w:sz w:val="28"/>
          <w:szCs w:val="28"/>
          <w:lang w:val="en-US" w:eastAsia="en-US"/>
        </w:rPr>
        <w:t>thực hiện</w:t>
      </w:r>
      <w:r w:rsidR="00C76269" w:rsidRPr="00C76269">
        <w:rPr>
          <w:rFonts w:ascii="Times New Roman" w:eastAsia="Calibri" w:hAnsi="Times New Roman" w:cs="Times New Roman"/>
          <w:color w:val="auto"/>
          <w:sz w:val="28"/>
          <w:szCs w:val="28"/>
          <w:lang w:val="en-US" w:eastAsia="en-US"/>
        </w:rPr>
        <w:t xml:space="preserve"> để tăng cường hơn nữa việc ứng dụng khoa học, công nghệ trong hoạt động xử lý vi phạm hành chính, nhằm góp phần nâng cao hiệu lực, hiệu quả quản lý nhà nước, bảo đảm phù hợp với xu thế phát triển chung và tính tất yếu trong kỷ nguyên mới của dân tộc.</w:t>
      </w:r>
    </w:p>
    <w:p w14:paraId="22EDC4EC" w14:textId="6453406D" w:rsidR="00F1167F" w:rsidRPr="00592103" w:rsidRDefault="007C437E" w:rsidP="00592103">
      <w:pPr>
        <w:widowControl/>
        <w:spacing w:before="60" w:after="60" w:line="360" w:lineRule="exact"/>
        <w:ind w:firstLine="709"/>
        <w:jc w:val="both"/>
        <w:rPr>
          <w:rFonts w:ascii="Times New Roman" w:eastAsia="Calibri" w:hAnsi="Times New Roman" w:cs="Times New Roman"/>
          <w:b/>
          <w:color w:val="auto"/>
          <w:sz w:val="28"/>
          <w:szCs w:val="28"/>
          <w:lang w:val="en-US" w:eastAsia="en-US"/>
        </w:rPr>
      </w:pPr>
      <w:r w:rsidRPr="00592103">
        <w:rPr>
          <w:rFonts w:ascii="Times New Roman" w:eastAsia="Calibri" w:hAnsi="Times New Roman" w:cs="Times New Roman"/>
          <w:b/>
          <w:color w:val="auto"/>
          <w:sz w:val="28"/>
          <w:szCs w:val="28"/>
          <w:lang w:val="en-US" w:eastAsia="en-US"/>
        </w:rPr>
        <w:t>2.</w:t>
      </w:r>
      <w:r w:rsidR="00F1167F" w:rsidRPr="00592103">
        <w:rPr>
          <w:rFonts w:ascii="Times New Roman" w:eastAsia="Calibri" w:hAnsi="Times New Roman" w:cs="Times New Roman"/>
          <w:b/>
          <w:color w:val="auto"/>
          <w:sz w:val="28"/>
          <w:szCs w:val="28"/>
          <w:lang w:val="en-US" w:eastAsia="en-US"/>
        </w:rPr>
        <w:t xml:space="preserve"> Cơ sở pháp lý</w:t>
      </w:r>
    </w:p>
    <w:p w14:paraId="7997374A" w14:textId="0FD043E6" w:rsidR="002627E6" w:rsidRDefault="002627E6" w:rsidP="00592103">
      <w:pPr>
        <w:spacing w:before="60" w:after="60" w:line="360" w:lineRule="exact"/>
        <w:ind w:firstLine="720"/>
        <w:jc w:val="both"/>
        <w:rPr>
          <w:rFonts w:ascii="Times New Roman" w:hAnsi="Times New Roman" w:cs="Times New Roman"/>
          <w:sz w:val="28"/>
          <w:szCs w:val="28"/>
          <w:lang w:val="en-US"/>
        </w:rPr>
      </w:pPr>
      <w:r w:rsidRPr="00D46C4A">
        <w:rPr>
          <w:rFonts w:ascii="Times New Roman" w:hAnsi="Times New Roman" w:cs="Times New Roman"/>
          <w:sz w:val="28"/>
          <w:szCs w:val="28"/>
          <w:lang w:val="en-US"/>
        </w:rPr>
        <w:t xml:space="preserve">- Khoản 5 Điều 17 Luật Xử lý vi phạm hành chính </w:t>
      </w:r>
      <w:r w:rsidR="00B05D82" w:rsidRPr="00B160B6">
        <w:rPr>
          <w:rFonts w:ascii="Times New Roman" w:hAnsi="Times New Roman" w:cs="Times New Roman"/>
          <w:color w:val="000000" w:themeColor="text1"/>
          <w:sz w:val="28"/>
          <w:szCs w:val="28"/>
          <w:lang w:val="en-US"/>
        </w:rPr>
        <w:t>số 15/2012/QH13</w:t>
      </w:r>
      <w:r w:rsidRPr="00D46C4A">
        <w:rPr>
          <w:rFonts w:ascii="Times New Roman" w:hAnsi="Times New Roman" w:cs="Times New Roman"/>
          <w:sz w:val="28"/>
          <w:szCs w:val="28"/>
          <w:lang w:val="en-US"/>
        </w:rPr>
        <w:t xml:space="preserve"> </w:t>
      </w:r>
      <w:r w:rsidR="00E03197" w:rsidRPr="001136FC">
        <w:rPr>
          <w:rFonts w:ascii="Times New Roman" w:eastAsia="Times New Roman" w:hAnsi="Times New Roman" w:cs="Times New Roman"/>
          <w:bCs/>
          <w:sz w:val="28"/>
          <w:szCs w:val="28"/>
          <w:lang w:val="en-US" w:eastAsia="en-US"/>
        </w:rPr>
        <w:t>được sửa đổi, bổ sung bởi Luật số 67/2020/</w:t>
      </w:r>
      <w:r w:rsidR="00E03197">
        <w:rPr>
          <w:rFonts w:ascii="Times New Roman" w:eastAsia="Times New Roman" w:hAnsi="Times New Roman" w:cs="Times New Roman"/>
          <w:bCs/>
          <w:sz w:val="28"/>
          <w:szCs w:val="28"/>
          <w:lang w:val="en-US" w:eastAsia="en-US"/>
        </w:rPr>
        <w:t xml:space="preserve">QH14 </w:t>
      </w:r>
      <w:r w:rsidRPr="00D46C4A">
        <w:rPr>
          <w:rFonts w:ascii="Times New Roman" w:hAnsi="Times New Roman" w:cs="Times New Roman"/>
          <w:sz w:val="28"/>
          <w:szCs w:val="28"/>
          <w:lang w:val="en-US"/>
        </w:rPr>
        <w:t xml:space="preserve">quy </w:t>
      </w:r>
      <w:r w:rsidR="00D5494F">
        <w:rPr>
          <w:rFonts w:ascii="Times New Roman" w:hAnsi="Times New Roman" w:cs="Times New Roman"/>
          <w:sz w:val="28"/>
          <w:szCs w:val="28"/>
          <w:lang w:val="en-US"/>
        </w:rPr>
        <w:t xml:space="preserve">định </w:t>
      </w:r>
      <w:r w:rsidRPr="00D46C4A">
        <w:rPr>
          <w:rFonts w:ascii="Times New Roman" w:hAnsi="Times New Roman" w:cs="Times New Roman"/>
          <w:sz w:val="28"/>
          <w:szCs w:val="28"/>
          <w:lang w:val="en-US"/>
        </w:rPr>
        <w:t xml:space="preserve">Ủy ban nhân dân thành phố quản lý công tác thi hành pháp luật về xử lý vi phạm hành chính tại địa phương; đồng thời, theo quy định tại khoản 9 Điều 39 </w:t>
      </w:r>
      <w:r w:rsidRPr="00D46C4A">
        <w:rPr>
          <w:rFonts w:ascii="Times New Roman" w:eastAsia="Times New Roman" w:hAnsi="Times New Roman" w:cs="Times New Roman"/>
          <w:color w:val="auto"/>
          <w:sz w:val="28"/>
          <w:szCs w:val="28"/>
          <w:lang w:val="en-US" w:eastAsia="en-US"/>
        </w:rPr>
        <w:t xml:space="preserve">Nghị định số 118/2021/NĐ-CP ngày 23/12/2021 của Chính phủ quy định chi tiết một số điều và biện pháp thi hành Luật Xử lý vi phạm hành chính thì </w:t>
      </w:r>
      <w:r w:rsidRPr="00D46C4A">
        <w:rPr>
          <w:rFonts w:ascii="Times New Roman" w:hAnsi="Times New Roman" w:cs="Times New Roman"/>
          <w:sz w:val="28"/>
          <w:szCs w:val="28"/>
          <w:lang w:val="en-US"/>
        </w:rPr>
        <w:t>Sở Tư pháp chủ trì, tham mưu, giúp Ủy ban nhân dân thành phố quản lý công tác thi hành pháp luật về xử lý vi phạm hành chính tại địa phương.</w:t>
      </w:r>
    </w:p>
    <w:p w14:paraId="5D73E7A6" w14:textId="6B6F7A7A" w:rsidR="002627E6" w:rsidRPr="003727FB" w:rsidRDefault="002627E6" w:rsidP="00592103">
      <w:pPr>
        <w:spacing w:before="60" w:after="60" w:line="360" w:lineRule="exact"/>
        <w:ind w:firstLine="720"/>
        <w:jc w:val="both"/>
        <w:rPr>
          <w:rFonts w:ascii="Times New Roman" w:hAnsi="Times New Roman" w:cs="Times New Roman"/>
          <w:color w:val="auto"/>
          <w:sz w:val="28"/>
          <w:szCs w:val="28"/>
          <w:lang w:val="en-US"/>
        </w:rPr>
      </w:pPr>
      <w:r>
        <w:rPr>
          <w:rFonts w:ascii="Times New Roman" w:hAnsi="Times New Roman" w:cs="Times New Roman"/>
          <w:sz w:val="28"/>
          <w:szCs w:val="28"/>
          <w:lang w:val="en-US"/>
        </w:rPr>
        <w:t xml:space="preserve">- </w:t>
      </w:r>
      <w:r>
        <w:rPr>
          <w:rFonts w:ascii="Times New Roman" w:eastAsia="Times New Roman" w:hAnsi="Times New Roman" w:cs="Times New Roman"/>
          <w:iCs/>
          <w:color w:val="auto"/>
          <w:sz w:val="28"/>
          <w:szCs w:val="28"/>
          <w:lang w:val="nl-NL"/>
        </w:rPr>
        <w:t>N</w:t>
      </w:r>
      <w:r w:rsidRPr="00D46C4A">
        <w:rPr>
          <w:rFonts w:ascii="Times New Roman" w:eastAsia="Times New Roman" w:hAnsi="Times New Roman" w:cs="Times New Roman"/>
          <w:iCs/>
          <w:color w:val="auto"/>
          <w:sz w:val="28"/>
          <w:szCs w:val="28"/>
          <w:lang w:val="nl-NL"/>
        </w:rPr>
        <w:t>gày 01/7/2025</w:t>
      </w:r>
      <w:r>
        <w:rPr>
          <w:rFonts w:ascii="Times New Roman" w:eastAsia="Times New Roman" w:hAnsi="Times New Roman" w:cs="Times New Roman"/>
          <w:iCs/>
          <w:color w:val="auto"/>
          <w:sz w:val="28"/>
          <w:szCs w:val="28"/>
          <w:lang w:val="nl-NL"/>
        </w:rPr>
        <w:t xml:space="preserve">, </w:t>
      </w:r>
      <w:r w:rsidR="00B05D82" w:rsidRPr="00B160B6">
        <w:rPr>
          <w:rFonts w:ascii="Times New Roman" w:hAnsi="Times New Roman" w:cs="Times New Roman"/>
          <w:color w:val="000000" w:themeColor="text1"/>
          <w:sz w:val="28"/>
          <w:szCs w:val="28"/>
          <w:lang w:val="en-US"/>
        </w:rPr>
        <w:t>Luật số 88/2025/QH15</w:t>
      </w:r>
      <w:r w:rsidRPr="00D46C4A">
        <w:rPr>
          <w:rFonts w:ascii="Times New Roman" w:eastAsia="Times New Roman" w:hAnsi="Times New Roman" w:cs="Times New Roman"/>
          <w:iCs/>
          <w:color w:val="auto"/>
          <w:sz w:val="28"/>
          <w:szCs w:val="28"/>
          <w:lang w:val="nl-NL"/>
        </w:rPr>
        <w:t xml:space="preserve">, các </w:t>
      </w:r>
      <w:r w:rsidRPr="00D46C4A">
        <w:rPr>
          <w:rFonts w:ascii="Times New Roman" w:eastAsia="Times New Roman" w:hAnsi="Times New Roman" w:cs="Times New Roman"/>
          <w:color w:val="auto"/>
          <w:sz w:val="28"/>
          <w:szCs w:val="28"/>
          <w:lang w:val="en-US" w:eastAsia="en-US"/>
        </w:rPr>
        <w:t>Nghị định của Chính phủ số: 189/2025/NĐ-CP ngày 01/7/2025 quy định chi tiết Luật Xử lý vi phạm hành chính về thẩm quyền xử phạt vi phạm hành chính; 190/2025/NĐ-CP</w:t>
      </w:r>
      <w:r w:rsidR="00276292">
        <w:rPr>
          <w:rFonts w:ascii="Times New Roman" w:eastAsia="Times New Roman" w:hAnsi="Times New Roman" w:cs="Times New Roman"/>
          <w:iCs/>
          <w:color w:val="auto"/>
          <w:sz w:val="28"/>
          <w:szCs w:val="28"/>
          <w:lang w:val="nl-NL"/>
        </w:rPr>
        <w:t>;</w:t>
      </w:r>
      <w:r>
        <w:rPr>
          <w:rFonts w:ascii="Times New Roman" w:eastAsia="Times New Roman" w:hAnsi="Times New Roman" w:cs="Times New Roman"/>
          <w:iCs/>
          <w:color w:val="auto"/>
          <w:sz w:val="28"/>
          <w:szCs w:val="28"/>
          <w:lang w:val="nl-NL"/>
        </w:rPr>
        <w:t xml:space="preserve"> </w:t>
      </w:r>
      <w:r w:rsidR="00276292">
        <w:rPr>
          <w:rFonts w:ascii="Times New Roman" w:eastAsia="Times New Roman" w:hAnsi="Times New Roman" w:cs="Times New Roman"/>
          <w:iCs/>
          <w:color w:val="auto"/>
          <w:sz w:val="28"/>
          <w:szCs w:val="28"/>
          <w:lang w:val="nl-NL"/>
        </w:rPr>
        <w:t>t</w:t>
      </w:r>
      <w:r w:rsidRPr="003727FB">
        <w:rPr>
          <w:rFonts w:ascii="Times New Roman" w:eastAsia="Times New Roman" w:hAnsi="Times New Roman" w:cs="Times New Roman"/>
          <w:iCs/>
          <w:color w:val="auto"/>
          <w:sz w:val="28"/>
          <w:szCs w:val="28"/>
          <w:lang w:val="nl-NL"/>
        </w:rPr>
        <w:t>rong đó, giao Ủy ban nhân dân thành phố</w:t>
      </w:r>
      <w:r w:rsidR="003727FB" w:rsidRPr="003727FB">
        <w:rPr>
          <w:rFonts w:ascii="Times New Roman" w:eastAsia="Times New Roman" w:hAnsi="Times New Roman" w:cs="Times New Roman"/>
          <w:iCs/>
          <w:color w:val="auto"/>
          <w:sz w:val="28"/>
          <w:szCs w:val="28"/>
          <w:lang w:val="nl-NL"/>
        </w:rPr>
        <w:t xml:space="preserve"> quản lý công tác thi hành pháp luật về xử lý vi phạm hành chính tại địa phương, </w:t>
      </w:r>
      <w:r w:rsidR="00D26B7C">
        <w:rPr>
          <w:rFonts w:ascii="Times New Roman" w:eastAsia="Times New Roman" w:hAnsi="Times New Roman" w:cs="Times New Roman"/>
          <w:iCs/>
          <w:color w:val="auto"/>
          <w:sz w:val="28"/>
          <w:szCs w:val="28"/>
          <w:lang w:val="nl-NL"/>
        </w:rPr>
        <w:t>gồm</w:t>
      </w:r>
      <w:r w:rsidR="003727FB" w:rsidRPr="003727FB">
        <w:rPr>
          <w:rFonts w:ascii="Times New Roman" w:eastAsia="Times New Roman" w:hAnsi="Times New Roman" w:cs="Times New Roman"/>
          <w:iCs/>
          <w:color w:val="auto"/>
          <w:sz w:val="28"/>
          <w:szCs w:val="28"/>
          <w:lang w:val="nl-NL"/>
        </w:rPr>
        <w:t>:</w:t>
      </w:r>
      <w:r w:rsidR="003727FB">
        <w:rPr>
          <w:rFonts w:ascii="Times New Roman" w:eastAsia="Times New Roman" w:hAnsi="Times New Roman" w:cs="Times New Roman"/>
          <w:iCs/>
          <w:color w:val="auto"/>
          <w:sz w:val="28"/>
          <w:szCs w:val="28"/>
          <w:lang w:val="nl-NL"/>
        </w:rPr>
        <w:t xml:space="preserve"> (i)</w:t>
      </w:r>
      <w:r w:rsidR="003727FB" w:rsidRPr="003727FB">
        <w:rPr>
          <w:rFonts w:ascii="Times New Roman" w:eastAsia="Times New Roman" w:hAnsi="Times New Roman" w:cs="Times New Roman"/>
          <w:iCs/>
          <w:color w:val="auto"/>
          <w:sz w:val="28"/>
          <w:szCs w:val="28"/>
          <w:lang w:val="nl-NL"/>
        </w:rPr>
        <w:t xml:space="preserve"> Chỉ đạo việc tổ chức thực hiện văn bản quy phạm pháp luật về xử lý vi phạm hành chính; tổ chức phổ biến, giáo dục pháp luật về xử lý vi phạm hành chính;</w:t>
      </w:r>
      <w:r w:rsidR="003727FB">
        <w:rPr>
          <w:rFonts w:ascii="Times New Roman" w:eastAsia="Times New Roman" w:hAnsi="Times New Roman" w:cs="Times New Roman"/>
          <w:iCs/>
          <w:color w:val="auto"/>
          <w:sz w:val="28"/>
          <w:szCs w:val="28"/>
          <w:lang w:val="nl-NL"/>
        </w:rPr>
        <w:t xml:space="preserve"> (ii</w:t>
      </w:r>
      <w:r w:rsidR="003727FB" w:rsidRPr="003727FB">
        <w:rPr>
          <w:rFonts w:ascii="Times New Roman" w:eastAsia="Times New Roman" w:hAnsi="Times New Roman" w:cs="Times New Roman"/>
          <w:iCs/>
          <w:color w:val="auto"/>
          <w:sz w:val="28"/>
          <w:szCs w:val="28"/>
          <w:lang w:val="nl-NL"/>
        </w:rPr>
        <w:t>) Kiểm tra, thanh tra, xử lý vi phạm và giải quyết theo thẩm quyền khiếu nại, tố cáo trong việc thực hiện pháp luật về xử lý vi phạm hành chính;</w:t>
      </w:r>
      <w:r w:rsidR="003727FB">
        <w:rPr>
          <w:rFonts w:ascii="Times New Roman" w:eastAsia="Times New Roman" w:hAnsi="Times New Roman" w:cs="Times New Roman"/>
          <w:iCs/>
          <w:color w:val="auto"/>
          <w:sz w:val="28"/>
          <w:szCs w:val="28"/>
          <w:lang w:val="nl-NL"/>
        </w:rPr>
        <w:t xml:space="preserve"> (iii</w:t>
      </w:r>
      <w:r w:rsidR="003727FB" w:rsidRPr="003727FB">
        <w:rPr>
          <w:rFonts w:ascii="Times New Roman" w:eastAsia="Times New Roman" w:hAnsi="Times New Roman" w:cs="Times New Roman"/>
          <w:iCs/>
          <w:color w:val="auto"/>
          <w:sz w:val="28"/>
          <w:szCs w:val="28"/>
          <w:lang w:val="nl-NL"/>
        </w:rPr>
        <w:t xml:space="preserve">) </w:t>
      </w:r>
      <w:r w:rsidR="00D26B7C">
        <w:rPr>
          <w:rFonts w:ascii="Times New Roman" w:eastAsia="Times New Roman" w:hAnsi="Times New Roman" w:cs="Times New Roman"/>
          <w:iCs/>
          <w:color w:val="auto"/>
          <w:sz w:val="28"/>
          <w:szCs w:val="28"/>
          <w:lang w:val="nl-NL"/>
        </w:rPr>
        <w:t>T</w:t>
      </w:r>
      <w:r w:rsidR="00D26B7C" w:rsidRPr="0091639C">
        <w:rPr>
          <w:rFonts w:ascii="Times New Roman" w:eastAsia="Times New Roman" w:hAnsi="Times New Roman" w:cs="Times New Roman"/>
          <w:iCs/>
          <w:color w:val="auto"/>
          <w:sz w:val="28"/>
          <w:szCs w:val="28"/>
          <w:lang w:val="nl-NL"/>
        </w:rPr>
        <w:t>hống kê về xử lý vi phạm hành chính</w:t>
      </w:r>
      <w:r w:rsidR="008B6276">
        <w:rPr>
          <w:rFonts w:ascii="Times New Roman" w:eastAsia="Times New Roman" w:hAnsi="Times New Roman" w:cs="Times New Roman"/>
          <w:iCs/>
          <w:color w:val="auto"/>
          <w:sz w:val="28"/>
          <w:szCs w:val="28"/>
          <w:lang w:val="nl-NL"/>
        </w:rPr>
        <w:t>,</w:t>
      </w:r>
      <w:r w:rsidR="00D26B7C">
        <w:rPr>
          <w:rFonts w:ascii="Times New Roman" w:eastAsia="Times New Roman" w:hAnsi="Times New Roman" w:cs="Times New Roman"/>
          <w:iCs/>
          <w:color w:val="auto"/>
          <w:sz w:val="28"/>
          <w:szCs w:val="28"/>
          <w:lang w:val="nl-NL"/>
        </w:rPr>
        <w:t xml:space="preserve"> </w:t>
      </w:r>
      <w:r w:rsidR="003727FB">
        <w:rPr>
          <w:rFonts w:ascii="Times New Roman" w:eastAsia="Times New Roman" w:hAnsi="Times New Roman" w:cs="Times New Roman"/>
          <w:iCs/>
          <w:color w:val="auto"/>
          <w:sz w:val="28"/>
          <w:szCs w:val="28"/>
          <w:lang w:val="nl-NL"/>
        </w:rPr>
        <w:t>Báo cáo</w:t>
      </w:r>
      <w:r w:rsidR="003727FB" w:rsidRPr="003727FB">
        <w:rPr>
          <w:rFonts w:ascii="Times New Roman" w:eastAsia="Times New Roman" w:hAnsi="Times New Roman" w:cs="Times New Roman"/>
          <w:iCs/>
          <w:color w:val="auto"/>
          <w:sz w:val="28"/>
          <w:szCs w:val="28"/>
          <w:lang w:val="nl-NL"/>
        </w:rPr>
        <w:t xml:space="preserve"> công tác xử lý vi phạm hành chính hằng năm </w:t>
      </w:r>
      <w:r w:rsidR="00F33B51">
        <w:rPr>
          <w:rFonts w:ascii="Times New Roman" w:eastAsia="Times New Roman" w:hAnsi="Times New Roman" w:cs="Times New Roman"/>
          <w:iCs/>
          <w:color w:val="auto"/>
          <w:sz w:val="28"/>
          <w:szCs w:val="28"/>
          <w:lang w:val="nl-NL"/>
        </w:rPr>
        <w:t>gửi</w:t>
      </w:r>
      <w:r w:rsidR="003727FB" w:rsidRPr="003727FB">
        <w:rPr>
          <w:rFonts w:ascii="Times New Roman" w:eastAsia="Times New Roman" w:hAnsi="Times New Roman" w:cs="Times New Roman"/>
          <w:iCs/>
          <w:color w:val="auto"/>
          <w:sz w:val="28"/>
          <w:szCs w:val="28"/>
          <w:lang w:val="nl-NL"/>
        </w:rPr>
        <w:t xml:space="preserve"> Bộ Tư pháp</w:t>
      </w:r>
      <w:r w:rsidR="00F33B51">
        <w:rPr>
          <w:rFonts w:ascii="Times New Roman" w:eastAsia="Times New Roman" w:hAnsi="Times New Roman" w:cs="Times New Roman"/>
          <w:iCs/>
          <w:color w:val="auto"/>
          <w:sz w:val="28"/>
          <w:szCs w:val="28"/>
          <w:lang w:val="nl-NL"/>
        </w:rPr>
        <w:t>; (iv)</w:t>
      </w:r>
      <w:r w:rsidR="0091639C">
        <w:rPr>
          <w:rFonts w:ascii="Times New Roman" w:eastAsia="Times New Roman" w:hAnsi="Times New Roman" w:cs="Times New Roman"/>
          <w:iCs/>
          <w:color w:val="auto"/>
          <w:sz w:val="28"/>
          <w:szCs w:val="28"/>
          <w:lang w:val="nl-NL"/>
        </w:rPr>
        <w:t xml:space="preserve"> X</w:t>
      </w:r>
      <w:r w:rsidR="0091639C" w:rsidRPr="0091639C">
        <w:rPr>
          <w:rFonts w:ascii="Times New Roman" w:eastAsia="Times New Roman" w:hAnsi="Times New Roman" w:cs="Times New Roman"/>
          <w:iCs/>
          <w:color w:val="auto"/>
          <w:sz w:val="28"/>
          <w:szCs w:val="28"/>
          <w:lang w:val="nl-NL"/>
        </w:rPr>
        <w:t>ây dựng Cơ sở dữ liệu về xử lý vi phạm hành chính trong phạm vi địa phương</w:t>
      </w:r>
      <w:r w:rsidR="00D26B7C">
        <w:rPr>
          <w:rFonts w:ascii="Times New Roman" w:eastAsia="Times New Roman" w:hAnsi="Times New Roman" w:cs="Times New Roman"/>
          <w:iCs/>
          <w:color w:val="auto"/>
          <w:sz w:val="28"/>
          <w:szCs w:val="28"/>
          <w:lang w:val="nl-NL"/>
        </w:rPr>
        <w:t>.</w:t>
      </w:r>
    </w:p>
    <w:p w14:paraId="5A8AB541" w14:textId="41294F30" w:rsidR="0088588E" w:rsidRPr="00D46C4A" w:rsidRDefault="000148A6" w:rsidP="00592103">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88588E" w:rsidRPr="00D46C4A">
        <w:rPr>
          <w:rFonts w:ascii="Times New Roman" w:hAnsi="Times New Roman" w:cs="Times New Roman"/>
          <w:sz w:val="28"/>
          <w:szCs w:val="28"/>
        </w:rPr>
        <w:t xml:space="preserve">Điểm b khoản 2 Điều 54 Luật Ban hành văn bản quy phạm pháp luật </w:t>
      </w:r>
      <w:r w:rsidR="008B6276" w:rsidRPr="00E471AA">
        <w:rPr>
          <w:rFonts w:ascii="Times New Roman" w:hAnsi="Times New Roman" w:cs="Times New Roman"/>
          <w:color w:val="000000" w:themeColor="text1"/>
          <w:sz w:val="28"/>
          <w:szCs w:val="28"/>
          <w:lang w:val="en-US"/>
        </w:rPr>
        <w:t>số</w:t>
      </w:r>
      <w:r w:rsidR="008B6276">
        <w:rPr>
          <w:rFonts w:ascii="Times New Roman" w:hAnsi="Times New Roman" w:cs="Times New Roman"/>
          <w:color w:val="000000" w:themeColor="text1"/>
          <w:sz w:val="28"/>
          <w:szCs w:val="28"/>
          <w:lang w:val="en-US"/>
        </w:rPr>
        <w:t xml:space="preserve"> 64/2025/QH15 </w:t>
      </w:r>
      <w:r w:rsidR="0088588E" w:rsidRPr="00D46C4A">
        <w:rPr>
          <w:rFonts w:ascii="Times New Roman" w:hAnsi="Times New Roman" w:cs="Times New Roman"/>
          <w:sz w:val="28"/>
          <w:szCs w:val="28"/>
        </w:rPr>
        <w:t>(sửa đổi bởi khoản 20 Điều 1 Luật số 87/2025/QH15) quy định: “</w:t>
      </w:r>
      <w:r w:rsidR="0088588E" w:rsidRPr="00D46C4A">
        <w:rPr>
          <w:rFonts w:ascii="Times New Roman" w:hAnsi="Times New Roman" w:cs="Times New Roman"/>
          <w:i/>
          <w:sz w:val="28"/>
          <w:szCs w:val="28"/>
        </w:rPr>
        <w:t xml:space="preserve">Trường hợp nhiều đơn vị hành chính được nhập thành một đơn vị hành chính mới cùng cấp thì văn bản quy phạm pháp luật của Hội đồng nhân dân, Ủy ban </w:t>
      </w:r>
      <w:r w:rsidR="0088588E" w:rsidRPr="00D46C4A">
        <w:rPr>
          <w:rFonts w:ascii="Times New Roman" w:hAnsi="Times New Roman" w:cs="Times New Roman"/>
          <w:i/>
          <w:sz w:val="28"/>
          <w:szCs w:val="28"/>
        </w:rPr>
        <w:lastRenderedPageBreak/>
        <w:t>nhân dân, Chủ tịch Ủy ban nhân dân của đơn vị hành chính được nhập tiếp tục có hiệu lực trong phạm vi đơn vị hành chính đó cho đến khi Hội đồng nhân dân, Ủy ban nhân dân, Chủ tịch Ủy ban nhân dân của đơn vị hành chính mới ban hành văn bản hành chính để quyết định việc áp dụng hoặc bãi bỏ văn bản quy phạm pháp luật của Hội đồng nhân dân, Ủy ban nhân dân, Chủ tịch Ủy ban nhân dân của đơn vị hành chính được nhập hoặc ban hành văn bản quy phạm pháp luật mới”</w:t>
      </w:r>
      <w:r w:rsidR="0088588E" w:rsidRPr="00D46C4A">
        <w:rPr>
          <w:rFonts w:ascii="Times New Roman" w:hAnsi="Times New Roman" w:cs="Times New Roman"/>
          <w:sz w:val="28"/>
          <w:szCs w:val="28"/>
        </w:rPr>
        <w:t>.</w:t>
      </w:r>
    </w:p>
    <w:p w14:paraId="69C7B42F" w14:textId="3D1ADB70" w:rsidR="008A6F00" w:rsidRDefault="008A6F00" w:rsidP="00592103">
      <w:pPr>
        <w:widowControl/>
        <w:spacing w:before="60" w:after="60" w:line="360" w:lineRule="exact"/>
        <w:ind w:firstLine="709"/>
        <w:jc w:val="both"/>
        <w:rPr>
          <w:rFonts w:ascii="Times New Roman" w:hAnsi="Times New Roman" w:cs="Times New Roman"/>
          <w:sz w:val="28"/>
          <w:szCs w:val="28"/>
          <w:lang w:val="en-US"/>
        </w:rPr>
      </w:pPr>
      <w:r w:rsidRPr="00D46C4A">
        <w:rPr>
          <w:rFonts w:ascii="Times New Roman" w:eastAsia="Calibri" w:hAnsi="Times New Roman" w:cs="Times New Roman"/>
          <w:color w:val="auto"/>
          <w:sz w:val="28"/>
          <w:szCs w:val="28"/>
          <w:lang w:val="en-US" w:eastAsia="en-US"/>
        </w:rPr>
        <w:t xml:space="preserve">Điểm c khoản 2 Điều 21 </w:t>
      </w:r>
      <w:r w:rsidRPr="00D46C4A">
        <w:rPr>
          <w:rFonts w:ascii="Times New Roman" w:hAnsi="Times New Roman" w:cs="Times New Roman"/>
          <w:sz w:val="28"/>
          <w:szCs w:val="28"/>
        </w:rPr>
        <w:t xml:space="preserve">Luật Ban hành văn bản quy phạm pháp luật </w:t>
      </w:r>
      <w:r w:rsidR="001721E3" w:rsidRPr="00E471AA">
        <w:rPr>
          <w:rFonts w:ascii="Times New Roman" w:hAnsi="Times New Roman" w:cs="Times New Roman"/>
          <w:color w:val="000000" w:themeColor="text1"/>
          <w:sz w:val="28"/>
          <w:szCs w:val="28"/>
          <w:lang w:val="en-US"/>
        </w:rPr>
        <w:t>số</w:t>
      </w:r>
      <w:r w:rsidR="001721E3">
        <w:rPr>
          <w:rFonts w:ascii="Times New Roman" w:hAnsi="Times New Roman" w:cs="Times New Roman"/>
          <w:color w:val="000000" w:themeColor="text1"/>
          <w:sz w:val="28"/>
          <w:szCs w:val="28"/>
          <w:lang w:val="en-US"/>
        </w:rPr>
        <w:t xml:space="preserve"> 64/2025/QH15</w:t>
      </w:r>
      <w:r w:rsidRPr="00D46C4A">
        <w:rPr>
          <w:rFonts w:ascii="Times New Roman" w:hAnsi="Times New Roman" w:cs="Times New Roman"/>
          <w:sz w:val="28"/>
          <w:szCs w:val="28"/>
        </w:rPr>
        <w:t xml:space="preserve"> (sửa đổi bởi khoản </w:t>
      </w:r>
      <w:r w:rsidRPr="00D46C4A">
        <w:rPr>
          <w:rFonts w:ascii="Times New Roman" w:hAnsi="Times New Roman" w:cs="Times New Roman"/>
          <w:sz w:val="28"/>
          <w:szCs w:val="28"/>
          <w:lang w:val="en-US"/>
        </w:rPr>
        <w:t>3</w:t>
      </w:r>
      <w:r w:rsidRPr="00D46C4A">
        <w:rPr>
          <w:rFonts w:ascii="Times New Roman" w:hAnsi="Times New Roman" w:cs="Times New Roman"/>
          <w:sz w:val="28"/>
          <w:szCs w:val="28"/>
        </w:rPr>
        <w:t xml:space="preserve"> Điều 1 Luật số 87/2025/QH15) quy định</w:t>
      </w:r>
      <w:r>
        <w:rPr>
          <w:rFonts w:ascii="Times New Roman" w:hAnsi="Times New Roman" w:cs="Times New Roman"/>
          <w:sz w:val="28"/>
          <w:szCs w:val="28"/>
          <w:lang w:val="en-US"/>
        </w:rPr>
        <w:t xml:space="preserve"> Ủy ban nhân dân thành phố </w:t>
      </w:r>
      <w:r w:rsidR="00527F5B">
        <w:rPr>
          <w:rFonts w:ascii="Times New Roman" w:hAnsi="Times New Roman" w:cs="Times New Roman"/>
          <w:sz w:val="28"/>
          <w:szCs w:val="28"/>
          <w:lang w:val="en-US"/>
        </w:rPr>
        <w:t>ban hành quyết định để quy định</w:t>
      </w:r>
      <w:r w:rsidRPr="00D46C4A">
        <w:rPr>
          <w:rFonts w:ascii="Times New Roman" w:hAnsi="Times New Roman" w:cs="Times New Roman"/>
          <w:sz w:val="28"/>
          <w:szCs w:val="28"/>
        </w:rPr>
        <w:t>:</w:t>
      </w:r>
      <w:r w:rsidRPr="00D46C4A">
        <w:rPr>
          <w:rFonts w:ascii="Times New Roman" w:hAnsi="Times New Roman" w:cs="Times New Roman"/>
          <w:sz w:val="28"/>
          <w:szCs w:val="28"/>
          <w:lang w:val="en-US"/>
        </w:rPr>
        <w:t xml:space="preserve"> </w:t>
      </w:r>
      <w:r w:rsidRPr="00D46C4A">
        <w:rPr>
          <w:rFonts w:ascii="Times New Roman" w:hAnsi="Times New Roman" w:cs="Times New Roman"/>
          <w:i/>
          <w:sz w:val="28"/>
          <w:szCs w:val="28"/>
          <w:lang w:val="en-US"/>
        </w:rPr>
        <w:t>“Biện pháp thực hiện chức năng quản lý nhà nước ở địa phương; phân cấp và thực hiện nhiệm vụ, quyền hạn được phân cấp”</w:t>
      </w:r>
      <w:r w:rsidRPr="00D46C4A">
        <w:rPr>
          <w:rFonts w:ascii="Times New Roman" w:hAnsi="Times New Roman" w:cs="Times New Roman"/>
          <w:sz w:val="28"/>
          <w:szCs w:val="28"/>
          <w:lang w:val="en-US"/>
        </w:rPr>
        <w:t>.</w:t>
      </w:r>
    </w:p>
    <w:p w14:paraId="2DDBC12D" w14:textId="27EDDA59" w:rsidR="00933F83" w:rsidRPr="00D46C4A" w:rsidRDefault="00933F83" w:rsidP="00592103">
      <w:pPr>
        <w:widowControl/>
        <w:spacing w:before="60" w:after="60" w:line="360" w:lineRule="exact"/>
        <w:ind w:firstLine="709"/>
        <w:jc w:val="both"/>
        <w:rPr>
          <w:rFonts w:ascii="Times New Roman" w:eastAsia="Calibri" w:hAnsi="Times New Roman" w:cs="Times New Roman"/>
          <w:color w:val="auto"/>
          <w:sz w:val="28"/>
          <w:szCs w:val="28"/>
          <w:lang w:val="en-US" w:eastAsia="en-US"/>
        </w:rPr>
      </w:pPr>
      <w:r>
        <w:rPr>
          <w:rFonts w:ascii="Times New Roman" w:hAnsi="Times New Roman" w:cs="Times New Roman"/>
          <w:sz w:val="28"/>
          <w:szCs w:val="28"/>
          <w:lang w:val="en-US"/>
        </w:rPr>
        <w:t xml:space="preserve">- Ngày 13/8/2025, Chủ tịch Ủy ban nhân dân thành phố ban hành Quyết định số 3244/QĐ-UBND phê duyệt đăng ký xây dựng dự thảo Quyết định ban </w:t>
      </w:r>
      <w:r w:rsidR="008B7CBF" w:rsidRPr="00D46C4A">
        <w:rPr>
          <w:rFonts w:ascii="Times New Roman" w:eastAsia="Times New Roman" w:hAnsi="Times New Roman" w:cs="Times New Roman"/>
          <w:color w:val="auto"/>
          <w:sz w:val="28"/>
          <w:szCs w:val="28"/>
          <w:lang w:val="en-US" w:eastAsia="en-US"/>
        </w:rPr>
        <w:t xml:space="preserve">Quy chế </w:t>
      </w:r>
      <w:r w:rsidR="008B7CBF" w:rsidRPr="00D46C4A">
        <w:rPr>
          <w:rFonts w:ascii="Times New Roman" w:hAnsi="Times New Roman" w:cs="Times New Roman"/>
          <w:color w:val="000000" w:themeColor="text1"/>
          <w:sz w:val="28"/>
          <w:szCs w:val="28"/>
          <w:lang w:val="en-US"/>
        </w:rPr>
        <w:t>phối hợp thực hiện quản lý Nhà nước trong công tác thi hành pháp luật về xử lý vi phạm hành chính trên địa bàn thành phố Hải Phòng</w:t>
      </w:r>
      <w:r w:rsidR="008B7CBF">
        <w:rPr>
          <w:rFonts w:ascii="Times New Roman" w:hAnsi="Times New Roman" w:cs="Times New Roman"/>
          <w:color w:val="000000" w:themeColor="text1"/>
          <w:sz w:val="28"/>
          <w:szCs w:val="28"/>
          <w:lang w:val="en-US"/>
        </w:rPr>
        <w:t xml:space="preserve"> (sau đây gọi là Quy chế)</w:t>
      </w:r>
      <w:r w:rsidR="00F621F9">
        <w:rPr>
          <w:rFonts w:ascii="Times New Roman" w:hAnsi="Times New Roman" w:cs="Times New Roman"/>
          <w:color w:val="000000" w:themeColor="text1"/>
          <w:sz w:val="28"/>
          <w:szCs w:val="28"/>
          <w:lang w:val="en-US"/>
        </w:rPr>
        <w:t>; theo đó: (i)</w:t>
      </w:r>
      <w:r w:rsidR="008B7CBF">
        <w:rPr>
          <w:rFonts w:ascii="Times New Roman" w:hAnsi="Times New Roman" w:cs="Times New Roman"/>
          <w:color w:val="000000" w:themeColor="text1"/>
          <w:sz w:val="28"/>
          <w:szCs w:val="28"/>
          <w:lang w:val="en-US"/>
        </w:rPr>
        <w:t xml:space="preserve"> </w:t>
      </w:r>
      <w:r w:rsidR="00F621F9">
        <w:rPr>
          <w:rFonts w:ascii="Times New Roman" w:hAnsi="Times New Roman" w:cs="Times New Roman"/>
          <w:color w:val="000000" w:themeColor="text1"/>
          <w:sz w:val="28"/>
          <w:szCs w:val="28"/>
          <w:lang w:val="en-US"/>
        </w:rPr>
        <w:t>G</w:t>
      </w:r>
      <w:r w:rsidR="008B7CBF">
        <w:rPr>
          <w:rFonts w:ascii="Times New Roman" w:hAnsi="Times New Roman" w:cs="Times New Roman"/>
          <w:color w:val="000000" w:themeColor="text1"/>
          <w:sz w:val="28"/>
          <w:szCs w:val="28"/>
          <w:lang w:val="en-US"/>
        </w:rPr>
        <w:t>iao Sở Tư pháp là cơ quan chủ trì soạn thảo</w:t>
      </w:r>
      <w:r w:rsidR="00F621F9">
        <w:rPr>
          <w:rFonts w:ascii="Times New Roman" w:hAnsi="Times New Roman" w:cs="Times New Roman"/>
          <w:color w:val="000000" w:themeColor="text1"/>
          <w:sz w:val="28"/>
          <w:szCs w:val="28"/>
          <w:lang w:val="en-US"/>
        </w:rPr>
        <w:t>, (ii) Thời gian trình ban hành là tháng 9/2025; (iii) Việc xây dựng và trình ban hành văn bản thực hiện theo trình tự, thủ tục bảo đảm đúng quy định của pháp luật về ban hành văn bản quy phạm pháp luật.</w:t>
      </w:r>
      <w:r w:rsidR="008B7CBF">
        <w:rPr>
          <w:rFonts w:ascii="Times New Roman" w:hAnsi="Times New Roman" w:cs="Times New Roman"/>
          <w:color w:val="000000" w:themeColor="text1"/>
          <w:sz w:val="28"/>
          <w:szCs w:val="28"/>
          <w:lang w:val="en-US"/>
        </w:rPr>
        <w:t xml:space="preserve"> </w:t>
      </w:r>
    </w:p>
    <w:p w14:paraId="520BFD91" w14:textId="7CA96F74" w:rsidR="008D1594" w:rsidRPr="00592103" w:rsidRDefault="007C437E" w:rsidP="00592103">
      <w:pPr>
        <w:widowControl/>
        <w:shd w:val="clear" w:color="auto" w:fill="FFFFFF"/>
        <w:spacing w:before="60" w:after="60" w:line="360" w:lineRule="exact"/>
        <w:ind w:firstLine="709"/>
        <w:jc w:val="both"/>
        <w:rPr>
          <w:rFonts w:ascii="Times New Roman" w:eastAsia="Times New Roman" w:hAnsi="Times New Roman" w:cs="Times New Roman"/>
          <w:b/>
          <w:sz w:val="28"/>
          <w:szCs w:val="28"/>
          <w:lang w:val="it-IT" w:eastAsia="en-US"/>
        </w:rPr>
      </w:pPr>
      <w:r w:rsidRPr="00592103">
        <w:rPr>
          <w:rFonts w:ascii="Times New Roman" w:eastAsia="Times New Roman" w:hAnsi="Times New Roman" w:cs="Times New Roman"/>
          <w:b/>
          <w:sz w:val="28"/>
          <w:szCs w:val="28"/>
          <w:lang w:val="it-IT" w:eastAsia="en-US"/>
        </w:rPr>
        <w:t>3</w:t>
      </w:r>
      <w:r w:rsidR="0006687E" w:rsidRPr="00592103">
        <w:rPr>
          <w:rFonts w:ascii="Times New Roman" w:eastAsia="Times New Roman" w:hAnsi="Times New Roman" w:cs="Times New Roman"/>
          <w:b/>
          <w:sz w:val="28"/>
          <w:szCs w:val="28"/>
          <w:lang w:val="it-IT" w:eastAsia="en-US"/>
        </w:rPr>
        <w:t>.</w:t>
      </w:r>
      <w:r w:rsidR="008D1594" w:rsidRPr="00592103">
        <w:rPr>
          <w:rFonts w:ascii="Times New Roman" w:eastAsia="Times New Roman" w:hAnsi="Times New Roman" w:cs="Times New Roman"/>
          <w:b/>
          <w:sz w:val="28"/>
          <w:szCs w:val="28"/>
          <w:lang w:val="it-IT" w:eastAsia="en-US"/>
        </w:rPr>
        <w:t xml:space="preserve"> Cở sở thực tiễn</w:t>
      </w:r>
    </w:p>
    <w:p w14:paraId="7F241634" w14:textId="46069F0F" w:rsidR="00D06019" w:rsidRPr="00D46C4A" w:rsidRDefault="00D06019" w:rsidP="00592103">
      <w:pPr>
        <w:tabs>
          <w:tab w:val="right" w:leader="dot" w:pos="7920"/>
        </w:tabs>
        <w:spacing w:before="60" w:after="60" w:line="360" w:lineRule="exact"/>
        <w:ind w:firstLine="709"/>
        <w:jc w:val="both"/>
        <w:rPr>
          <w:rFonts w:ascii="Times New Roman" w:eastAsia="Times New Roman" w:hAnsi="Times New Roman" w:cs="Times New Roman"/>
          <w:color w:val="auto"/>
          <w:sz w:val="28"/>
          <w:szCs w:val="28"/>
          <w:lang w:val="nl-NL" w:eastAsia="en-US"/>
        </w:rPr>
      </w:pPr>
      <w:r w:rsidRPr="00D46C4A">
        <w:rPr>
          <w:rFonts w:ascii="Times New Roman" w:eastAsia="Times New Roman" w:hAnsi="Times New Roman" w:cs="Times New Roman"/>
          <w:color w:val="auto"/>
          <w:sz w:val="28"/>
          <w:szCs w:val="28"/>
          <w:lang w:val="nl-NL" w:eastAsia="en-US"/>
        </w:rPr>
        <w:t xml:space="preserve">Căn cứ </w:t>
      </w:r>
      <w:r w:rsidR="00A57568" w:rsidRPr="00B160B6">
        <w:rPr>
          <w:rFonts w:ascii="Times New Roman" w:hAnsi="Times New Roman" w:cs="Times New Roman"/>
          <w:color w:val="000000" w:themeColor="text1"/>
          <w:sz w:val="28"/>
          <w:szCs w:val="28"/>
          <w:lang w:val="en-US"/>
        </w:rPr>
        <w:t xml:space="preserve">Luật </w:t>
      </w:r>
      <w:r w:rsidR="00BD2781" w:rsidRPr="00D46C4A">
        <w:rPr>
          <w:rFonts w:ascii="Times New Roman" w:hAnsi="Times New Roman" w:cs="Times New Roman"/>
          <w:sz w:val="28"/>
          <w:szCs w:val="28"/>
          <w:lang w:val="en-US"/>
        </w:rPr>
        <w:t xml:space="preserve">Xử lý vi phạm hành chính </w:t>
      </w:r>
      <w:r w:rsidR="00BD2781" w:rsidRPr="00B160B6">
        <w:rPr>
          <w:rFonts w:ascii="Times New Roman" w:hAnsi="Times New Roman" w:cs="Times New Roman"/>
          <w:color w:val="000000" w:themeColor="text1"/>
          <w:sz w:val="28"/>
          <w:szCs w:val="28"/>
          <w:lang w:val="en-US"/>
        </w:rPr>
        <w:t>số 15/2012/QH13</w:t>
      </w:r>
      <w:r w:rsidR="00BD2781">
        <w:rPr>
          <w:rFonts w:ascii="Times New Roman" w:hAnsi="Times New Roman" w:cs="Times New Roman"/>
          <w:color w:val="000000" w:themeColor="text1"/>
          <w:sz w:val="28"/>
          <w:szCs w:val="28"/>
          <w:lang w:val="en-US"/>
        </w:rPr>
        <w:t xml:space="preserve"> </w:t>
      </w:r>
      <w:r w:rsidR="00A57568">
        <w:rPr>
          <w:rFonts w:ascii="Times New Roman" w:hAnsi="Times New Roman" w:cs="Times New Roman"/>
          <w:color w:val="000000" w:themeColor="text1"/>
          <w:sz w:val="28"/>
          <w:szCs w:val="28"/>
          <w:lang w:val="en-US"/>
        </w:rPr>
        <w:t xml:space="preserve">được sửa đổi, bổ sung bởi </w:t>
      </w:r>
      <w:r w:rsidR="00BD2781" w:rsidRPr="00B160B6">
        <w:rPr>
          <w:rFonts w:ascii="Times New Roman" w:hAnsi="Times New Roman" w:cs="Times New Roman"/>
          <w:color w:val="000000" w:themeColor="text1"/>
          <w:sz w:val="28"/>
          <w:szCs w:val="28"/>
          <w:lang w:val="en-US"/>
        </w:rPr>
        <w:t>Luật số</w:t>
      </w:r>
      <w:r w:rsidR="00BD2781">
        <w:rPr>
          <w:rFonts w:ascii="Times New Roman" w:hAnsi="Times New Roman" w:cs="Times New Roman"/>
          <w:color w:val="000000" w:themeColor="text1"/>
          <w:sz w:val="28"/>
          <w:szCs w:val="28"/>
          <w:lang w:val="en-US"/>
        </w:rPr>
        <w:t xml:space="preserve"> 54/2014/QH13, </w:t>
      </w:r>
      <w:r w:rsidR="00A57568" w:rsidRPr="00B160B6">
        <w:rPr>
          <w:rFonts w:ascii="Times New Roman" w:hAnsi="Times New Roman" w:cs="Times New Roman"/>
          <w:color w:val="000000" w:themeColor="text1"/>
          <w:sz w:val="28"/>
          <w:szCs w:val="28"/>
          <w:lang w:val="en-US"/>
        </w:rPr>
        <w:t>Luật số 18/2017/QH14, Luật số 67/2020/QH14</w:t>
      </w:r>
      <w:r w:rsidRPr="00D46C4A">
        <w:rPr>
          <w:rFonts w:ascii="Times New Roman" w:eastAsia="Times New Roman" w:hAnsi="Times New Roman" w:cs="Times New Roman"/>
          <w:color w:val="auto"/>
          <w:sz w:val="28"/>
          <w:szCs w:val="28"/>
          <w:lang w:val="nl-NL" w:eastAsia="en-US"/>
        </w:rPr>
        <w:t xml:space="preserve"> và các văn bản hướng dẫn thi hành, để bảo đảm công tác quản lý Nhà nước về xử lý vi phạm hành chính được thực hiện thống nhất, đầy đủ và hiệu quả tại các cơ quan, đơn vị, địa phương trên địa bàn thành phố</w:t>
      </w:r>
      <w:r w:rsidR="004F5FF4" w:rsidRPr="00D46C4A">
        <w:rPr>
          <w:rFonts w:ascii="Times New Roman" w:eastAsia="Times New Roman" w:hAnsi="Times New Roman" w:cs="Times New Roman"/>
          <w:color w:val="auto"/>
          <w:sz w:val="28"/>
          <w:szCs w:val="28"/>
          <w:lang w:val="nl-NL" w:eastAsia="en-US"/>
        </w:rPr>
        <w:t xml:space="preserve"> Hải Phòng/tỉnh Hải Dương (cũ)</w:t>
      </w:r>
      <w:r w:rsidRPr="00D46C4A">
        <w:rPr>
          <w:rFonts w:ascii="Times New Roman" w:eastAsia="Times New Roman" w:hAnsi="Times New Roman" w:cs="Times New Roman"/>
          <w:color w:val="auto"/>
          <w:sz w:val="28"/>
          <w:szCs w:val="28"/>
          <w:lang w:val="nl-NL" w:eastAsia="en-US"/>
        </w:rPr>
        <w:t xml:space="preserve">, Sở Tư pháp </w:t>
      </w:r>
      <w:r w:rsidR="004F5FF4" w:rsidRPr="00D46C4A">
        <w:rPr>
          <w:rFonts w:ascii="Times New Roman" w:eastAsia="Times New Roman" w:hAnsi="Times New Roman" w:cs="Times New Roman"/>
          <w:color w:val="auto"/>
          <w:sz w:val="28"/>
          <w:szCs w:val="28"/>
          <w:lang w:val="nl-NL" w:eastAsia="en-US"/>
        </w:rPr>
        <w:t xml:space="preserve">thành phố Hải Phòng/tỉnh Hải Dương (cũ) </w:t>
      </w:r>
      <w:r w:rsidRPr="00D46C4A">
        <w:rPr>
          <w:rFonts w:ascii="Times New Roman" w:eastAsia="Times New Roman" w:hAnsi="Times New Roman" w:cs="Times New Roman"/>
          <w:color w:val="auto"/>
          <w:sz w:val="28"/>
          <w:szCs w:val="28"/>
          <w:lang w:val="nl-NL" w:eastAsia="en-US"/>
        </w:rPr>
        <w:t xml:space="preserve">đã tham mưu ban hành các Quyết định số: </w:t>
      </w:r>
      <w:r w:rsidR="00C54E2F" w:rsidRPr="00D46C4A">
        <w:rPr>
          <w:rFonts w:ascii="Times New Roman" w:eastAsia="Times New Roman" w:hAnsi="Times New Roman" w:cs="Times New Roman"/>
          <w:color w:val="auto"/>
          <w:sz w:val="28"/>
          <w:szCs w:val="28"/>
          <w:lang w:val="nl-NL" w:eastAsia="en-US"/>
        </w:rPr>
        <w:t xml:space="preserve">02/2022/QĐ-UBND </w:t>
      </w:r>
      <w:r w:rsidR="00085A45" w:rsidRPr="00D46C4A">
        <w:rPr>
          <w:rFonts w:ascii="Times New Roman" w:eastAsia="Times New Roman" w:hAnsi="Times New Roman" w:cs="Times New Roman"/>
          <w:color w:val="auto"/>
          <w:sz w:val="28"/>
          <w:szCs w:val="28"/>
          <w:lang w:val="nl-NL" w:eastAsia="en-US"/>
        </w:rPr>
        <w:t xml:space="preserve">ngày 20/01/2022 </w:t>
      </w:r>
      <w:r w:rsidR="00C54E2F" w:rsidRPr="00D46C4A">
        <w:rPr>
          <w:rFonts w:ascii="Times New Roman" w:eastAsia="Times New Roman" w:hAnsi="Times New Roman" w:cs="Times New Roman"/>
          <w:color w:val="auto"/>
          <w:sz w:val="28"/>
          <w:szCs w:val="28"/>
          <w:lang w:val="nl-NL" w:eastAsia="en-US"/>
        </w:rPr>
        <w:t xml:space="preserve">của Ủy ban nhân dân tỉnh Hải Dương (cũ) </w:t>
      </w:r>
      <w:r w:rsidR="00085A45" w:rsidRPr="00D46C4A">
        <w:rPr>
          <w:rFonts w:ascii="Times New Roman" w:eastAsia="Times New Roman" w:hAnsi="Times New Roman" w:cs="Times New Roman"/>
          <w:color w:val="auto"/>
          <w:sz w:val="28"/>
          <w:szCs w:val="28"/>
          <w:lang w:val="nl-NL" w:eastAsia="en-US"/>
        </w:rPr>
        <w:t xml:space="preserve">quy định công tác kiểm tra, đánh giá hồ sơ xử phạt vi phạm hành chính trên địa bàn tỉnh Hải Dương; </w:t>
      </w:r>
      <w:r w:rsidR="004021C3" w:rsidRPr="00D46C4A">
        <w:rPr>
          <w:rFonts w:ascii="Times New Roman" w:eastAsia="Times New Roman" w:hAnsi="Times New Roman" w:cs="Times New Roman"/>
          <w:color w:val="auto"/>
          <w:sz w:val="28"/>
          <w:szCs w:val="28"/>
          <w:lang w:val="nl-NL" w:eastAsia="en-US"/>
        </w:rPr>
        <w:t>07</w:t>
      </w:r>
      <w:r w:rsidRPr="00D46C4A">
        <w:rPr>
          <w:rFonts w:ascii="Times New Roman" w:eastAsia="Times New Roman" w:hAnsi="Times New Roman" w:cs="Times New Roman"/>
          <w:color w:val="auto"/>
          <w:sz w:val="28"/>
          <w:szCs w:val="28"/>
          <w:lang w:val="nl-NL" w:eastAsia="en-US"/>
        </w:rPr>
        <w:t>/</w:t>
      </w:r>
      <w:r w:rsidR="004021C3" w:rsidRPr="00D46C4A">
        <w:rPr>
          <w:rFonts w:ascii="Times New Roman" w:eastAsia="Times New Roman" w:hAnsi="Times New Roman" w:cs="Times New Roman"/>
          <w:color w:val="auto"/>
          <w:sz w:val="28"/>
          <w:szCs w:val="28"/>
          <w:lang w:val="nl-NL" w:eastAsia="en-US"/>
        </w:rPr>
        <w:t>2</w:t>
      </w:r>
      <w:r w:rsidR="00C54E2F" w:rsidRPr="00D46C4A">
        <w:rPr>
          <w:rFonts w:ascii="Times New Roman" w:eastAsia="Times New Roman" w:hAnsi="Times New Roman" w:cs="Times New Roman"/>
          <w:color w:val="auto"/>
          <w:sz w:val="28"/>
          <w:szCs w:val="28"/>
          <w:lang w:val="nl-NL" w:eastAsia="en-US"/>
        </w:rPr>
        <w:t>02</w:t>
      </w:r>
      <w:r w:rsidR="004021C3" w:rsidRPr="00D46C4A">
        <w:rPr>
          <w:rFonts w:ascii="Times New Roman" w:eastAsia="Times New Roman" w:hAnsi="Times New Roman" w:cs="Times New Roman"/>
          <w:color w:val="auto"/>
          <w:sz w:val="28"/>
          <w:szCs w:val="28"/>
          <w:lang w:val="nl-NL" w:eastAsia="en-US"/>
        </w:rPr>
        <w:t>3</w:t>
      </w:r>
      <w:r w:rsidR="00C54E2F" w:rsidRPr="00D46C4A">
        <w:rPr>
          <w:rFonts w:ascii="Times New Roman" w:eastAsia="Times New Roman" w:hAnsi="Times New Roman" w:cs="Times New Roman"/>
          <w:color w:val="auto"/>
          <w:sz w:val="28"/>
          <w:szCs w:val="28"/>
          <w:lang w:val="nl-NL" w:eastAsia="en-US"/>
        </w:rPr>
        <w:t>/</w:t>
      </w:r>
      <w:r w:rsidRPr="00D46C4A">
        <w:rPr>
          <w:rFonts w:ascii="Times New Roman" w:eastAsia="Times New Roman" w:hAnsi="Times New Roman" w:cs="Times New Roman"/>
          <w:color w:val="auto"/>
          <w:sz w:val="28"/>
          <w:szCs w:val="28"/>
          <w:lang w:val="nl-NL" w:eastAsia="en-US"/>
        </w:rPr>
        <w:t xml:space="preserve">QĐ-UBND ngày </w:t>
      </w:r>
      <w:r w:rsidR="004021C3" w:rsidRPr="00D46C4A">
        <w:rPr>
          <w:rFonts w:ascii="Times New Roman" w:eastAsia="Times New Roman" w:hAnsi="Times New Roman" w:cs="Times New Roman"/>
          <w:color w:val="auto"/>
          <w:sz w:val="28"/>
          <w:szCs w:val="28"/>
          <w:lang w:val="nl-NL" w:eastAsia="en-US"/>
        </w:rPr>
        <w:t xml:space="preserve">15/02/2023 của Ủy ban nhân dân thành phố Hải Phòng </w:t>
      </w:r>
      <w:r w:rsidR="006B605C">
        <w:rPr>
          <w:rFonts w:ascii="Times New Roman" w:eastAsia="Times New Roman" w:hAnsi="Times New Roman" w:cs="Times New Roman"/>
          <w:color w:val="auto"/>
          <w:sz w:val="28"/>
          <w:szCs w:val="28"/>
          <w:lang w:val="nl-NL" w:eastAsia="en-US"/>
        </w:rPr>
        <w:t xml:space="preserve">(cũ) </w:t>
      </w:r>
      <w:r w:rsidRPr="00D46C4A">
        <w:rPr>
          <w:rFonts w:ascii="Times New Roman" w:eastAsia="Times New Roman" w:hAnsi="Times New Roman" w:cs="Times New Roman"/>
          <w:color w:val="auto"/>
          <w:sz w:val="28"/>
          <w:szCs w:val="28"/>
          <w:lang w:val="nl-NL" w:eastAsia="en-US"/>
        </w:rPr>
        <w:t>ban hành Quy chế phối hợp thực hiện quản lý nhà nước công tác thi hành pháp luật về xử lý vi phạm hành chính trên địa bàn thành phố Hải Phòng.</w:t>
      </w:r>
    </w:p>
    <w:p w14:paraId="20A2A868" w14:textId="33F97E4B" w:rsidR="009A20EE" w:rsidRDefault="00A1460D" w:rsidP="00592103">
      <w:pPr>
        <w:tabs>
          <w:tab w:val="right" w:leader="dot" w:pos="7920"/>
        </w:tabs>
        <w:spacing w:before="60" w:after="60" w:line="360" w:lineRule="exact"/>
        <w:ind w:firstLine="709"/>
        <w:jc w:val="both"/>
        <w:rPr>
          <w:rFonts w:ascii="Times New Roman" w:eastAsia="Times New Roman" w:hAnsi="Times New Roman" w:cs="Times New Roman"/>
          <w:color w:val="auto"/>
          <w:sz w:val="28"/>
          <w:szCs w:val="28"/>
          <w:lang w:val="nl-NL" w:eastAsia="en-US"/>
        </w:rPr>
      </w:pPr>
      <w:r w:rsidRPr="00D46C4A">
        <w:rPr>
          <w:rFonts w:ascii="Times New Roman" w:eastAsia="Times New Roman" w:hAnsi="Times New Roman" w:cs="Times New Roman"/>
          <w:iCs/>
          <w:color w:val="auto"/>
          <w:sz w:val="28"/>
          <w:szCs w:val="28"/>
          <w:lang w:val="nl-NL"/>
        </w:rPr>
        <w:t>Quá trình</w:t>
      </w:r>
      <w:r w:rsidR="00D06019" w:rsidRPr="00D46C4A">
        <w:rPr>
          <w:rFonts w:ascii="Times New Roman" w:eastAsia="Times New Roman" w:hAnsi="Times New Roman" w:cs="Times New Roman"/>
          <w:iCs/>
          <w:color w:val="auto"/>
          <w:sz w:val="28"/>
          <w:szCs w:val="28"/>
          <w:lang w:val="nl-NL"/>
        </w:rPr>
        <w:t xml:space="preserve"> triển khai thi hành </w:t>
      </w:r>
      <w:r w:rsidRPr="00D46C4A">
        <w:rPr>
          <w:rFonts w:ascii="Times New Roman" w:eastAsia="Times New Roman" w:hAnsi="Times New Roman" w:cs="Times New Roman"/>
          <w:color w:val="auto"/>
          <w:sz w:val="28"/>
          <w:szCs w:val="28"/>
          <w:lang w:val="nl-NL" w:eastAsia="en-US"/>
        </w:rPr>
        <w:t>các Quyết định</w:t>
      </w:r>
      <w:r w:rsidR="00D06019" w:rsidRPr="00D46C4A">
        <w:rPr>
          <w:rFonts w:ascii="Times New Roman" w:eastAsia="Times New Roman" w:hAnsi="Times New Roman" w:cs="Times New Roman"/>
          <w:color w:val="auto"/>
          <w:sz w:val="28"/>
          <w:szCs w:val="28"/>
          <w:lang w:val="nl-NL" w:eastAsia="en-US"/>
        </w:rPr>
        <w:t xml:space="preserve"> nêu trên</w:t>
      </w:r>
      <w:r w:rsidR="00D06019" w:rsidRPr="00D46C4A">
        <w:rPr>
          <w:rFonts w:ascii="Times New Roman" w:eastAsia="Times New Roman" w:hAnsi="Times New Roman" w:cs="Times New Roman"/>
          <w:sz w:val="28"/>
          <w:szCs w:val="28"/>
          <w:lang w:val="en-US" w:eastAsia="en-US"/>
        </w:rPr>
        <w:t xml:space="preserve"> cho thấy những tác động tích cực đối với công tác phòng, chống vi phạm pháp luật, bảo vệ và thúc đẩy sự phát triển kinh tế - xã hội, bảo vệ </w:t>
      </w:r>
      <w:r w:rsidR="00D06019" w:rsidRPr="00D46C4A">
        <w:rPr>
          <w:rFonts w:ascii="Times New Roman" w:eastAsia="Times New Roman" w:hAnsi="Times New Roman" w:cs="Times New Roman"/>
          <w:color w:val="auto"/>
          <w:sz w:val="28"/>
          <w:szCs w:val="28"/>
          <w:lang w:val="nl-NL" w:eastAsia="en-US"/>
        </w:rPr>
        <w:t>quyền, lợi ích hợp pháp của cá nhân, tổ chức</w:t>
      </w:r>
      <w:r w:rsidR="00D06019" w:rsidRPr="00D46C4A">
        <w:rPr>
          <w:rFonts w:ascii="Times New Roman" w:eastAsia="Times New Roman" w:hAnsi="Times New Roman" w:cs="Times New Roman"/>
          <w:sz w:val="28"/>
          <w:szCs w:val="28"/>
          <w:lang w:val="en-US" w:eastAsia="en-US"/>
        </w:rPr>
        <w:t xml:space="preserve">; </w:t>
      </w:r>
      <w:r w:rsidR="00D06019" w:rsidRPr="00D46C4A">
        <w:rPr>
          <w:rFonts w:ascii="Times New Roman" w:eastAsia="Times New Roman" w:hAnsi="Times New Roman" w:cs="Times New Roman"/>
          <w:color w:val="auto"/>
          <w:sz w:val="28"/>
          <w:szCs w:val="28"/>
          <w:lang w:val="nl-NL" w:eastAsia="en-US"/>
        </w:rPr>
        <w:t xml:space="preserve">việc xử lý vi phạm hành chính trong các lĩnh vực đã được các sở, ban, ngành, cơ quan </w:t>
      </w:r>
      <w:r w:rsidR="00E140E6">
        <w:rPr>
          <w:rFonts w:ascii="Times New Roman" w:eastAsia="Times New Roman" w:hAnsi="Times New Roman" w:cs="Times New Roman"/>
          <w:color w:val="auto"/>
          <w:sz w:val="28"/>
          <w:szCs w:val="28"/>
          <w:lang w:val="nl-NL" w:eastAsia="en-US"/>
        </w:rPr>
        <w:t xml:space="preserve">được </w:t>
      </w:r>
      <w:r w:rsidR="00D06019" w:rsidRPr="00D46C4A">
        <w:rPr>
          <w:rFonts w:ascii="Times New Roman" w:eastAsia="Times New Roman" w:hAnsi="Times New Roman" w:cs="Times New Roman"/>
          <w:color w:val="auto"/>
          <w:sz w:val="28"/>
          <w:szCs w:val="28"/>
          <w:lang w:val="nl-NL" w:eastAsia="en-US"/>
        </w:rPr>
        <w:t xml:space="preserve">tổ chức theo </w:t>
      </w:r>
      <w:r w:rsidR="00E140E6">
        <w:rPr>
          <w:rFonts w:ascii="Times New Roman" w:eastAsia="Times New Roman" w:hAnsi="Times New Roman" w:cs="Times New Roman"/>
          <w:color w:val="auto"/>
          <w:sz w:val="28"/>
          <w:szCs w:val="28"/>
          <w:lang w:val="nl-NL" w:eastAsia="en-US"/>
        </w:rPr>
        <w:t xml:space="preserve">hệ thống </w:t>
      </w:r>
      <w:r w:rsidR="00D06019" w:rsidRPr="00D46C4A">
        <w:rPr>
          <w:rFonts w:ascii="Times New Roman" w:eastAsia="Times New Roman" w:hAnsi="Times New Roman" w:cs="Times New Roman"/>
          <w:color w:val="auto"/>
          <w:sz w:val="28"/>
          <w:szCs w:val="28"/>
          <w:lang w:val="nl-NL" w:eastAsia="en-US"/>
        </w:rPr>
        <w:t xml:space="preserve">ngành dọc trên địa bàn, Ủy ban nhân dân các cấp quan tâm thực hiện, các hành vi vi phạm được phát hiện và xử lý kịp </w:t>
      </w:r>
      <w:r w:rsidR="00D06019" w:rsidRPr="00D46C4A">
        <w:rPr>
          <w:rFonts w:ascii="Times New Roman" w:eastAsia="Times New Roman" w:hAnsi="Times New Roman" w:cs="Times New Roman"/>
          <w:color w:val="auto"/>
          <w:sz w:val="28"/>
          <w:szCs w:val="28"/>
          <w:lang w:val="nl-NL" w:eastAsia="en-US"/>
        </w:rPr>
        <w:lastRenderedPageBreak/>
        <w:t xml:space="preserve">thời, phù hợp với quy định của pháp luật; </w:t>
      </w:r>
      <w:r w:rsidR="00D06019" w:rsidRPr="00D46C4A">
        <w:rPr>
          <w:rFonts w:ascii="Times New Roman" w:eastAsia="Times New Roman" w:hAnsi="Times New Roman" w:cs="Times New Roman"/>
          <w:sz w:val="28"/>
          <w:szCs w:val="28"/>
          <w:lang w:val="en-US" w:eastAsia="en-US"/>
        </w:rPr>
        <w:t xml:space="preserve">góp phần đưa </w:t>
      </w:r>
      <w:r w:rsidR="00D06019" w:rsidRPr="00D46C4A">
        <w:rPr>
          <w:rFonts w:ascii="Times New Roman" w:eastAsia="Times New Roman" w:hAnsi="Times New Roman" w:cs="Times New Roman"/>
          <w:iCs/>
          <w:color w:val="auto"/>
          <w:sz w:val="28"/>
          <w:szCs w:val="28"/>
          <w:lang w:val="nl-NL"/>
        </w:rPr>
        <w:t>công tác xử lý vi phạm hành chính đi vào nền nếp</w:t>
      </w:r>
      <w:r w:rsidR="00D06019" w:rsidRPr="00D46C4A">
        <w:rPr>
          <w:rFonts w:ascii="Times New Roman" w:eastAsia="Times New Roman" w:hAnsi="Times New Roman" w:cs="Times New Roman"/>
          <w:color w:val="auto"/>
          <w:sz w:val="28"/>
          <w:szCs w:val="28"/>
          <w:lang w:val="nl-NL" w:eastAsia="en-US"/>
        </w:rPr>
        <w:t xml:space="preserve">. </w:t>
      </w:r>
    </w:p>
    <w:p w14:paraId="0A0EF18D" w14:textId="4B617639" w:rsidR="009A20EE" w:rsidRDefault="001B0EC4" w:rsidP="00592103">
      <w:pPr>
        <w:tabs>
          <w:tab w:val="right" w:leader="dot" w:pos="7920"/>
        </w:tabs>
        <w:spacing w:before="60" w:after="60" w:line="360" w:lineRule="exact"/>
        <w:ind w:firstLine="709"/>
        <w:jc w:val="both"/>
        <w:rPr>
          <w:rFonts w:ascii="Times New Roman" w:eastAsia="Times New Roman" w:hAnsi="Times New Roman" w:cs="Times New Roman"/>
          <w:iCs/>
          <w:color w:val="auto"/>
          <w:sz w:val="28"/>
          <w:szCs w:val="28"/>
          <w:lang w:val="nl-NL"/>
        </w:rPr>
      </w:pPr>
      <w:r w:rsidRPr="001B0EC4">
        <w:rPr>
          <w:rFonts w:ascii="Times New Roman" w:eastAsia="Times New Roman" w:hAnsi="Times New Roman" w:cs="Times New Roman"/>
          <w:iCs/>
          <w:color w:val="auto"/>
          <w:sz w:val="28"/>
          <w:szCs w:val="28"/>
          <w:lang w:val="nl-NL"/>
        </w:rPr>
        <w:t>Bên cạnh những kết quả đạt được, đến nay Quy chế phối hợp đã bộc lộ những khó khăn, vướng mắc, bất cập</w:t>
      </w:r>
      <w:r w:rsidR="003F1052">
        <w:rPr>
          <w:rFonts w:ascii="Times New Roman" w:eastAsia="Times New Roman" w:hAnsi="Times New Roman" w:cs="Times New Roman"/>
          <w:iCs/>
          <w:color w:val="auto"/>
          <w:sz w:val="28"/>
          <w:szCs w:val="28"/>
          <w:lang w:val="nl-NL"/>
        </w:rPr>
        <w:t>; không còn phù hợp với tình hình mới</w:t>
      </w:r>
      <w:r w:rsidR="00887FDC">
        <w:rPr>
          <w:rFonts w:ascii="Times New Roman" w:eastAsia="Times New Roman" w:hAnsi="Times New Roman" w:cs="Times New Roman"/>
          <w:iCs/>
          <w:color w:val="auto"/>
          <w:sz w:val="28"/>
          <w:szCs w:val="28"/>
          <w:lang w:val="nl-NL"/>
        </w:rPr>
        <w:t xml:space="preserve"> và pháp luật hiện hành</w:t>
      </w:r>
      <w:r w:rsidR="003F1052">
        <w:rPr>
          <w:rFonts w:ascii="Times New Roman" w:eastAsia="Times New Roman" w:hAnsi="Times New Roman" w:cs="Times New Roman"/>
          <w:iCs/>
          <w:color w:val="auto"/>
          <w:sz w:val="28"/>
          <w:szCs w:val="28"/>
          <w:lang w:val="nl-NL"/>
        </w:rPr>
        <w:t>;</w:t>
      </w:r>
      <w:r w:rsidRPr="001B0EC4">
        <w:rPr>
          <w:rFonts w:ascii="Times New Roman" w:eastAsia="Times New Roman" w:hAnsi="Times New Roman" w:cs="Times New Roman"/>
          <w:iCs/>
          <w:color w:val="auto"/>
          <w:sz w:val="28"/>
          <w:szCs w:val="28"/>
          <w:lang w:val="nl-NL"/>
        </w:rPr>
        <w:t xml:space="preserve"> đòi hỏi cần phải có những g</w:t>
      </w:r>
      <w:r w:rsidR="000148A6">
        <w:rPr>
          <w:rFonts w:ascii="Times New Roman" w:eastAsia="Times New Roman" w:hAnsi="Times New Roman" w:cs="Times New Roman"/>
          <w:iCs/>
          <w:color w:val="auto"/>
          <w:sz w:val="28"/>
          <w:szCs w:val="28"/>
          <w:lang w:val="nl-NL"/>
        </w:rPr>
        <w:t xml:space="preserve">iải pháp hữu hiệu để khắc phục, cụ thể: </w:t>
      </w:r>
    </w:p>
    <w:p w14:paraId="45966DB6" w14:textId="57C33209" w:rsidR="00E27230" w:rsidRDefault="009A20EE" w:rsidP="00592103">
      <w:pPr>
        <w:tabs>
          <w:tab w:val="right" w:leader="dot" w:pos="7920"/>
        </w:tabs>
        <w:spacing w:before="60" w:after="60" w:line="360" w:lineRule="exact"/>
        <w:ind w:firstLine="709"/>
        <w:jc w:val="both"/>
        <w:rPr>
          <w:rFonts w:ascii="Times New Roman" w:eastAsia="Times New Roman" w:hAnsi="Times New Roman" w:cs="Times New Roman"/>
          <w:iCs/>
          <w:color w:val="auto"/>
          <w:sz w:val="28"/>
          <w:szCs w:val="28"/>
          <w:lang w:val="nl-NL"/>
        </w:rPr>
      </w:pPr>
      <w:r>
        <w:rPr>
          <w:rFonts w:ascii="Times New Roman" w:eastAsia="Times New Roman" w:hAnsi="Times New Roman" w:cs="Times New Roman"/>
          <w:iCs/>
          <w:color w:val="auto"/>
          <w:sz w:val="28"/>
          <w:szCs w:val="28"/>
          <w:lang w:val="nl-NL"/>
        </w:rPr>
        <w:t xml:space="preserve">- Về </w:t>
      </w:r>
      <w:r w:rsidRPr="001B0EC4">
        <w:rPr>
          <w:rFonts w:ascii="Times New Roman" w:eastAsia="Times New Roman" w:hAnsi="Times New Roman" w:cs="Times New Roman"/>
          <w:iCs/>
          <w:color w:val="auto"/>
          <w:sz w:val="28"/>
          <w:szCs w:val="28"/>
          <w:lang w:val="nl-NL"/>
        </w:rPr>
        <w:t>khó khăn, vướng mắc</w:t>
      </w:r>
      <w:r w:rsidR="003F1052">
        <w:rPr>
          <w:rFonts w:ascii="Times New Roman" w:eastAsia="Times New Roman" w:hAnsi="Times New Roman" w:cs="Times New Roman"/>
          <w:iCs/>
          <w:color w:val="auto"/>
          <w:sz w:val="28"/>
          <w:szCs w:val="28"/>
          <w:lang w:val="nl-NL"/>
        </w:rPr>
        <w:t xml:space="preserve"> trong quá trình triển khai thực hiện</w:t>
      </w:r>
      <w:r>
        <w:rPr>
          <w:rFonts w:ascii="Times New Roman" w:eastAsia="Times New Roman" w:hAnsi="Times New Roman" w:cs="Times New Roman"/>
          <w:iCs/>
          <w:color w:val="auto"/>
          <w:sz w:val="28"/>
          <w:szCs w:val="28"/>
          <w:lang w:val="nl-NL"/>
        </w:rPr>
        <w:t xml:space="preserve">: </w:t>
      </w:r>
      <w:r w:rsidR="000148A6">
        <w:rPr>
          <w:rFonts w:ascii="Times New Roman" w:eastAsia="Times New Roman" w:hAnsi="Times New Roman" w:cs="Times New Roman"/>
          <w:iCs/>
          <w:color w:val="auto"/>
          <w:sz w:val="28"/>
          <w:szCs w:val="28"/>
          <w:lang w:val="nl-NL"/>
        </w:rPr>
        <w:t>Công tác phối hợp giữa các cơ quan, đơn vị, địa phương chưa thực sự hiệu quả; C</w:t>
      </w:r>
      <w:r w:rsidR="00B210A8">
        <w:rPr>
          <w:rFonts w:ascii="Times New Roman" w:eastAsia="Times New Roman" w:hAnsi="Times New Roman" w:cs="Times New Roman"/>
          <w:iCs/>
          <w:color w:val="auto"/>
          <w:sz w:val="28"/>
          <w:szCs w:val="28"/>
          <w:lang w:val="nl-NL"/>
        </w:rPr>
        <w:t>ơ</w:t>
      </w:r>
      <w:r w:rsidR="000148A6">
        <w:rPr>
          <w:rFonts w:ascii="Times New Roman" w:eastAsia="Times New Roman" w:hAnsi="Times New Roman" w:cs="Times New Roman"/>
          <w:iCs/>
          <w:color w:val="auto"/>
          <w:sz w:val="28"/>
          <w:szCs w:val="28"/>
          <w:lang w:val="nl-NL"/>
        </w:rPr>
        <w:t xml:space="preserve"> sở dữ liệu về xử lý vi phạm hành chính chưa </w:t>
      </w:r>
      <w:r w:rsidR="00B210A8">
        <w:rPr>
          <w:rFonts w:ascii="Times New Roman" w:eastAsia="Times New Roman" w:hAnsi="Times New Roman" w:cs="Times New Roman"/>
          <w:iCs/>
          <w:color w:val="auto"/>
          <w:sz w:val="28"/>
          <w:szCs w:val="28"/>
          <w:lang w:val="nl-NL"/>
        </w:rPr>
        <w:t>được triển khai dẫn tới khó khăn, vướng mắc trong việc trích</w:t>
      </w:r>
      <w:r w:rsidR="001A2640">
        <w:rPr>
          <w:rFonts w:ascii="Times New Roman" w:eastAsia="Times New Roman" w:hAnsi="Times New Roman" w:cs="Times New Roman"/>
          <w:iCs/>
          <w:color w:val="auto"/>
          <w:sz w:val="28"/>
          <w:szCs w:val="28"/>
          <w:lang w:val="nl-NL"/>
        </w:rPr>
        <w:t xml:space="preserve"> xuất</w:t>
      </w:r>
      <w:r w:rsidR="00B210A8">
        <w:rPr>
          <w:rFonts w:ascii="Times New Roman" w:eastAsia="Times New Roman" w:hAnsi="Times New Roman" w:cs="Times New Roman"/>
          <w:iCs/>
          <w:color w:val="auto"/>
          <w:sz w:val="28"/>
          <w:szCs w:val="28"/>
          <w:lang w:val="nl-NL"/>
        </w:rPr>
        <w:t xml:space="preserve"> dữ liệu để phục vụ công tác thống kê, báo cáo, xác định tái phạm;....</w:t>
      </w:r>
    </w:p>
    <w:p w14:paraId="7C8BBE86" w14:textId="1FAA6B60" w:rsidR="009A20EE" w:rsidRDefault="003F1052" w:rsidP="00592103">
      <w:pPr>
        <w:tabs>
          <w:tab w:val="right" w:leader="dot" w:pos="7920"/>
        </w:tabs>
        <w:spacing w:before="60" w:after="60" w:line="360" w:lineRule="exact"/>
        <w:ind w:firstLine="709"/>
        <w:jc w:val="both"/>
        <w:rPr>
          <w:rFonts w:ascii="Times New Roman" w:eastAsia="Times New Roman" w:hAnsi="Times New Roman" w:cs="Times New Roman"/>
          <w:color w:val="auto"/>
          <w:sz w:val="28"/>
          <w:szCs w:val="28"/>
          <w:lang w:val="nl-NL" w:eastAsia="en-US"/>
        </w:rPr>
      </w:pPr>
      <w:r>
        <w:rPr>
          <w:rFonts w:ascii="Times New Roman" w:eastAsia="Times New Roman" w:hAnsi="Times New Roman" w:cs="Times New Roman"/>
          <w:iCs/>
          <w:color w:val="auto"/>
          <w:sz w:val="28"/>
          <w:szCs w:val="28"/>
          <w:lang w:val="nl-NL"/>
        </w:rPr>
        <w:t>-</w:t>
      </w:r>
      <w:r w:rsidR="001B0EC4">
        <w:rPr>
          <w:rFonts w:ascii="Times New Roman" w:eastAsia="Times New Roman" w:hAnsi="Times New Roman" w:cs="Times New Roman"/>
          <w:iCs/>
          <w:color w:val="auto"/>
          <w:sz w:val="28"/>
          <w:szCs w:val="28"/>
          <w:lang w:val="nl-NL"/>
        </w:rPr>
        <w:t xml:space="preserve"> </w:t>
      </w:r>
      <w:r>
        <w:rPr>
          <w:rFonts w:ascii="Times New Roman" w:eastAsia="Times New Roman" w:hAnsi="Times New Roman" w:cs="Times New Roman"/>
          <w:iCs/>
          <w:color w:val="auto"/>
          <w:sz w:val="28"/>
          <w:szCs w:val="28"/>
          <w:lang w:val="nl-NL"/>
        </w:rPr>
        <w:t>V</w:t>
      </w:r>
      <w:r w:rsidR="009A20EE">
        <w:rPr>
          <w:rFonts w:ascii="Times New Roman" w:eastAsia="Times New Roman" w:hAnsi="Times New Roman" w:cs="Times New Roman"/>
          <w:iCs/>
          <w:color w:val="auto"/>
          <w:sz w:val="28"/>
          <w:szCs w:val="28"/>
          <w:lang w:val="nl-NL"/>
        </w:rPr>
        <w:t>ề phạm vi, đối tượng áp dụng</w:t>
      </w:r>
      <w:r>
        <w:rPr>
          <w:rFonts w:ascii="Times New Roman" w:eastAsia="Times New Roman" w:hAnsi="Times New Roman" w:cs="Times New Roman"/>
          <w:iCs/>
          <w:color w:val="auto"/>
          <w:sz w:val="28"/>
          <w:szCs w:val="28"/>
          <w:lang w:val="nl-NL"/>
        </w:rPr>
        <w:t>:</w:t>
      </w:r>
      <w:r w:rsidR="009A20EE">
        <w:rPr>
          <w:rFonts w:ascii="Times New Roman" w:eastAsia="Times New Roman" w:hAnsi="Times New Roman" w:cs="Times New Roman"/>
          <w:iCs/>
          <w:color w:val="auto"/>
          <w:sz w:val="28"/>
          <w:szCs w:val="28"/>
          <w:lang w:val="nl-NL"/>
        </w:rPr>
        <w:t xml:space="preserve"> </w:t>
      </w:r>
      <w:r w:rsidR="00161891">
        <w:rPr>
          <w:rFonts w:ascii="Times New Roman" w:eastAsia="Times New Roman" w:hAnsi="Times New Roman" w:cs="Times New Roman"/>
          <w:iCs/>
          <w:color w:val="auto"/>
          <w:sz w:val="28"/>
          <w:szCs w:val="28"/>
          <w:lang w:val="nl-NL"/>
        </w:rPr>
        <w:t>C</w:t>
      </w:r>
      <w:r w:rsidR="00C0297B" w:rsidRPr="00D46C4A">
        <w:rPr>
          <w:rFonts w:ascii="Times New Roman" w:eastAsia="Times New Roman" w:hAnsi="Times New Roman" w:cs="Times New Roman"/>
          <w:color w:val="auto"/>
          <w:sz w:val="28"/>
          <w:szCs w:val="28"/>
          <w:lang w:val="nl-NL" w:eastAsia="en-US"/>
        </w:rPr>
        <w:t xml:space="preserve">ác </w:t>
      </w:r>
      <w:r w:rsidR="00973711" w:rsidRPr="00D46C4A">
        <w:rPr>
          <w:rFonts w:ascii="Times New Roman" w:eastAsia="Times New Roman" w:hAnsi="Times New Roman" w:cs="Times New Roman"/>
          <w:color w:val="auto"/>
          <w:sz w:val="28"/>
          <w:szCs w:val="28"/>
          <w:lang w:val="nl-NL" w:eastAsia="en-US"/>
        </w:rPr>
        <w:t>Quyết định số: 02/2022/QĐ-UBND</w:t>
      </w:r>
      <w:r w:rsidR="00C0297B" w:rsidRPr="00D46C4A">
        <w:rPr>
          <w:rFonts w:ascii="Times New Roman" w:eastAsia="Times New Roman" w:hAnsi="Times New Roman" w:cs="Times New Roman"/>
          <w:color w:val="auto"/>
          <w:sz w:val="28"/>
          <w:szCs w:val="28"/>
          <w:lang w:val="nl-NL" w:eastAsia="en-US"/>
        </w:rPr>
        <w:t xml:space="preserve"> ngày 20/01/2022, 07/2023/QĐ-UBND ngày 15/02/2023</w:t>
      </w:r>
      <w:r w:rsidR="00B2164F">
        <w:rPr>
          <w:rFonts w:ascii="Times New Roman" w:eastAsia="Times New Roman" w:hAnsi="Times New Roman" w:cs="Times New Roman"/>
          <w:color w:val="auto"/>
          <w:sz w:val="28"/>
          <w:szCs w:val="28"/>
          <w:lang w:val="nl-NL" w:eastAsia="en-US"/>
        </w:rPr>
        <w:t xml:space="preserve"> có sự khác nhau về phạm vi, đối tượng áp dụng </w:t>
      </w:r>
      <w:r w:rsidR="00973711" w:rsidRPr="00973711">
        <w:rPr>
          <w:rFonts w:ascii="Times New Roman" w:eastAsia="Times New Roman" w:hAnsi="Times New Roman" w:cs="Times New Roman"/>
          <w:i/>
          <w:color w:val="auto"/>
          <w:sz w:val="28"/>
          <w:szCs w:val="28"/>
          <w:lang w:val="nl-NL" w:eastAsia="en-US"/>
        </w:rPr>
        <w:t>(Quyết định số 02/2022/QĐ-UBND quy định công tác kiểm tra, đánh giá hồ sơ xử phạt vi phạm hành chính có nội dung phức tạp, phạm vi rộng, ảnh hưởng đến nhiều đối tượng trên địa bàn tỉnh Hải Dương; Quyết định số 07/2023/QĐ-UBND quy định nguyên tắc, hình thức và nội dung phối hợp giữa các cơ quan, đơn vị, địa phương, tổ chức, cá nhân có liên quan đến việc thực hiện quản lý nhà nước trong công tác thi hành pháp luật về xử lý vi phạm hành chính trên địa bàn thành phố Hải Phòng)</w:t>
      </w:r>
      <w:r w:rsidR="00B02075">
        <w:rPr>
          <w:rFonts w:ascii="Times New Roman" w:eastAsia="Times New Roman" w:hAnsi="Times New Roman" w:cs="Times New Roman"/>
          <w:color w:val="auto"/>
          <w:sz w:val="28"/>
          <w:szCs w:val="28"/>
          <w:lang w:val="nl-NL" w:eastAsia="en-US"/>
        </w:rPr>
        <w:t>.</w:t>
      </w:r>
      <w:r w:rsidR="00973711" w:rsidRPr="00973711">
        <w:rPr>
          <w:rFonts w:ascii="Times New Roman" w:eastAsia="Times New Roman" w:hAnsi="Times New Roman" w:cs="Times New Roman"/>
          <w:color w:val="auto"/>
          <w:sz w:val="28"/>
          <w:szCs w:val="28"/>
          <w:lang w:val="nl-NL" w:eastAsia="en-US"/>
        </w:rPr>
        <w:t xml:space="preserve"> </w:t>
      </w:r>
      <w:r w:rsidR="00B02075">
        <w:rPr>
          <w:rFonts w:ascii="Times New Roman" w:eastAsia="Times New Roman" w:hAnsi="Times New Roman" w:cs="Times New Roman"/>
          <w:iCs/>
          <w:color w:val="auto"/>
          <w:sz w:val="28"/>
          <w:szCs w:val="28"/>
          <w:lang w:val="nl-NL"/>
        </w:rPr>
        <w:t>Đồng thời,</w:t>
      </w:r>
      <w:r w:rsidR="00E27230">
        <w:rPr>
          <w:rFonts w:ascii="Times New Roman" w:eastAsia="Times New Roman" w:hAnsi="Times New Roman" w:cs="Times New Roman"/>
          <w:iCs/>
          <w:color w:val="auto"/>
          <w:sz w:val="28"/>
          <w:szCs w:val="28"/>
          <w:lang w:val="nl-NL"/>
        </w:rPr>
        <w:t xml:space="preserve"> </w:t>
      </w:r>
      <w:r w:rsidR="00764C32">
        <w:rPr>
          <w:rFonts w:ascii="Times New Roman" w:eastAsia="Times New Roman" w:hAnsi="Times New Roman" w:cs="Times New Roman"/>
          <w:iCs/>
          <w:color w:val="auto"/>
          <w:sz w:val="28"/>
          <w:szCs w:val="28"/>
          <w:lang w:val="en-US" w:eastAsia="zh-CN"/>
        </w:rPr>
        <w:t xml:space="preserve">02 quyết định </w:t>
      </w:r>
      <w:r w:rsidR="00E27230">
        <w:rPr>
          <w:rFonts w:ascii="Times New Roman" w:eastAsia="Times New Roman" w:hAnsi="Times New Roman" w:cs="Times New Roman"/>
          <w:iCs/>
          <w:color w:val="auto"/>
          <w:sz w:val="28"/>
          <w:szCs w:val="28"/>
          <w:lang w:val="nl-NL"/>
        </w:rPr>
        <w:t xml:space="preserve">quy định </w:t>
      </w:r>
      <w:r w:rsidR="00764C32">
        <w:rPr>
          <w:rFonts w:ascii="Times New Roman" w:eastAsia="Times New Roman" w:hAnsi="Times New Roman" w:cs="Times New Roman"/>
          <w:iCs/>
          <w:color w:val="auto"/>
          <w:sz w:val="28"/>
          <w:szCs w:val="28"/>
          <w:lang w:val="en-US" w:eastAsia="zh-CN"/>
        </w:rPr>
        <w:t xml:space="preserve">khác nhau </w:t>
      </w:r>
      <w:r w:rsidR="00E27230">
        <w:rPr>
          <w:rFonts w:ascii="Times New Roman" w:eastAsia="Times New Roman" w:hAnsi="Times New Roman" w:cs="Times New Roman"/>
          <w:iCs/>
          <w:color w:val="auto"/>
          <w:sz w:val="28"/>
          <w:szCs w:val="28"/>
          <w:lang w:val="nl-NL"/>
        </w:rPr>
        <w:t xml:space="preserve">về </w:t>
      </w:r>
      <w:r w:rsidR="00E27230" w:rsidRPr="00D46C4A">
        <w:rPr>
          <w:rFonts w:ascii="Times New Roman" w:eastAsia="Times New Roman" w:hAnsi="Times New Roman" w:cs="Times New Roman"/>
          <w:iCs/>
          <w:color w:val="auto"/>
          <w:sz w:val="28"/>
          <w:szCs w:val="28"/>
          <w:lang w:val="en-US" w:eastAsia="zh-CN"/>
        </w:rPr>
        <w:t>hồ sơ xử lý vi phạm hành chính có nội dung phức tạp, phạm vi rộng, ảnh hưởng đến quyền và lợi ích hợp pháp của nhiều cá nhân, tổ chức</w:t>
      </w:r>
      <w:r w:rsidR="00E27230">
        <w:rPr>
          <w:rFonts w:ascii="Times New Roman" w:eastAsia="Times New Roman" w:hAnsi="Times New Roman" w:cs="Times New Roman"/>
          <w:iCs/>
          <w:color w:val="auto"/>
          <w:sz w:val="28"/>
          <w:szCs w:val="28"/>
          <w:lang w:val="en-US" w:eastAsia="zh-CN"/>
        </w:rPr>
        <w:t xml:space="preserve"> </w:t>
      </w:r>
      <w:r w:rsidR="001267BB">
        <w:rPr>
          <w:rFonts w:ascii="Times New Roman" w:eastAsia="Times New Roman" w:hAnsi="Times New Roman" w:cs="Times New Roman"/>
          <w:color w:val="auto"/>
          <w:sz w:val="28"/>
          <w:szCs w:val="28"/>
          <w:lang w:val="nl-NL" w:eastAsia="en-US"/>
        </w:rPr>
        <w:t xml:space="preserve">dẫn tới không thống nhất trong thực tiễn áp dụng. </w:t>
      </w:r>
    </w:p>
    <w:p w14:paraId="042F7AF7" w14:textId="3DEBB1A1" w:rsidR="00283ED6" w:rsidRDefault="00B02075" w:rsidP="00592103">
      <w:pPr>
        <w:tabs>
          <w:tab w:val="right" w:leader="dot" w:pos="7920"/>
        </w:tabs>
        <w:spacing w:before="60" w:after="60" w:line="360" w:lineRule="exact"/>
        <w:ind w:firstLine="709"/>
        <w:jc w:val="both"/>
        <w:rPr>
          <w:rFonts w:ascii="Times New Roman" w:eastAsia="Times New Roman" w:hAnsi="Times New Roman" w:cs="Times New Roman"/>
          <w:iCs/>
          <w:color w:val="auto"/>
          <w:sz w:val="28"/>
          <w:szCs w:val="28"/>
          <w:lang w:val="nl-NL"/>
        </w:rPr>
      </w:pPr>
      <w:r>
        <w:rPr>
          <w:rFonts w:ascii="Times New Roman" w:eastAsia="Times New Roman" w:hAnsi="Times New Roman" w:cs="Times New Roman"/>
          <w:iCs/>
          <w:color w:val="auto"/>
          <w:sz w:val="28"/>
          <w:szCs w:val="28"/>
          <w:lang w:val="nl-NL"/>
        </w:rPr>
        <w:t xml:space="preserve">- Về trách nhiệm của </w:t>
      </w:r>
      <w:r w:rsidR="00283ED6">
        <w:rPr>
          <w:rFonts w:ascii="Times New Roman" w:eastAsia="Times New Roman" w:hAnsi="Times New Roman" w:cs="Times New Roman"/>
          <w:iCs/>
          <w:color w:val="auto"/>
          <w:sz w:val="28"/>
          <w:szCs w:val="28"/>
          <w:lang w:val="nl-NL"/>
        </w:rPr>
        <w:t>cơ quan</w:t>
      </w:r>
      <w:r>
        <w:rPr>
          <w:rFonts w:ascii="Times New Roman" w:eastAsia="Times New Roman" w:hAnsi="Times New Roman" w:cs="Times New Roman"/>
          <w:iCs/>
          <w:color w:val="auto"/>
          <w:sz w:val="28"/>
          <w:szCs w:val="28"/>
          <w:lang w:val="nl-NL"/>
        </w:rPr>
        <w:t xml:space="preserve"> cấp huyện: </w:t>
      </w:r>
      <w:r w:rsidR="00887FDC">
        <w:rPr>
          <w:rFonts w:ascii="Times New Roman" w:eastAsia="Times New Roman" w:hAnsi="Times New Roman" w:cs="Times New Roman"/>
          <w:iCs/>
          <w:color w:val="auto"/>
          <w:sz w:val="28"/>
          <w:szCs w:val="28"/>
          <w:lang w:val="nl-NL"/>
        </w:rPr>
        <w:t>Các Quyết định đều có quy định về trách nhiệm của Ủy ban nhân dân cấp huyện</w:t>
      </w:r>
      <w:r w:rsidR="00283ED6">
        <w:rPr>
          <w:rFonts w:ascii="Times New Roman" w:eastAsia="Times New Roman" w:hAnsi="Times New Roman" w:cs="Times New Roman"/>
          <w:iCs/>
          <w:color w:val="auto"/>
          <w:sz w:val="28"/>
          <w:szCs w:val="28"/>
          <w:lang w:val="nl-NL"/>
        </w:rPr>
        <w:t>, Phòng Tư pháp cấp huyện</w:t>
      </w:r>
      <w:r w:rsidR="00887FDC">
        <w:rPr>
          <w:rFonts w:ascii="Times New Roman" w:eastAsia="Times New Roman" w:hAnsi="Times New Roman" w:cs="Times New Roman"/>
          <w:iCs/>
          <w:color w:val="auto"/>
          <w:sz w:val="28"/>
          <w:szCs w:val="28"/>
          <w:lang w:val="nl-NL"/>
        </w:rPr>
        <w:t xml:space="preserve">. Tuy nhiên, </w:t>
      </w:r>
      <w:r w:rsidR="00283ED6">
        <w:rPr>
          <w:rFonts w:ascii="Times New Roman" w:eastAsia="Times New Roman" w:hAnsi="Times New Roman" w:cs="Times New Roman"/>
          <w:iCs/>
          <w:color w:val="auto"/>
          <w:sz w:val="28"/>
          <w:szCs w:val="28"/>
          <w:lang w:val="nl-NL"/>
        </w:rPr>
        <w:t>hiện nay</w:t>
      </w:r>
      <w:r w:rsidR="00764C32">
        <w:rPr>
          <w:rFonts w:ascii="Times New Roman" w:eastAsia="Times New Roman" w:hAnsi="Times New Roman" w:cs="Times New Roman"/>
          <w:iCs/>
          <w:color w:val="auto"/>
          <w:sz w:val="28"/>
          <w:szCs w:val="28"/>
          <w:lang w:val="nl-NL"/>
        </w:rPr>
        <w:t>,</w:t>
      </w:r>
      <w:r w:rsidR="00283ED6">
        <w:rPr>
          <w:rFonts w:ascii="Times New Roman" w:eastAsia="Times New Roman" w:hAnsi="Times New Roman" w:cs="Times New Roman"/>
          <w:iCs/>
          <w:color w:val="auto"/>
          <w:sz w:val="28"/>
          <w:szCs w:val="28"/>
          <w:lang w:val="nl-NL"/>
        </w:rPr>
        <w:t xml:space="preserve"> </w:t>
      </w:r>
      <w:r w:rsidR="00764C32">
        <w:rPr>
          <w:rFonts w:ascii="Times New Roman" w:eastAsia="Times New Roman" w:hAnsi="Times New Roman" w:cs="Times New Roman"/>
          <w:iCs/>
          <w:color w:val="auto"/>
          <w:sz w:val="28"/>
          <w:szCs w:val="28"/>
          <w:lang w:val="nl-NL"/>
        </w:rPr>
        <w:t>sau khi tổ chức</w:t>
      </w:r>
      <w:r w:rsidR="002E001E">
        <w:rPr>
          <w:rFonts w:ascii="Times New Roman" w:eastAsia="Times New Roman" w:hAnsi="Times New Roman" w:cs="Times New Roman"/>
          <w:iCs/>
          <w:color w:val="auto"/>
          <w:sz w:val="28"/>
          <w:szCs w:val="28"/>
          <w:lang w:val="nl-NL"/>
        </w:rPr>
        <w:t xml:space="preserve"> chính quyền </w:t>
      </w:r>
      <w:r w:rsidR="00DC391D">
        <w:rPr>
          <w:rFonts w:ascii="Times New Roman" w:eastAsia="Times New Roman" w:hAnsi="Times New Roman" w:cs="Times New Roman"/>
          <w:iCs/>
          <w:color w:val="auto"/>
          <w:sz w:val="28"/>
          <w:szCs w:val="28"/>
          <w:lang w:val="nl-NL"/>
        </w:rPr>
        <w:t xml:space="preserve">địa phương </w:t>
      </w:r>
      <w:r w:rsidR="002E001E">
        <w:rPr>
          <w:rFonts w:ascii="Times New Roman" w:eastAsia="Times New Roman" w:hAnsi="Times New Roman" w:cs="Times New Roman"/>
          <w:iCs/>
          <w:color w:val="auto"/>
          <w:sz w:val="28"/>
          <w:szCs w:val="28"/>
          <w:lang w:val="nl-NL"/>
        </w:rPr>
        <w:t xml:space="preserve">2 cấp </w:t>
      </w:r>
      <w:r w:rsidR="00DC391D">
        <w:rPr>
          <w:rFonts w:ascii="Times New Roman" w:eastAsia="Times New Roman" w:hAnsi="Times New Roman" w:cs="Times New Roman"/>
          <w:iCs/>
          <w:color w:val="auto"/>
          <w:sz w:val="28"/>
          <w:szCs w:val="28"/>
          <w:lang w:val="nl-NL"/>
        </w:rPr>
        <w:t>thì</w:t>
      </w:r>
      <w:r w:rsidR="001B0EC4">
        <w:rPr>
          <w:rFonts w:ascii="Times New Roman" w:eastAsia="Times New Roman" w:hAnsi="Times New Roman" w:cs="Times New Roman"/>
          <w:iCs/>
          <w:color w:val="auto"/>
          <w:sz w:val="28"/>
          <w:szCs w:val="28"/>
          <w:lang w:val="nl-NL"/>
        </w:rPr>
        <w:t xml:space="preserve"> </w:t>
      </w:r>
      <w:r w:rsidR="00283ED6">
        <w:rPr>
          <w:rFonts w:ascii="Times New Roman" w:eastAsia="Times New Roman" w:hAnsi="Times New Roman" w:cs="Times New Roman"/>
          <w:iCs/>
          <w:color w:val="auto"/>
          <w:sz w:val="28"/>
          <w:szCs w:val="28"/>
          <w:lang w:val="nl-NL"/>
        </w:rPr>
        <w:t>các cơ quan này đã chấm dứt hoạt động.</w:t>
      </w:r>
    </w:p>
    <w:p w14:paraId="6B0B3B9A" w14:textId="79DA89C7" w:rsidR="00D06019" w:rsidRPr="00D46C4A" w:rsidRDefault="00DA74AD" w:rsidP="00592103">
      <w:pPr>
        <w:widowControl/>
        <w:spacing w:before="60" w:after="60" w:line="360" w:lineRule="exact"/>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iCs/>
          <w:color w:val="auto"/>
          <w:sz w:val="28"/>
          <w:szCs w:val="28"/>
          <w:lang w:val="nl-NL"/>
        </w:rPr>
        <w:t xml:space="preserve">- Về các quy định </w:t>
      </w:r>
      <w:r w:rsidR="00956D80">
        <w:rPr>
          <w:rFonts w:ascii="Times New Roman" w:eastAsia="Times New Roman" w:hAnsi="Times New Roman" w:cs="Times New Roman"/>
          <w:iCs/>
          <w:color w:val="auto"/>
          <w:sz w:val="28"/>
          <w:szCs w:val="28"/>
          <w:lang w:val="nl-NL"/>
        </w:rPr>
        <w:t xml:space="preserve">xử lý vi phạm hành chính </w:t>
      </w:r>
      <w:r>
        <w:rPr>
          <w:rFonts w:ascii="Times New Roman" w:eastAsia="Times New Roman" w:hAnsi="Times New Roman" w:cs="Times New Roman"/>
          <w:iCs/>
          <w:color w:val="auto"/>
          <w:sz w:val="28"/>
          <w:szCs w:val="28"/>
          <w:lang w:val="nl-NL"/>
        </w:rPr>
        <w:t>mới:</w:t>
      </w:r>
      <w:r w:rsidR="00FC04B8" w:rsidRPr="00D46C4A">
        <w:rPr>
          <w:rFonts w:ascii="Times New Roman" w:eastAsia="Times New Roman" w:hAnsi="Times New Roman" w:cs="Times New Roman"/>
          <w:iCs/>
          <w:color w:val="auto"/>
          <w:sz w:val="28"/>
          <w:szCs w:val="28"/>
          <w:lang w:val="nl-NL"/>
        </w:rPr>
        <w:t xml:space="preserve"> </w:t>
      </w:r>
      <w:r>
        <w:rPr>
          <w:rFonts w:ascii="Times New Roman" w:eastAsia="Times New Roman" w:hAnsi="Times New Roman" w:cs="Times New Roman"/>
          <w:iCs/>
          <w:color w:val="auto"/>
          <w:sz w:val="28"/>
          <w:szCs w:val="28"/>
          <w:lang w:val="nl-NL"/>
        </w:rPr>
        <w:t>P</w:t>
      </w:r>
      <w:r w:rsidR="00AD5DA8">
        <w:rPr>
          <w:rFonts w:ascii="Times New Roman" w:eastAsia="Times New Roman" w:hAnsi="Times New Roman" w:cs="Times New Roman"/>
          <w:iCs/>
          <w:color w:val="auto"/>
          <w:sz w:val="28"/>
          <w:szCs w:val="28"/>
          <w:lang w:val="nl-NL"/>
        </w:rPr>
        <w:t xml:space="preserve">háp luật về xử lý vi phạm hành chính hiện hành </w:t>
      </w:r>
      <w:r w:rsidR="00D06019" w:rsidRPr="00D46C4A">
        <w:rPr>
          <w:rFonts w:ascii="Times New Roman" w:eastAsia="Times New Roman" w:hAnsi="Times New Roman" w:cs="Times New Roman"/>
          <w:iCs/>
          <w:color w:val="auto"/>
          <w:sz w:val="28"/>
          <w:szCs w:val="28"/>
          <w:lang w:val="nl-NL"/>
        </w:rPr>
        <w:t xml:space="preserve">sửa đổi, bổ sung nhiều quy định liên quan đến thẩm quyền, trình tự, thủ tục xử lý vi phạm hành chính nói chung và </w:t>
      </w:r>
      <w:r w:rsidR="00D06019" w:rsidRPr="00D46C4A">
        <w:rPr>
          <w:rFonts w:ascii="Times New Roman" w:eastAsia="Times New Roman" w:hAnsi="Times New Roman" w:cs="Times New Roman"/>
          <w:color w:val="auto"/>
          <w:sz w:val="28"/>
          <w:szCs w:val="28"/>
          <w:lang w:val="nl-NL" w:eastAsia="en-US"/>
        </w:rPr>
        <w:t>quản lý nhà nước công tác thi hành pháp luật về xử lý vi phạm hành chính</w:t>
      </w:r>
      <w:r w:rsidR="00D06019" w:rsidRPr="00D46C4A">
        <w:rPr>
          <w:rFonts w:ascii="Times New Roman" w:eastAsia="Times New Roman" w:hAnsi="Times New Roman" w:cs="Times New Roman"/>
          <w:iCs/>
          <w:color w:val="auto"/>
          <w:sz w:val="28"/>
          <w:szCs w:val="28"/>
          <w:lang w:val="nl-NL"/>
        </w:rPr>
        <w:t xml:space="preserve"> nói riêng dẫn tới nhiều quy định của </w:t>
      </w:r>
      <w:r w:rsidR="00D06019" w:rsidRPr="00D46C4A">
        <w:rPr>
          <w:rFonts w:ascii="Times New Roman" w:eastAsia="Times New Roman" w:hAnsi="Times New Roman" w:cs="Times New Roman"/>
          <w:color w:val="auto"/>
          <w:sz w:val="28"/>
          <w:szCs w:val="28"/>
          <w:lang w:val="nl-NL" w:eastAsia="en-US"/>
        </w:rPr>
        <w:t xml:space="preserve">Quy chế phối hợp không còn phù hợp, </w:t>
      </w:r>
      <w:r w:rsidR="00D06019" w:rsidRPr="00D46C4A">
        <w:rPr>
          <w:rFonts w:ascii="Times New Roman" w:eastAsia="Times New Roman" w:hAnsi="Times New Roman" w:cs="Times New Roman"/>
          <w:bCs/>
          <w:color w:val="auto"/>
          <w:sz w:val="28"/>
          <w:szCs w:val="28"/>
          <w:lang w:val="nl-NL" w:eastAsia="en-US"/>
        </w:rPr>
        <w:t>đặc biệt phát sinh vấn đề cần quy định cụ thể, chi tiết trách nhiệm phối hợp giữa các cơ quan, đơn vị, địa phương để triển khai có hiệu quả pháp luật về xử lý vi phạm hành chính trên địa bàn thành phố</w:t>
      </w:r>
      <w:r w:rsidR="00D06019" w:rsidRPr="00D46C4A">
        <w:rPr>
          <w:rFonts w:ascii="Times New Roman" w:eastAsia="Times New Roman" w:hAnsi="Times New Roman" w:cs="Times New Roman"/>
          <w:iCs/>
          <w:color w:val="auto"/>
          <w:sz w:val="28"/>
          <w:szCs w:val="28"/>
          <w:lang w:val="nl-NL" w:eastAsia="zh-CN"/>
        </w:rPr>
        <w:t>, như:</w:t>
      </w:r>
      <w:r w:rsidR="00D06019" w:rsidRPr="00D46C4A">
        <w:rPr>
          <w:rFonts w:ascii="Times New Roman" w:eastAsia="Times New Roman" w:hAnsi="Times New Roman" w:cs="Times New Roman"/>
          <w:iCs/>
          <w:color w:val="auto"/>
          <w:sz w:val="28"/>
          <w:szCs w:val="28"/>
          <w:lang w:eastAsia="zh-CN"/>
        </w:rPr>
        <w:t xml:space="preserve"> </w:t>
      </w:r>
      <w:r w:rsidR="00D06019" w:rsidRPr="00D46C4A">
        <w:rPr>
          <w:rFonts w:ascii="Times New Roman" w:eastAsia="Times New Roman" w:hAnsi="Times New Roman" w:cs="Times New Roman"/>
          <w:iCs/>
          <w:color w:val="auto"/>
          <w:sz w:val="28"/>
          <w:szCs w:val="28"/>
          <w:lang w:val="en-US" w:eastAsia="zh-CN"/>
        </w:rPr>
        <w:t xml:space="preserve">trình tự, thủ tục phối hợp giải quyết, hoàn thiện hồ sơ xử phạt vi phạm hành chính thuộc thẩm quyền của Chủ tịch Ủy ban nhân dân thành phố; hồ sơ xử lý vi phạm hành chính có nội dung phức tạp, phạm vi rộng, ảnh hưởng đến quyền và lợi ích hợp pháp của nhiều cá nhân, tổ chức; việc báo cáo </w:t>
      </w:r>
      <w:r w:rsidR="00D06019" w:rsidRPr="00D46C4A">
        <w:rPr>
          <w:rFonts w:ascii="Times New Roman" w:eastAsia="Times New Roman" w:hAnsi="Times New Roman" w:cs="Times New Roman"/>
          <w:sz w:val="28"/>
          <w:szCs w:val="28"/>
          <w:lang w:eastAsia="en-US"/>
        </w:rPr>
        <w:t xml:space="preserve">công tác thi hành </w:t>
      </w:r>
      <w:r w:rsidR="00D06019" w:rsidRPr="00D46C4A">
        <w:rPr>
          <w:rFonts w:ascii="Times New Roman" w:eastAsia="Times New Roman" w:hAnsi="Times New Roman" w:cs="Times New Roman"/>
          <w:sz w:val="28"/>
          <w:szCs w:val="28"/>
          <w:lang w:eastAsia="en-US"/>
        </w:rPr>
        <w:lastRenderedPageBreak/>
        <w:t>pháp luật về xử lý vi phạm hành chính</w:t>
      </w:r>
      <w:r w:rsidR="00D06019" w:rsidRPr="00D46C4A">
        <w:rPr>
          <w:rFonts w:ascii="Times New Roman" w:eastAsia="Times New Roman" w:hAnsi="Times New Roman" w:cs="Times New Roman"/>
          <w:sz w:val="28"/>
          <w:szCs w:val="28"/>
          <w:lang w:val="en-US" w:eastAsia="en-US"/>
        </w:rPr>
        <w:t xml:space="preserve"> hằng năm</w:t>
      </w:r>
      <w:r w:rsidR="00D06019" w:rsidRPr="00D46C4A">
        <w:rPr>
          <w:rFonts w:ascii="Times New Roman" w:eastAsia="Times New Roman" w:hAnsi="Times New Roman" w:cs="Times New Roman"/>
          <w:sz w:val="28"/>
          <w:szCs w:val="28"/>
          <w:lang w:eastAsia="en-US"/>
        </w:rPr>
        <w:t>;</w:t>
      </w:r>
      <w:r w:rsidR="00D06019" w:rsidRPr="00D46C4A">
        <w:rPr>
          <w:rFonts w:ascii="Times New Roman" w:eastAsia="Times New Roman" w:hAnsi="Times New Roman" w:cs="Times New Roman"/>
          <w:sz w:val="28"/>
          <w:szCs w:val="28"/>
          <w:lang w:val="en-US" w:eastAsia="en-US"/>
        </w:rPr>
        <w:t xml:space="preserve"> </w:t>
      </w:r>
      <w:r w:rsidR="00D06019" w:rsidRPr="00D46C4A">
        <w:rPr>
          <w:rFonts w:ascii="Times New Roman" w:eastAsia="Times New Roman" w:hAnsi="Times New Roman" w:cs="Times New Roman"/>
          <w:color w:val="auto"/>
          <w:sz w:val="28"/>
          <w:szCs w:val="28"/>
          <w:lang w:val="en-US" w:eastAsia="en-US"/>
        </w:rPr>
        <w:t>kiểm tra, xử lý kỷ luật trong thi hành pháp luật về xử lý vi phạm hành chính;</w:t>
      </w:r>
      <w:r w:rsidR="00D06019" w:rsidRPr="00D46C4A">
        <w:rPr>
          <w:rFonts w:ascii="Times New Roman" w:eastAsia="Times New Roman" w:hAnsi="Times New Roman" w:cs="Times New Roman"/>
          <w:sz w:val="28"/>
          <w:szCs w:val="28"/>
          <w:lang w:eastAsia="en-US"/>
        </w:rPr>
        <w:t>...</w:t>
      </w:r>
    </w:p>
    <w:p w14:paraId="7377C5AB" w14:textId="21B7078A" w:rsidR="008A6F00" w:rsidRDefault="008A6F00" w:rsidP="00592103">
      <w:pPr>
        <w:widowControl/>
        <w:spacing w:before="60" w:after="60" w:line="360" w:lineRule="exact"/>
        <w:ind w:firstLine="709"/>
        <w:jc w:val="both"/>
        <w:rPr>
          <w:rFonts w:ascii="Times New Roman" w:eastAsia="Times New Roman" w:hAnsi="Times New Roman" w:cs="Times New Roman"/>
          <w:color w:val="auto"/>
          <w:sz w:val="28"/>
          <w:szCs w:val="28"/>
          <w:lang w:val="en-US" w:eastAsia="en-US"/>
        </w:rPr>
      </w:pPr>
      <w:r w:rsidRPr="00D46C4A">
        <w:rPr>
          <w:rFonts w:ascii="Times New Roman" w:eastAsia="Times New Roman" w:hAnsi="Times New Roman" w:cs="Times New Roman"/>
          <w:color w:val="auto"/>
          <w:sz w:val="28"/>
          <w:szCs w:val="28"/>
          <w:lang w:val="en-US" w:eastAsia="en-US"/>
        </w:rPr>
        <w:t xml:space="preserve">Từ các chủ trương, định hướng của Đảng, quy định của pháp luật về xử lý vi phạm hành chính cho thấy, việc ban hành </w:t>
      </w:r>
      <w:r w:rsidR="00DC391D">
        <w:rPr>
          <w:rFonts w:ascii="Times New Roman" w:eastAsia="Times New Roman" w:hAnsi="Times New Roman" w:cs="Times New Roman"/>
          <w:color w:val="auto"/>
          <w:sz w:val="28"/>
          <w:szCs w:val="28"/>
          <w:lang w:val="en-US" w:eastAsia="en-US"/>
        </w:rPr>
        <w:t>Quyết định</w:t>
      </w:r>
      <w:r w:rsidRPr="00D46C4A">
        <w:rPr>
          <w:rFonts w:ascii="Times New Roman" w:hAnsi="Times New Roman" w:cs="Times New Roman"/>
          <w:color w:val="000000" w:themeColor="text1"/>
          <w:sz w:val="28"/>
          <w:szCs w:val="28"/>
          <w:lang w:val="en-US"/>
        </w:rPr>
        <w:t xml:space="preserve"> </w:t>
      </w:r>
      <w:r w:rsidR="00F16C52" w:rsidRPr="00D46C4A">
        <w:rPr>
          <w:rFonts w:ascii="Times New Roman" w:eastAsia="Times New Roman" w:hAnsi="Times New Roman" w:cs="Times New Roman"/>
          <w:color w:val="auto"/>
          <w:sz w:val="28"/>
          <w:szCs w:val="28"/>
          <w:lang w:val="en-US" w:eastAsia="en-US"/>
        </w:rPr>
        <w:t xml:space="preserve">thay thế </w:t>
      </w:r>
      <w:r w:rsidR="00F16C52" w:rsidRPr="00D46C4A">
        <w:rPr>
          <w:rFonts w:ascii="Times New Roman" w:eastAsia="Times New Roman" w:hAnsi="Times New Roman" w:cs="Times New Roman"/>
          <w:color w:val="auto"/>
          <w:sz w:val="28"/>
          <w:szCs w:val="28"/>
          <w:lang w:val="nl-NL" w:eastAsia="en-US"/>
        </w:rPr>
        <w:t>các Quyết định số: 02/2022/QĐ-UBND ngày 20/01/2022, 07/2023/QĐ-UBND ngày 15/02/2023</w:t>
      </w:r>
      <w:r w:rsidR="00F16C52">
        <w:rPr>
          <w:rFonts w:ascii="Times New Roman" w:eastAsia="Times New Roman" w:hAnsi="Times New Roman" w:cs="Times New Roman"/>
          <w:color w:val="auto"/>
          <w:sz w:val="28"/>
          <w:szCs w:val="28"/>
          <w:lang w:val="nl-NL" w:eastAsia="en-US"/>
        </w:rPr>
        <w:t xml:space="preserve"> </w:t>
      </w:r>
      <w:r w:rsidRPr="00D46C4A">
        <w:rPr>
          <w:rFonts w:ascii="Times New Roman" w:hAnsi="Times New Roman" w:cs="Times New Roman"/>
          <w:color w:val="000000" w:themeColor="text1"/>
          <w:sz w:val="28"/>
          <w:szCs w:val="28"/>
          <w:lang w:val="en-US"/>
        </w:rPr>
        <w:t>là cần thiết</w:t>
      </w:r>
      <w:r w:rsidRPr="00D46C4A">
        <w:rPr>
          <w:rFonts w:ascii="Times New Roman" w:eastAsia="Times New Roman" w:hAnsi="Times New Roman" w:cs="Times New Roman"/>
          <w:color w:val="auto"/>
          <w:sz w:val="28"/>
          <w:szCs w:val="28"/>
          <w:lang w:val="en-US" w:eastAsia="en-US"/>
        </w:rPr>
        <w:t xml:space="preserve"> để phù hợp với giai đoạn hiện nay. </w:t>
      </w:r>
    </w:p>
    <w:p w14:paraId="21D591A3" w14:textId="14C7B5D3" w:rsidR="007F42F3" w:rsidRDefault="0006687E" w:rsidP="00592103">
      <w:pPr>
        <w:widowControl/>
        <w:spacing w:before="60" w:after="60" w:line="360" w:lineRule="exact"/>
        <w:ind w:firstLine="709"/>
        <w:jc w:val="both"/>
        <w:rPr>
          <w:rFonts w:ascii="Times New Roman" w:eastAsia="Times New Roman" w:hAnsi="Times New Roman" w:cs="Times New Roman"/>
          <w:b/>
          <w:color w:val="auto"/>
          <w:sz w:val="28"/>
          <w:szCs w:val="28"/>
          <w:lang w:val="en-US" w:eastAsia="en-US"/>
        </w:rPr>
      </w:pPr>
      <w:r w:rsidRPr="0006687E">
        <w:rPr>
          <w:rFonts w:ascii="Times New Roman" w:eastAsia="Times New Roman" w:hAnsi="Times New Roman" w:cs="Times New Roman"/>
          <w:b/>
          <w:color w:val="auto"/>
          <w:sz w:val="28"/>
          <w:szCs w:val="28"/>
          <w:lang w:val="en-US" w:eastAsia="en-US"/>
        </w:rPr>
        <w:t xml:space="preserve">II. </w:t>
      </w:r>
      <w:r w:rsidR="007F42F3">
        <w:rPr>
          <w:rFonts w:ascii="Times New Roman" w:eastAsia="Times New Roman" w:hAnsi="Times New Roman" w:cs="Times New Roman"/>
          <w:b/>
          <w:color w:val="auto"/>
          <w:sz w:val="28"/>
          <w:szCs w:val="28"/>
          <w:lang w:val="en-US" w:eastAsia="en-US"/>
        </w:rPr>
        <w:t>MỤC ĐÍCH BAN HÀNH, QUAN ĐIỂM XÂY DỰNG DỰ THẢO VĂN BẢN</w:t>
      </w:r>
    </w:p>
    <w:p w14:paraId="38871ADB" w14:textId="77777777" w:rsidR="0078742A" w:rsidRPr="00592103" w:rsidRDefault="0078742A" w:rsidP="00592103">
      <w:pPr>
        <w:widowControl/>
        <w:spacing w:before="60" w:after="60" w:line="360" w:lineRule="exact"/>
        <w:ind w:firstLine="709"/>
        <w:jc w:val="both"/>
        <w:rPr>
          <w:rFonts w:ascii="Times New Roman" w:eastAsia="Times New Roman" w:hAnsi="Times New Roman" w:cs="Times New Roman"/>
          <w:b/>
          <w:color w:val="auto"/>
          <w:sz w:val="28"/>
          <w:szCs w:val="28"/>
          <w:lang w:val="en-US" w:eastAsia="en-US"/>
        </w:rPr>
      </w:pPr>
      <w:r w:rsidRPr="00592103">
        <w:rPr>
          <w:rFonts w:ascii="Times New Roman" w:eastAsia="Times New Roman" w:hAnsi="Times New Roman" w:cs="Times New Roman"/>
          <w:b/>
          <w:color w:val="auto"/>
          <w:sz w:val="28"/>
          <w:szCs w:val="28"/>
          <w:lang w:val="en-US" w:eastAsia="en-US"/>
        </w:rPr>
        <w:t>1. Mục đích</w:t>
      </w:r>
    </w:p>
    <w:p w14:paraId="321E13CF" w14:textId="122652E9" w:rsidR="0078742A" w:rsidRPr="0078742A" w:rsidRDefault="0078742A" w:rsidP="00592103">
      <w:pPr>
        <w:widowControl/>
        <w:autoSpaceDE w:val="0"/>
        <w:autoSpaceDN w:val="0"/>
        <w:spacing w:before="60" w:after="60" w:line="360" w:lineRule="exact"/>
        <w:ind w:firstLine="709"/>
        <w:jc w:val="both"/>
        <w:outlineLvl w:val="0"/>
        <w:rPr>
          <w:rFonts w:ascii="Times New Roman" w:eastAsia="Times New Roman" w:hAnsi="Times New Roman" w:cs="Times New Roman"/>
          <w:sz w:val="28"/>
          <w:szCs w:val="28"/>
          <w:lang w:val="it-IT" w:eastAsia="en-US"/>
        </w:rPr>
      </w:pPr>
      <w:r w:rsidRPr="0078742A">
        <w:rPr>
          <w:rFonts w:ascii="Times New Roman" w:eastAsia="Times New Roman" w:hAnsi="Times New Roman" w:cs="Times New Roman"/>
          <w:sz w:val="28"/>
          <w:szCs w:val="28"/>
          <w:lang w:val="it-IT" w:eastAsia="en-US"/>
        </w:rPr>
        <w:t>- Việc xây dựng Quyết định nhằm quy định nguyên tắc, hình thức và nội dung phối hợp giữa các cơ quan, đơn vị, địa phương, tổ chức, cá nhân có liên quan trong thực hiện quản lý Nhà nước công tác thi hành pháp luật về xử lý vi phạm hành chính trên địa bàn thành phố Hải Phòng.</w:t>
      </w:r>
    </w:p>
    <w:p w14:paraId="4AB61CF2" w14:textId="09AED53C" w:rsidR="0078742A" w:rsidRPr="00BA2845" w:rsidRDefault="0078742A" w:rsidP="00592103">
      <w:pPr>
        <w:widowControl/>
        <w:spacing w:before="60" w:after="60" w:line="360" w:lineRule="exact"/>
        <w:ind w:firstLine="709"/>
        <w:jc w:val="both"/>
        <w:rPr>
          <w:rFonts w:ascii="Times New Roman" w:eastAsia="Times New Roman" w:hAnsi="Times New Roman" w:cs="Times New Roman"/>
          <w:color w:val="auto"/>
          <w:sz w:val="28"/>
          <w:szCs w:val="28"/>
          <w:lang w:val="en-US" w:eastAsia="en-US"/>
        </w:rPr>
      </w:pPr>
      <w:r w:rsidRPr="0078742A">
        <w:rPr>
          <w:rFonts w:ascii="Times New Roman" w:eastAsia="Times New Roman" w:hAnsi="Times New Roman" w:cs="Times New Roman"/>
          <w:sz w:val="28"/>
          <w:szCs w:val="28"/>
          <w:lang w:val="it-IT" w:eastAsia="en-US"/>
        </w:rPr>
        <w:t xml:space="preserve">- </w:t>
      </w:r>
      <w:r>
        <w:rPr>
          <w:rFonts w:ascii="Times New Roman" w:eastAsia="Times New Roman" w:hAnsi="Times New Roman" w:cs="Times New Roman"/>
          <w:color w:val="auto"/>
          <w:sz w:val="28"/>
          <w:szCs w:val="28"/>
          <w:lang w:val="nl-NL" w:eastAsia="en-US"/>
        </w:rPr>
        <w:t>T</w:t>
      </w:r>
      <w:r w:rsidRPr="007F42F3">
        <w:rPr>
          <w:rFonts w:ascii="Times New Roman" w:eastAsia="Times New Roman" w:hAnsi="Times New Roman" w:cs="Times New Roman"/>
          <w:color w:val="auto"/>
          <w:sz w:val="28"/>
          <w:szCs w:val="28"/>
          <w:lang w:val="en-US" w:eastAsia="en-US"/>
        </w:rPr>
        <w:t>ạo cơ sở pháp lý rõ ràng, cụ thể, thuận lợi</w:t>
      </w:r>
      <w:r w:rsidR="00DB6652">
        <w:rPr>
          <w:rFonts w:ascii="Times New Roman" w:eastAsia="Times New Roman" w:hAnsi="Times New Roman" w:cs="Times New Roman"/>
          <w:color w:val="auto"/>
          <w:sz w:val="28"/>
          <w:szCs w:val="28"/>
          <w:lang w:val="en-US" w:eastAsia="en-US"/>
        </w:rPr>
        <w:t xml:space="preserve">; </w:t>
      </w:r>
      <w:r w:rsidR="00DB6652">
        <w:rPr>
          <w:rFonts w:ascii="Times New Roman" w:eastAsia="Times New Roman" w:hAnsi="Times New Roman" w:cs="Times New Roman"/>
          <w:sz w:val="28"/>
          <w:szCs w:val="28"/>
          <w:lang w:val="it-IT" w:eastAsia="en-US"/>
        </w:rPr>
        <w:t>t</w:t>
      </w:r>
      <w:r w:rsidR="00DB6652" w:rsidRPr="0078742A">
        <w:rPr>
          <w:rFonts w:ascii="Times New Roman" w:eastAsia="Times New Roman" w:hAnsi="Times New Roman" w:cs="Times New Roman"/>
          <w:sz w:val="28"/>
          <w:szCs w:val="28"/>
          <w:lang w:val="it-IT" w:eastAsia="en-US"/>
        </w:rPr>
        <w:t xml:space="preserve">ăng cường sự phối hợp giữa các cơ quan, tổ chức, cá nhân về quản lý Nhà nước </w:t>
      </w:r>
      <w:r w:rsidR="00DB6652">
        <w:rPr>
          <w:rFonts w:ascii="Times New Roman" w:eastAsia="Times New Roman" w:hAnsi="Times New Roman" w:cs="Times New Roman"/>
          <w:sz w:val="28"/>
          <w:szCs w:val="28"/>
          <w:lang w:val="it-IT" w:eastAsia="en-US"/>
        </w:rPr>
        <w:t xml:space="preserve">trong </w:t>
      </w:r>
      <w:r w:rsidR="00DB6652" w:rsidRPr="0078742A">
        <w:rPr>
          <w:rFonts w:ascii="Times New Roman" w:eastAsia="Times New Roman" w:hAnsi="Times New Roman" w:cs="Times New Roman"/>
          <w:sz w:val="28"/>
          <w:szCs w:val="28"/>
          <w:lang w:val="it-IT" w:eastAsia="en-US"/>
        </w:rPr>
        <w:t xml:space="preserve">công tác </w:t>
      </w:r>
      <w:r w:rsidR="00210696">
        <w:rPr>
          <w:rFonts w:ascii="Times New Roman" w:eastAsia="Times New Roman" w:hAnsi="Times New Roman" w:cs="Times New Roman"/>
          <w:sz w:val="28"/>
          <w:szCs w:val="28"/>
          <w:lang w:val="it-IT" w:eastAsia="en-US"/>
        </w:rPr>
        <w:t>này</w:t>
      </w:r>
      <w:r w:rsidR="00DB6652" w:rsidRPr="0078742A">
        <w:rPr>
          <w:rFonts w:ascii="Times New Roman" w:eastAsia="Times New Roman" w:hAnsi="Times New Roman" w:cs="Times New Roman"/>
          <w:sz w:val="28"/>
          <w:szCs w:val="28"/>
          <w:lang w:val="it-IT" w:eastAsia="en-US"/>
        </w:rPr>
        <w:t>; đảm bảo tính chủ động, đồng bộ, thống nhất</w:t>
      </w:r>
      <w:r>
        <w:rPr>
          <w:rFonts w:ascii="Times New Roman" w:eastAsia="Times New Roman" w:hAnsi="Times New Roman" w:cs="Times New Roman"/>
          <w:color w:val="auto"/>
          <w:sz w:val="28"/>
          <w:szCs w:val="28"/>
          <w:lang w:val="en-US" w:eastAsia="en-US"/>
        </w:rPr>
        <w:t>; t</w:t>
      </w:r>
      <w:r w:rsidRPr="00BA2845">
        <w:rPr>
          <w:rFonts w:ascii="Times New Roman" w:eastAsia="Times New Roman" w:hAnsi="Times New Roman" w:cs="Times New Roman"/>
          <w:color w:val="auto"/>
          <w:sz w:val="28"/>
          <w:szCs w:val="28"/>
          <w:lang w:val="en-US" w:eastAsia="en-US"/>
        </w:rPr>
        <w:t xml:space="preserve">ừ đó, góp phần nâng cao hiệu lực, hiệu quả quản lý </w:t>
      </w:r>
      <w:r>
        <w:rPr>
          <w:rFonts w:ascii="Times New Roman" w:eastAsia="Times New Roman" w:hAnsi="Times New Roman" w:cs="Times New Roman"/>
          <w:color w:val="auto"/>
          <w:sz w:val="28"/>
          <w:szCs w:val="28"/>
          <w:lang w:val="en-US" w:eastAsia="en-US"/>
        </w:rPr>
        <w:t>N</w:t>
      </w:r>
      <w:r w:rsidRPr="00BA2845">
        <w:rPr>
          <w:rFonts w:ascii="Times New Roman" w:eastAsia="Times New Roman" w:hAnsi="Times New Roman" w:cs="Times New Roman"/>
          <w:color w:val="auto"/>
          <w:sz w:val="28"/>
          <w:szCs w:val="28"/>
          <w:lang w:val="en-US" w:eastAsia="en-US"/>
        </w:rPr>
        <w:t xml:space="preserve">hà nước, chất lượng hoạt động của lực lượng thực thi công vụ, đặc biệt để bảo đảm phù hợp với chủ trương tổ chức bộ máy quản lý </w:t>
      </w:r>
      <w:r>
        <w:rPr>
          <w:rFonts w:ascii="Times New Roman" w:eastAsia="Times New Roman" w:hAnsi="Times New Roman" w:cs="Times New Roman"/>
          <w:color w:val="auto"/>
          <w:sz w:val="28"/>
          <w:szCs w:val="28"/>
          <w:lang w:val="en-US" w:eastAsia="en-US"/>
        </w:rPr>
        <w:t>N</w:t>
      </w:r>
      <w:r w:rsidRPr="00BA2845">
        <w:rPr>
          <w:rFonts w:ascii="Times New Roman" w:eastAsia="Times New Roman" w:hAnsi="Times New Roman" w:cs="Times New Roman"/>
          <w:color w:val="auto"/>
          <w:sz w:val="28"/>
          <w:szCs w:val="28"/>
          <w:lang w:val="en-US" w:eastAsia="en-US"/>
        </w:rPr>
        <w:t>hà nước thời gian qua và trong giai đoạn sắp tới.</w:t>
      </w:r>
    </w:p>
    <w:p w14:paraId="3512FDF5" w14:textId="77777777" w:rsidR="0078742A" w:rsidRPr="00592103" w:rsidRDefault="0078742A" w:rsidP="00592103">
      <w:pPr>
        <w:widowControl/>
        <w:spacing w:before="60" w:after="60" w:line="360" w:lineRule="exact"/>
        <w:ind w:firstLine="709"/>
        <w:jc w:val="both"/>
        <w:rPr>
          <w:rFonts w:ascii="Times New Roman" w:eastAsia="Times New Roman" w:hAnsi="Times New Roman" w:cs="Times New Roman"/>
          <w:b/>
          <w:color w:val="auto"/>
          <w:sz w:val="28"/>
          <w:szCs w:val="28"/>
          <w:lang w:val="en-US" w:eastAsia="en-US"/>
        </w:rPr>
      </w:pPr>
      <w:r w:rsidRPr="00592103">
        <w:rPr>
          <w:rFonts w:ascii="Times New Roman" w:eastAsia="Times New Roman" w:hAnsi="Times New Roman" w:cs="Times New Roman"/>
          <w:b/>
          <w:color w:val="auto"/>
          <w:sz w:val="28"/>
          <w:szCs w:val="28"/>
          <w:lang w:val="en-US" w:eastAsia="en-US"/>
        </w:rPr>
        <w:t xml:space="preserve">2. Quan điểm </w:t>
      </w:r>
    </w:p>
    <w:p w14:paraId="73536DCF" w14:textId="1CD40C89" w:rsidR="00040C4C" w:rsidRDefault="00256A58" w:rsidP="00592103">
      <w:pPr>
        <w:widowControl/>
        <w:spacing w:before="60" w:after="60" w:line="360" w:lineRule="exact"/>
        <w:ind w:firstLine="709"/>
        <w:jc w:val="both"/>
        <w:rPr>
          <w:rFonts w:ascii="Times New Roman" w:eastAsia="Calibri"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w:t>
      </w:r>
      <w:r w:rsidR="007F42F3" w:rsidRPr="007F42F3">
        <w:rPr>
          <w:rFonts w:ascii="Times New Roman" w:eastAsia="Times New Roman" w:hAnsi="Times New Roman" w:cs="Times New Roman"/>
          <w:color w:val="auto"/>
          <w:sz w:val="28"/>
          <w:szCs w:val="28"/>
          <w:lang w:val="en-US" w:eastAsia="en-US"/>
        </w:rPr>
        <w:t xml:space="preserve"> </w:t>
      </w:r>
      <w:r w:rsidR="00AF0624">
        <w:rPr>
          <w:rFonts w:ascii="Times New Roman" w:eastAsia="Times New Roman" w:hAnsi="Times New Roman" w:cs="Times New Roman"/>
          <w:color w:val="auto"/>
          <w:sz w:val="28"/>
          <w:szCs w:val="28"/>
          <w:lang w:val="en-US" w:eastAsia="en-US"/>
        </w:rPr>
        <w:t xml:space="preserve">Bám sát, </w:t>
      </w:r>
      <w:r w:rsidR="004D40F5" w:rsidRPr="004D40F5">
        <w:rPr>
          <w:rFonts w:ascii="Times New Roman" w:eastAsia="Times New Roman" w:hAnsi="Times New Roman" w:cs="Times New Roman"/>
          <w:color w:val="auto"/>
          <w:sz w:val="28"/>
          <w:szCs w:val="28"/>
          <w:lang w:val="en-US" w:eastAsia="en-US"/>
        </w:rPr>
        <w:t>cụ thể hóa chủ trương, đường lối của Đảng</w:t>
      </w:r>
      <w:r w:rsidR="00A71855">
        <w:rPr>
          <w:rFonts w:ascii="Times New Roman" w:eastAsia="Times New Roman" w:hAnsi="Times New Roman" w:cs="Times New Roman"/>
          <w:color w:val="auto"/>
          <w:sz w:val="28"/>
          <w:szCs w:val="28"/>
          <w:lang w:val="en-US" w:eastAsia="en-US"/>
        </w:rPr>
        <w:t>, pháp luật của Nhà nước</w:t>
      </w:r>
      <w:r w:rsidR="004D40F5" w:rsidRPr="004D40F5">
        <w:rPr>
          <w:rFonts w:ascii="Times New Roman" w:eastAsia="Times New Roman" w:hAnsi="Times New Roman" w:cs="Times New Roman"/>
          <w:color w:val="auto"/>
          <w:sz w:val="28"/>
          <w:szCs w:val="28"/>
          <w:lang w:val="en-US" w:eastAsia="en-US"/>
        </w:rPr>
        <w:t xml:space="preserve"> về xây dựng và hoàn thiện hệ thống pháp luật, sắp xếp tổ chức bộ má</w:t>
      </w:r>
      <w:r w:rsidR="004D40F5">
        <w:rPr>
          <w:rFonts w:ascii="Times New Roman" w:eastAsia="Times New Roman" w:hAnsi="Times New Roman" w:cs="Times New Roman"/>
          <w:color w:val="auto"/>
          <w:sz w:val="28"/>
          <w:szCs w:val="28"/>
          <w:lang w:val="en-US" w:eastAsia="en-US"/>
        </w:rPr>
        <w:t xml:space="preserve">y, ứng dụng khoa học công nghệ </w:t>
      </w:r>
      <w:r w:rsidR="004D40F5" w:rsidRPr="004D40F5">
        <w:rPr>
          <w:rFonts w:ascii="Times New Roman" w:eastAsia="Times New Roman" w:hAnsi="Times New Roman" w:cs="Times New Roman"/>
          <w:color w:val="auto"/>
          <w:sz w:val="28"/>
          <w:szCs w:val="28"/>
          <w:lang w:val="en-US" w:eastAsia="en-US"/>
        </w:rPr>
        <w:t xml:space="preserve">đã được xác định tại </w:t>
      </w:r>
      <w:r w:rsidR="00944DC9">
        <w:rPr>
          <w:rFonts w:ascii="Times New Roman" w:eastAsia="Times New Roman" w:hAnsi="Times New Roman" w:cs="Times New Roman"/>
          <w:color w:val="auto"/>
          <w:sz w:val="28"/>
          <w:szCs w:val="28"/>
          <w:lang w:val="en-US" w:eastAsia="en-US"/>
        </w:rPr>
        <w:t xml:space="preserve">các văn bản số: </w:t>
      </w:r>
      <w:r w:rsidR="00374E4E">
        <w:rPr>
          <w:rFonts w:ascii="Times New Roman" w:eastAsia="Times New Roman" w:hAnsi="Times New Roman" w:cs="Times New Roman"/>
          <w:color w:val="auto"/>
          <w:sz w:val="28"/>
          <w:szCs w:val="28"/>
          <w:lang w:val="en-US" w:eastAsia="en-US"/>
        </w:rPr>
        <w:t xml:space="preserve">27-NQ/TW, </w:t>
      </w:r>
      <w:r w:rsidR="00374E4E">
        <w:rPr>
          <w:rFonts w:ascii="Times New Roman" w:eastAsia="Times New Roman" w:hAnsi="Times New Roman" w:cs="Times New Roman"/>
          <w:iCs/>
          <w:color w:val="auto"/>
          <w:sz w:val="28"/>
          <w:szCs w:val="28"/>
          <w:lang w:val="nl-NL"/>
        </w:rPr>
        <w:t xml:space="preserve">202/2025/QH15, </w:t>
      </w:r>
      <w:r w:rsidR="00374E4E" w:rsidRPr="00D46C4A">
        <w:rPr>
          <w:rFonts w:ascii="Times New Roman" w:eastAsia="Calibri" w:hAnsi="Times New Roman" w:cs="Times New Roman"/>
          <w:color w:val="auto"/>
          <w:sz w:val="28"/>
          <w:szCs w:val="28"/>
          <w:lang w:val="en-US" w:eastAsia="en-US"/>
        </w:rPr>
        <w:t>57-NQ/TW</w:t>
      </w:r>
      <w:r w:rsidR="005A17D2">
        <w:rPr>
          <w:rFonts w:ascii="Times New Roman" w:eastAsia="Calibri" w:hAnsi="Times New Roman" w:cs="Times New Roman"/>
          <w:color w:val="auto"/>
          <w:sz w:val="28"/>
          <w:szCs w:val="28"/>
          <w:lang w:val="en-US" w:eastAsia="en-US"/>
        </w:rPr>
        <w:t>,</w:t>
      </w:r>
      <w:r w:rsidR="005A17D2" w:rsidRPr="005A17D2">
        <w:rPr>
          <w:rFonts w:ascii="Times New Roman" w:eastAsia="Times New Roman" w:hAnsi="Times New Roman" w:cs="Times New Roman"/>
          <w:color w:val="auto"/>
          <w:sz w:val="28"/>
          <w:szCs w:val="28"/>
          <w:lang w:val="en-US" w:eastAsia="en-US"/>
        </w:rPr>
        <w:t xml:space="preserve"> </w:t>
      </w:r>
      <w:r w:rsidR="005A17D2">
        <w:rPr>
          <w:rFonts w:ascii="Times New Roman" w:eastAsia="Times New Roman" w:hAnsi="Times New Roman" w:cs="Times New Roman"/>
          <w:color w:val="auto"/>
          <w:sz w:val="28"/>
          <w:szCs w:val="28"/>
          <w:lang w:val="en-US" w:eastAsia="en-US"/>
        </w:rPr>
        <w:t>121/KL-TW</w:t>
      </w:r>
      <w:r w:rsidR="00040C4C">
        <w:rPr>
          <w:rFonts w:ascii="Times New Roman" w:eastAsia="Calibri" w:hAnsi="Times New Roman" w:cs="Times New Roman"/>
          <w:color w:val="auto"/>
          <w:sz w:val="28"/>
          <w:szCs w:val="28"/>
          <w:lang w:val="en-US" w:eastAsia="en-US"/>
        </w:rPr>
        <w:t>.</w:t>
      </w:r>
    </w:p>
    <w:p w14:paraId="0D4A6F00" w14:textId="47620975" w:rsidR="00040C4C" w:rsidRPr="0078742A" w:rsidRDefault="00040C4C" w:rsidP="00592103">
      <w:pPr>
        <w:widowControl/>
        <w:spacing w:before="60" w:after="60" w:line="360" w:lineRule="exact"/>
        <w:ind w:firstLine="709"/>
        <w:jc w:val="both"/>
        <w:rPr>
          <w:rFonts w:ascii="Times New Roman" w:eastAsia="Times New Roman" w:hAnsi="Times New Roman" w:cs="Times New Roman"/>
          <w:color w:val="auto"/>
          <w:sz w:val="28"/>
          <w:szCs w:val="28"/>
          <w:lang w:val="en-GB" w:eastAsia="en-US"/>
        </w:rPr>
      </w:pPr>
      <w:r>
        <w:rPr>
          <w:rFonts w:ascii="Times New Roman" w:eastAsia="Calibri" w:hAnsi="Times New Roman" w:cs="Times New Roman"/>
          <w:color w:val="auto"/>
          <w:sz w:val="28"/>
          <w:szCs w:val="28"/>
          <w:lang w:val="en-US" w:eastAsia="en-US"/>
        </w:rPr>
        <w:t>-</w:t>
      </w:r>
      <w:r w:rsidR="00374E4E">
        <w:rPr>
          <w:rFonts w:ascii="Times New Roman" w:eastAsia="Calibri" w:hAnsi="Times New Roman" w:cs="Times New Roman"/>
          <w:color w:val="auto"/>
          <w:sz w:val="28"/>
          <w:szCs w:val="28"/>
          <w:lang w:val="en-US" w:eastAsia="en-US"/>
        </w:rPr>
        <w:t xml:space="preserve"> </w:t>
      </w:r>
      <w:r>
        <w:rPr>
          <w:rFonts w:ascii="Times New Roman" w:eastAsia="Calibri" w:hAnsi="Times New Roman" w:cs="Times New Roman"/>
          <w:color w:val="auto"/>
          <w:sz w:val="28"/>
          <w:szCs w:val="28"/>
          <w:lang w:val="en-US" w:eastAsia="en-US"/>
        </w:rPr>
        <w:t>B</w:t>
      </w:r>
      <w:r w:rsidR="00374E4E" w:rsidRPr="007F42F3">
        <w:rPr>
          <w:rFonts w:ascii="Times New Roman" w:eastAsia="Times New Roman" w:hAnsi="Times New Roman" w:cs="Times New Roman"/>
          <w:color w:val="auto"/>
          <w:sz w:val="28"/>
          <w:szCs w:val="28"/>
          <w:lang w:val="en-US" w:eastAsia="en-US"/>
        </w:rPr>
        <w:t>ảo đảm phù hợp</w:t>
      </w:r>
      <w:r w:rsidR="001C64BD">
        <w:rPr>
          <w:rFonts w:ascii="Times New Roman" w:eastAsia="Times New Roman" w:hAnsi="Times New Roman" w:cs="Times New Roman"/>
          <w:color w:val="auto"/>
          <w:sz w:val="28"/>
          <w:szCs w:val="28"/>
          <w:lang w:val="en-US" w:eastAsia="en-US"/>
        </w:rPr>
        <w:t>, thống nhất</w:t>
      </w:r>
      <w:r w:rsidR="00374E4E" w:rsidRPr="007F42F3">
        <w:rPr>
          <w:rFonts w:ascii="Times New Roman" w:eastAsia="Times New Roman" w:hAnsi="Times New Roman" w:cs="Times New Roman"/>
          <w:color w:val="auto"/>
          <w:sz w:val="28"/>
          <w:szCs w:val="28"/>
          <w:lang w:val="en-US" w:eastAsia="en-US"/>
        </w:rPr>
        <w:t xml:space="preserve"> với </w:t>
      </w:r>
      <w:r w:rsidR="00374E4E">
        <w:rPr>
          <w:rFonts w:ascii="Times New Roman" w:eastAsia="Times New Roman" w:hAnsi="Times New Roman" w:cs="Times New Roman"/>
          <w:color w:val="auto"/>
          <w:sz w:val="28"/>
          <w:szCs w:val="28"/>
          <w:lang w:val="en-US" w:eastAsia="en-US"/>
        </w:rPr>
        <w:t>pháp luật xử lý vi phạm hành chính</w:t>
      </w:r>
      <w:r w:rsidR="001C64BD">
        <w:rPr>
          <w:rFonts w:ascii="Times New Roman" w:eastAsia="Times New Roman" w:hAnsi="Times New Roman" w:cs="Times New Roman"/>
          <w:color w:val="auto"/>
          <w:sz w:val="28"/>
          <w:szCs w:val="28"/>
          <w:lang w:val="en-US" w:eastAsia="en-US"/>
        </w:rPr>
        <w:t>,</w:t>
      </w:r>
      <w:r w:rsidR="00374E4E">
        <w:rPr>
          <w:rFonts w:ascii="Times New Roman" w:eastAsia="Times New Roman" w:hAnsi="Times New Roman" w:cs="Times New Roman"/>
          <w:color w:val="auto"/>
          <w:sz w:val="28"/>
          <w:szCs w:val="28"/>
          <w:lang w:val="en-US" w:eastAsia="en-US"/>
        </w:rPr>
        <w:t xml:space="preserve"> </w:t>
      </w:r>
      <w:r w:rsidR="004C0085">
        <w:rPr>
          <w:rFonts w:ascii="Times New Roman" w:eastAsia="Times New Roman" w:hAnsi="Times New Roman" w:cs="Times New Roman"/>
          <w:color w:val="auto"/>
          <w:sz w:val="28"/>
          <w:szCs w:val="28"/>
          <w:lang w:val="en-US" w:eastAsia="en-US"/>
        </w:rPr>
        <w:t>tổ chức chính quyền địa phương</w:t>
      </w:r>
      <w:r w:rsidR="004C0085" w:rsidRPr="007F42F3">
        <w:rPr>
          <w:rFonts w:ascii="Times New Roman" w:eastAsia="Times New Roman" w:hAnsi="Times New Roman" w:cs="Times New Roman"/>
          <w:color w:val="auto"/>
          <w:sz w:val="28"/>
          <w:szCs w:val="28"/>
          <w:lang w:val="en-US" w:eastAsia="en-US"/>
        </w:rPr>
        <w:t xml:space="preserve"> </w:t>
      </w:r>
      <w:r w:rsidR="004C0085">
        <w:rPr>
          <w:rFonts w:ascii="Times New Roman" w:eastAsia="Times New Roman" w:hAnsi="Times New Roman" w:cs="Times New Roman"/>
          <w:color w:val="auto"/>
          <w:sz w:val="28"/>
          <w:szCs w:val="28"/>
          <w:lang w:val="en-US" w:eastAsia="en-US"/>
        </w:rPr>
        <w:t xml:space="preserve">và </w:t>
      </w:r>
      <w:r w:rsidR="00374E4E" w:rsidRPr="007F42F3">
        <w:rPr>
          <w:rFonts w:ascii="Times New Roman" w:eastAsia="Times New Roman" w:hAnsi="Times New Roman" w:cs="Times New Roman"/>
          <w:color w:val="auto"/>
          <w:sz w:val="28"/>
          <w:szCs w:val="28"/>
          <w:lang w:val="en-US" w:eastAsia="en-US"/>
        </w:rPr>
        <w:t>các văn bản</w:t>
      </w:r>
      <w:r w:rsidR="001C64BD">
        <w:rPr>
          <w:rFonts w:ascii="Times New Roman" w:eastAsia="Times New Roman" w:hAnsi="Times New Roman" w:cs="Times New Roman"/>
          <w:color w:val="auto"/>
          <w:sz w:val="28"/>
          <w:szCs w:val="28"/>
          <w:lang w:val="en-US" w:eastAsia="en-US"/>
        </w:rPr>
        <w:t xml:space="preserve"> quy phạm pháp luật</w:t>
      </w:r>
      <w:r w:rsidR="006B4D3E">
        <w:rPr>
          <w:rFonts w:ascii="Times New Roman" w:eastAsia="Times New Roman" w:hAnsi="Times New Roman" w:cs="Times New Roman"/>
          <w:color w:val="auto"/>
          <w:sz w:val="28"/>
          <w:szCs w:val="28"/>
          <w:lang w:val="en-US" w:eastAsia="en-US"/>
        </w:rPr>
        <w:t xml:space="preserve"> khác có liên quan;</w:t>
      </w:r>
      <w:r w:rsidRPr="0078742A">
        <w:rPr>
          <w:rFonts w:ascii="Times New Roman" w:eastAsia="Times New Roman" w:hAnsi="Times New Roman" w:cs="Times New Roman"/>
          <w:color w:val="auto"/>
          <w:sz w:val="28"/>
          <w:szCs w:val="28"/>
          <w:lang w:val="en-GB" w:eastAsia="en-US"/>
        </w:rPr>
        <w:t xml:space="preserve"> tính hợp lý, hiệu quả, khả thi, tạo điều kiện thuận lợi cho việc áp dụng trong thực tiễn.</w:t>
      </w:r>
      <w:r w:rsidR="006B4D3E">
        <w:rPr>
          <w:rFonts w:ascii="Times New Roman" w:eastAsia="Times New Roman" w:hAnsi="Times New Roman" w:cs="Times New Roman"/>
          <w:color w:val="auto"/>
          <w:sz w:val="28"/>
          <w:szCs w:val="28"/>
          <w:lang w:val="en-GB" w:eastAsia="en-US"/>
        </w:rPr>
        <w:t xml:space="preserve"> </w:t>
      </w:r>
    </w:p>
    <w:p w14:paraId="61F0A11B" w14:textId="3EFD39D7" w:rsidR="009F2F6D" w:rsidRDefault="009F2F6D" w:rsidP="00592103">
      <w:pPr>
        <w:widowControl/>
        <w:spacing w:before="60" w:after="60" w:line="360" w:lineRule="exact"/>
        <w:ind w:firstLine="709"/>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 </w:t>
      </w:r>
      <w:r w:rsidRPr="009F2F6D">
        <w:rPr>
          <w:rFonts w:ascii="Times New Roman" w:eastAsia="Times New Roman" w:hAnsi="Times New Roman" w:cs="Times New Roman"/>
          <w:color w:val="auto"/>
          <w:sz w:val="28"/>
          <w:szCs w:val="28"/>
          <w:lang w:val="en-US" w:eastAsia="en-US"/>
        </w:rPr>
        <w:t xml:space="preserve">Kế thừa, phát triển những quy định còn phù hợp của </w:t>
      </w:r>
      <w:r w:rsidRPr="00D46C4A">
        <w:rPr>
          <w:rFonts w:ascii="Times New Roman" w:eastAsia="Times New Roman" w:hAnsi="Times New Roman" w:cs="Times New Roman"/>
          <w:color w:val="auto"/>
          <w:sz w:val="28"/>
          <w:szCs w:val="28"/>
          <w:lang w:val="nl-NL" w:eastAsia="en-US"/>
        </w:rPr>
        <w:t>các Quyết định số: 02/2022/QĐ-UBND, 07/2023/QĐ-UBND</w:t>
      </w:r>
      <w:r w:rsidRPr="009F2F6D">
        <w:rPr>
          <w:rFonts w:ascii="Times New Roman" w:eastAsia="Times New Roman" w:hAnsi="Times New Roman" w:cs="Times New Roman"/>
          <w:color w:val="auto"/>
          <w:sz w:val="28"/>
          <w:szCs w:val="28"/>
          <w:lang w:val="en-US" w:eastAsia="en-US"/>
        </w:rPr>
        <w:t xml:space="preserve">; </w:t>
      </w:r>
      <w:r w:rsidR="00134035">
        <w:rPr>
          <w:rFonts w:ascii="Times New Roman" w:eastAsia="Times New Roman" w:hAnsi="Times New Roman" w:cs="Times New Roman"/>
          <w:color w:val="auto"/>
          <w:sz w:val="28"/>
          <w:szCs w:val="28"/>
          <w:lang w:val="en-US" w:eastAsia="en-US"/>
        </w:rPr>
        <w:t>s</w:t>
      </w:r>
      <w:r w:rsidR="00134035" w:rsidRPr="009A59EA">
        <w:rPr>
          <w:rFonts w:ascii="Times New Roman" w:eastAsia="Times New Roman" w:hAnsi="Times New Roman" w:cs="Times New Roman"/>
          <w:color w:val="auto"/>
          <w:sz w:val="28"/>
          <w:szCs w:val="28"/>
          <w:lang w:val="en-US" w:eastAsia="en-US"/>
        </w:rPr>
        <w:t xml:space="preserve">ửa đổi, bổ sung các quy định </w:t>
      </w:r>
      <w:r w:rsidR="00AF06B4">
        <w:rPr>
          <w:rFonts w:ascii="Times New Roman" w:eastAsia="Times New Roman" w:hAnsi="Times New Roman" w:cs="Times New Roman"/>
          <w:color w:val="auto"/>
          <w:sz w:val="28"/>
          <w:szCs w:val="28"/>
          <w:lang w:val="en-US" w:eastAsia="en-US"/>
        </w:rPr>
        <w:t>mới nhằm khắc phục các hạn chế, bất cập, vướng mắc trong hoạt động quản lý xử lý vi phạm hành chính</w:t>
      </w:r>
      <w:r w:rsidRPr="009F2F6D">
        <w:rPr>
          <w:rFonts w:ascii="Times New Roman" w:eastAsia="Times New Roman" w:hAnsi="Times New Roman" w:cs="Times New Roman"/>
          <w:color w:val="auto"/>
          <w:sz w:val="28"/>
          <w:szCs w:val="28"/>
          <w:lang w:val="en-US" w:eastAsia="en-US"/>
        </w:rPr>
        <w:t>.</w:t>
      </w:r>
      <w:r w:rsidR="00A518AB">
        <w:rPr>
          <w:rFonts w:ascii="Times New Roman" w:eastAsia="Times New Roman" w:hAnsi="Times New Roman" w:cs="Times New Roman"/>
          <w:color w:val="auto"/>
          <w:sz w:val="28"/>
          <w:szCs w:val="28"/>
          <w:lang w:val="en-US" w:eastAsia="en-US"/>
        </w:rPr>
        <w:t xml:space="preserve"> </w:t>
      </w:r>
    </w:p>
    <w:p w14:paraId="3A9BBC59" w14:textId="1512EB5D" w:rsidR="0006687E" w:rsidRPr="0006687E" w:rsidRDefault="007F42F3" w:rsidP="00592103">
      <w:pPr>
        <w:widowControl/>
        <w:spacing w:before="60" w:after="60" w:line="360" w:lineRule="exact"/>
        <w:ind w:firstLine="709"/>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 xml:space="preserve">III. </w:t>
      </w:r>
      <w:r w:rsidR="0006687E" w:rsidRPr="0006687E">
        <w:rPr>
          <w:rFonts w:ascii="Times New Roman" w:eastAsia="Times New Roman" w:hAnsi="Times New Roman" w:cs="Times New Roman"/>
          <w:b/>
          <w:color w:val="auto"/>
          <w:sz w:val="28"/>
          <w:szCs w:val="28"/>
          <w:lang w:val="en-US" w:eastAsia="en-US"/>
        </w:rPr>
        <w:t xml:space="preserve">QUÁ TRÌNH XÂY DỰNG DỰ THẢO </w:t>
      </w:r>
      <w:r w:rsidR="009E6501">
        <w:rPr>
          <w:rFonts w:ascii="Times New Roman" w:eastAsia="Times New Roman" w:hAnsi="Times New Roman" w:cs="Times New Roman"/>
          <w:b/>
          <w:color w:val="auto"/>
          <w:sz w:val="28"/>
          <w:szCs w:val="28"/>
          <w:lang w:val="en-US" w:eastAsia="en-US"/>
        </w:rPr>
        <w:t>VĂN BẢN</w:t>
      </w:r>
    </w:p>
    <w:p w14:paraId="61AA3DC5" w14:textId="38E4B590" w:rsidR="007A4674" w:rsidRDefault="00D87944" w:rsidP="00592103">
      <w:pPr>
        <w:widowControl/>
        <w:spacing w:before="60" w:after="60" w:line="360" w:lineRule="exact"/>
        <w:ind w:firstLine="709"/>
        <w:jc w:val="both"/>
        <w:rPr>
          <w:rFonts w:ascii="Times New Roman" w:eastAsia="Times New Roman" w:hAnsi="Times New Roman" w:cs="Times New Roman"/>
          <w:color w:val="auto"/>
          <w:sz w:val="28"/>
          <w:szCs w:val="28"/>
          <w:lang w:val="en-US" w:eastAsia="en-US"/>
        </w:rPr>
      </w:pPr>
      <w:r w:rsidRPr="00D87944">
        <w:rPr>
          <w:rFonts w:ascii="Times New Roman" w:eastAsia="Times New Roman" w:hAnsi="Times New Roman" w:cs="Times New Roman"/>
          <w:color w:val="auto"/>
          <w:sz w:val="28"/>
          <w:szCs w:val="28"/>
          <w:lang w:val="en-US" w:eastAsia="en-US"/>
        </w:rPr>
        <w:t xml:space="preserve">Thực hiện quy trình, thủ tục xây dựng văn bản theo quy định của </w:t>
      </w:r>
      <w:r w:rsidR="00622896">
        <w:rPr>
          <w:rFonts w:ascii="Times New Roman" w:eastAsia="Times New Roman" w:hAnsi="Times New Roman" w:cs="Times New Roman"/>
          <w:color w:val="auto"/>
          <w:sz w:val="28"/>
          <w:szCs w:val="28"/>
          <w:lang w:val="en-US" w:eastAsia="en-US"/>
        </w:rPr>
        <w:t>pháp luật về</w:t>
      </w:r>
      <w:r w:rsidRPr="00D87944">
        <w:rPr>
          <w:rFonts w:ascii="Times New Roman" w:eastAsia="Times New Roman" w:hAnsi="Times New Roman" w:cs="Times New Roman"/>
          <w:color w:val="auto"/>
          <w:sz w:val="28"/>
          <w:szCs w:val="28"/>
          <w:lang w:val="en-US" w:eastAsia="en-US"/>
        </w:rPr>
        <w:t xml:space="preserve"> </w:t>
      </w:r>
      <w:r w:rsidR="00CE6D0E">
        <w:rPr>
          <w:rFonts w:ascii="Times New Roman" w:eastAsia="Times New Roman" w:hAnsi="Times New Roman" w:cs="Times New Roman"/>
          <w:color w:val="auto"/>
          <w:sz w:val="28"/>
          <w:szCs w:val="28"/>
          <w:lang w:val="en-US" w:eastAsia="en-US"/>
        </w:rPr>
        <w:t>b</w:t>
      </w:r>
      <w:r w:rsidRPr="00D87944">
        <w:rPr>
          <w:rFonts w:ascii="Times New Roman" w:eastAsia="Times New Roman" w:hAnsi="Times New Roman" w:cs="Times New Roman"/>
          <w:color w:val="auto"/>
          <w:sz w:val="28"/>
          <w:szCs w:val="28"/>
          <w:lang w:val="en-US" w:eastAsia="en-US"/>
        </w:rPr>
        <w:t xml:space="preserve">an hành văn bản quy phạm pháp luật; </w:t>
      </w:r>
      <w:r w:rsidR="00CE6D0E" w:rsidRPr="007A4674">
        <w:rPr>
          <w:rFonts w:ascii="Times New Roman" w:eastAsia="Times New Roman" w:hAnsi="Times New Roman" w:cs="Times New Roman"/>
          <w:color w:val="auto"/>
          <w:sz w:val="28"/>
          <w:szCs w:val="28"/>
          <w:lang w:val="en-US" w:eastAsia="en-US"/>
        </w:rPr>
        <w:t xml:space="preserve">Quyết định số </w:t>
      </w:r>
      <w:r w:rsidR="00CE6D0E">
        <w:rPr>
          <w:rFonts w:ascii="Times New Roman" w:eastAsia="Times New Roman" w:hAnsi="Times New Roman" w:cs="Times New Roman"/>
          <w:color w:val="auto"/>
          <w:sz w:val="28"/>
          <w:szCs w:val="28"/>
          <w:lang w:val="en-US" w:eastAsia="en-US"/>
        </w:rPr>
        <w:t>3244</w:t>
      </w:r>
      <w:r w:rsidR="00CE6D0E" w:rsidRPr="007A4674">
        <w:rPr>
          <w:rFonts w:ascii="Times New Roman" w:eastAsia="Times New Roman" w:hAnsi="Times New Roman" w:cs="Times New Roman"/>
          <w:color w:val="auto"/>
          <w:sz w:val="28"/>
          <w:szCs w:val="28"/>
          <w:lang w:val="en-US" w:eastAsia="en-US"/>
        </w:rPr>
        <w:t xml:space="preserve">/QĐ-UBND ngày </w:t>
      </w:r>
      <w:r w:rsidR="00CE6D0E">
        <w:rPr>
          <w:rFonts w:ascii="Times New Roman" w:eastAsia="Times New Roman" w:hAnsi="Times New Roman" w:cs="Times New Roman"/>
          <w:color w:val="auto"/>
          <w:sz w:val="28"/>
          <w:szCs w:val="28"/>
          <w:lang w:val="en-US" w:eastAsia="en-US"/>
        </w:rPr>
        <w:t>13/8</w:t>
      </w:r>
      <w:r w:rsidR="00CE6D0E" w:rsidRPr="007A4674">
        <w:rPr>
          <w:rFonts w:ascii="Times New Roman" w:eastAsia="Times New Roman" w:hAnsi="Times New Roman" w:cs="Times New Roman"/>
          <w:color w:val="auto"/>
          <w:sz w:val="28"/>
          <w:szCs w:val="28"/>
          <w:lang w:val="en-US" w:eastAsia="en-US"/>
        </w:rPr>
        <w:t>/2025 của Chủ tịch Ủy ban nhân dân thành phố về việc phê duyệt đăng ký xây dựng văn bản quy phạm pháp luật</w:t>
      </w:r>
      <w:r w:rsidRPr="00D87944">
        <w:rPr>
          <w:rFonts w:ascii="Times New Roman" w:eastAsia="Times New Roman" w:hAnsi="Times New Roman" w:cs="Times New Roman"/>
          <w:color w:val="auto"/>
          <w:sz w:val="28"/>
          <w:szCs w:val="28"/>
          <w:lang w:val="en-US" w:eastAsia="en-US"/>
        </w:rPr>
        <w:t xml:space="preserve">, Sở Tư pháp đã triển khai các công việc </w:t>
      </w:r>
      <w:r w:rsidR="007A4674" w:rsidRPr="007A4674">
        <w:rPr>
          <w:rFonts w:ascii="Times New Roman" w:eastAsia="Times New Roman" w:hAnsi="Times New Roman" w:cs="Times New Roman"/>
          <w:color w:val="auto"/>
          <w:sz w:val="28"/>
          <w:szCs w:val="28"/>
          <w:lang w:val="en-US" w:eastAsia="en-US"/>
        </w:rPr>
        <w:t>cụ thể</w:t>
      </w:r>
      <w:r w:rsidR="00CE6D0E">
        <w:rPr>
          <w:rFonts w:ascii="Times New Roman" w:eastAsia="Times New Roman" w:hAnsi="Times New Roman" w:cs="Times New Roman"/>
          <w:color w:val="auto"/>
          <w:sz w:val="28"/>
          <w:szCs w:val="28"/>
          <w:lang w:val="en-US" w:eastAsia="en-US"/>
        </w:rPr>
        <w:t xml:space="preserve"> như sau</w:t>
      </w:r>
      <w:r w:rsidR="007A4674" w:rsidRPr="007A4674">
        <w:rPr>
          <w:rFonts w:ascii="Times New Roman" w:eastAsia="Times New Roman" w:hAnsi="Times New Roman" w:cs="Times New Roman"/>
          <w:color w:val="auto"/>
          <w:sz w:val="28"/>
          <w:szCs w:val="28"/>
          <w:lang w:val="en-US" w:eastAsia="en-US"/>
        </w:rPr>
        <w:t xml:space="preserve">: </w:t>
      </w:r>
    </w:p>
    <w:p w14:paraId="598998ED" w14:textId="250AA0B5" w:rsidR="00CE6D0E" w:rsidRPr="00CE6D0E" w:rsidRDefault="00CE6D0E" w:rsidP="00592103">
      <w:pPr>
        <w:widowControl/>
        <w:shd w:val="clear" w:color="auto" w:fill="FFFFFF"/>
        <w:spacing w:before="60" w:after="60" w:line="360" w:lineRule="exact"/>
        <w:ind w:firstLine="709"/>
        <w:jc w:val="both"/>
        <w:rPr>
          <w:rFonts w:ascii="Times New Roman" w:eastAsia="Times New Roman" w:hAnsi="Times New Roman" w:cs="Times New Roman"/>
          <w:color w:val="auto"/>
          <w:sz w:val="28"/>
          <w:szCs w:val="28"/>
          <w:lang w:val="it-IT" w:eastAsia="en-US"/>
        </w:rPr>
      </w:pPr>
      <w:r w:rsidRPr="00592103">
        <w:rPr>
          <w:rFonts w:ascii="Times New Roman" w:eastAsia="Times New Roman" w:hAnsi="Times New Roman" w:cs="Times New Roman"/>
          <w:b/>
          <w:color w:val="auto"/>
          <w:sz w:val="28"/>
          <w:szCs w:val="28"/>
          <w:lang w:val="it-IT" w:eastAsia="en-US"/>
        </w:rPr>
        <w:lastRenderedPageBreak/>
        <w:t>1.</w:t>
      </w:r>
      <w:r w:rsidRPr="00CE6D0E">
        <w:rPr>
          <w:rFonts w:ascii="Times New Roman" w:eastAsia="Times New Roman" w:hAnsi="Times New Roman" w:cs="Times New Roman"/>
          <w:color w:val="auto"/>
          <w:sz w:val="28"/>
          <w:szCs w:val="28"/>
          <w:lang w:val="it-IT" w:eastAsia="en-US"/>
        </w:rPr>
        <w:t xml:space="preserve"> Thành lập Tổ soạn thảo dự thảo Quyết định ban hành </w:t>
      </w:r>
      <w:r w:rsidRPr="00CE6D0E">
        <w:rPr>
          <w:rFonts w:ascii="Times New Roman" w:eastAsia="Times New Roman" w:hAnsi="Times New Roman" w:cs="Times New Roman"/>
          <w:sz w:val="28"/>
          <w:szCs w:val="28"/>
          <w:lang w:val="it-IT" w:eastAsia="en-US"/>
        </w:rPr>
        <w:t>Quy chế phối hợp thực hiện quản lý Nhà nước trong công tác thi hành pháp luật về xử lý vi phạm hành chính trên địa bàn thành phố Hải Phòng (</w:t>
      </w:r>
      <w:r w:rsidRPr="00CE6D0E">
        <w:rPr>
          <w:rFonts w:ascii="Times New Roman" w:eastAsia="Times New Roman" w:hAnsi="Times New Roman" w:cs="Times New Roman"/>
          <w:color w:val="auto"/>
          <w:sz w:val="28"/>
          <w:szCs w:val="28"/>
          <w:lang w:val="it-IT" w:eastAsia="en-US"/>
        </w:rPr>
        <w:t xml:space="preserve">Quyết định số </w:t>
      </w:r>
      <w:r w:rsidR="00826E60">
        <w:rPr>
          <w:rFonts w:ascii="Times New Roman" w:eastAsia="Times New Roman" w:hAnsi="Times New Roman" w:cs="Times New Roman"/>
          <w:color w:val="auto"/>
          <w:sz w:val="28"/>
          <w:szCs w:val="28"/>
          <w:lang w:val="it-IT" w:eastAsia="en-US"/>
        </w:rPr>
        <w:t>262</w:t>
      </w:r>
      <w:r w:rsidRPr="00CE6D0E">
        <w:rPr>
          <w:rFonts w:ascii="Times New Roman" w:eastAsia="Times New Roman" w:hAnsi="Times New Roman" w:cs="Times New Roman"/>
          <w:color w:val="auto"/>
          <w:sz w:val="28"/>
          <w:szCs w:val="28"/>
          <w:lang w:val="it-IT" w:eastAsia="en-US"/>
        </w:rPr>
        <w:t xml:space="preserve">/QĐ-STP ngày </w:t>
      </w:r>
      <w:r w:rsidR="00826E60">
        <w:rPr>
          <w:rFonts w:ascii="Times New Roman" w:eastAsia="Times New Roman" w:hAnsi="Times New Roman" w:cs="Times New Roman"/>
          <w:color w:val="auto"/>
          <w:sz w:val="28"/>
          <w:szCs w:val="28"/>
          <w:lang w:val="it-IT" w:eastAsia="en-US"/>
        </w:rPr>
        <w:t>18</w:t>
      </w:r>
      <w:r w:rsidRPr="00CE6D0E">
        <w:rPr>
          <w:rFonts w:ascii="Times New Roman" w:eastAsia="Times New Roman" w:hAnsi="Times New Roman" w:cs="Times New Roman"/>
          <w:color w:val="auto"/>
          <w:sz w:val="28"/>
          <w:szCs w:val="28"/>
          <w:lang w:val="it-IT" w:eastAsia="en-US"/>
        </w:rPr>
        <w:t>/8/202</w:t>
      </w:r>
      <w:r w:rsidR="0039319B">
        <w:rPr>
          <w:rFonts w:ascii="Times New Roman" w:eastAsia="Times New Roman" w:hAnsi="Times New Roman" w:cs="Times New Roman"/>
          <w:color w:val="auto"/>
          <w:sz w:val="28"/>
          <w:szCs w:val="28"/>
          <w:lang w:val="it-IT" w:eastAsia="en-US"/>
        </w:rPr>
        <w:t>5</w:t>
      </w:r>
      <w:r w:rsidRPr="00CE6D0E">
        <w:rPr>
          <w:rFonts w:ascii="Times New Roman" w:eastAsia="Times New Roman" w:hAnsi="Times New Roman" w:cs="Times New Roman"/>
          <w:color w:val="auto"/>
          <w:sz w:val="28"/>
          <w:szCs w:val="28"/>
          <w:lang w:val="it-IT" w:eastAsia="en-US"/>
        </w:rPr>
        <w:t xml:space="preserve"> của Giám đốc Sở Tư pháp).</w:t>
      </w:r>
    </w:p>
    <w:p w14:paraId="0EBCB449" w14:textId="42400486" w:rsidR="00CE6D0E" w:rsidRPr="00CE6D0E" w:rsidRDefault="00CE6D0E" w:rsidP="00592103">
      <w:pPr>
        <w:widowControl/>
        <w:shd w:val="clear" w:color="auto" w:fill="FFFFFF"/>
        <w:spacing w:before="60" w:after="60" w:line="360" w:lineRule="exact"/>
        <w:ind w:firstLine="709"/>
        <w:jc w:val="both"/>
        <w:rPr>
          <w:rFonts w:ascii="Times New Roman" w:eastAsia="Times New Roman" w:hAnsi="Times New Roman" w:cs="Times New Roman"/>
          <w:color w:val="auto"/>
          <w:sz w:val="28"/>
          <w:szCs w:val="28"/>
          <w:lang w:val="it-IT" w:eastAsia="en-US"/>
        </w:rPr>
      </w:pPr>
      <w:r w:rsidRPr="00592103">
        <w:rPr>
          <w:rFonts w:ascii="Times New Roman" w:eastAsia="Times New Roman" w:hAnsi="Times New Roman" w:cs="Times New Roman"/>
          <w:b/>
          <w:color w:val="auto"/>
          <w:sz w:val="28"/>
          <w:szCs w:val="28"/>
          <w:lang w:val="it-IT" w:eastAsia="en-US"/>
        </w:rPr>
        <w:t>2.</w:t>
      </w:r>
      <w:r w:rsidRPr="00CE6D0E">
        <w:rPr>
          <w:rFonts w:ascii="Times New Roman" w:eastAsia="Times New Roman" w:hAnsi="Times New Roman" w:cs="Times New Roman"/>
          <w:color w:val="auto"/>
          <w:sz w:val="28"/>
          <w:szCs w:val="28"/>
          <w:lang w:val="it-IT" w:eastAsia="en-US"/>
        </w:rPr>
        <w:t xml:space="preserve"> Rà soát các quy định của </w:t>
      </w:r>
      <w:r w:rsidR="0039319B" w:rsidRPr="00D46C4A">
        <w:rPr>
          <w:rFonts w:ascii="Times New Roman" w:eastAsia="Times New Roman" w:hAnsi="Times New Roman" w:cs="Times New Roman"/>
          <w:color w:val="auto"/>
          <w:sz w:val="28"/>
          <w:szCs w:val="28"/>
          <w:lang w:val="nl-NL" w:eastAsia="en-US"/>
        </w:rPr>
        <w:t>Quyết định số: 02/2022/QĐ-UBND, 07/2023/QĐ-UBND</w:t>
      </w:r>
      <w:r w:rsidRPr="00CE6D0E">
        <w:rPr>
          <w:rFonts w:ascii="Times New Roman" w:eastAsia="Times New Roman" w:hAnsi="Times New Roman" w:cs="Times New Roman"/>
          <w:color w:val="auto"/>
          <w:sz w:val="28"/>
          <w:szCs w:val="28"/>
          <w:lang w:val="it-IT" w:eastAsia="en-US"/>
        </w:rPr>
        <w:t>, đối chiếu với các quy định của pháp luật có liên quan và thực tiễn để sửa đổi, bổ sung trong dự thảo Quyết định cho phù hợp.</w:t>
      </w:r>
    </w:p>
    <w:p w14:paraId="785D157B" w14:textId="77777777" w:rsidR="00CE6D0E" w:rsidRPr="00CE6D0E" w:rsidRDefault="00CE6D0E" w:rsidP="00592103">
      <w:pPr>
        <w:widowControl/>
        <w:shd w:val="clear" w:color="auto" w:fill="FFFFFF"/>
        <w:spacing w:before="60" w:after="60" w:line="360" w:lineRule="exact"/>
        <w:ind w:firstLine="709"/>
        <w:jc w:val="both"/>
        <w:rPr>
          <w:rFonts w:ascii="Times New Roman" w:eastAsia="Times New Roman" w:hAnsi="Times New Roman" w:cs="Times New Roman"/>
          <w:color w:val="auto"/>
          <w:sz w:val="28"/>
          <w:szCs w:val="28"/>
          <w:lang w:val="it-IT" w:eastAsia="en-US"/>
        </w:rPr>
      </w:pPr>
      <w:r w:rsidRPr="00592103">
        <w:rPr>
          <w:rFonts w:ascii="Times New Roman" w:eastAsia="Times New Roman" w:hAnsi="Times New Roman" w:cs="Times New Roman"/>
          <w:b/>
          <w:color w:val="auto"/>
          <w:sz w:val="28"/>
          <w:szCs w:val="28"/>
          <w:lang w:val="it-IT" w:eastAsia="en-US"/>
        </w:rPr>
        <w:t>3.</w:t>
      </w:r>
      <w:r w:rsidRPr="00CE6D0E">
        <w:rPr>
          <w:rFonts w:ascii="Times New Roman" w:eastAsia="Times New Roman" w:hAnsi="Times New Roman" w:cs="Times New Roman"/>
          <w:color w:val="auto"/>
          <w:sz w:val="28"/>
          <w:szCs w:val="28"/>
          <w:lang w:val="it-IT" w:eastAsia="en-US"/>
        </w:rPr>
        <w:t xml:space="preserve"> Xây dựng dự thảo: Tờ trình Ủy ban nhân dân thành phố, Quyết định.</w:t>
      </w:r>
    </w:p>
    <w:p w14:paraId="260DFC08" w14:textId="71659D82" w:rsidR="00CE6D0E" w:rsidRPr="00CE6D0E" w:rsidRDefault="00CE6D0E" w:rsidP="00592103">
      <w:pPr>
        <w:widowControl/>
        <w:shd w:val="clear" w:color="auto" w:fill="FFFFFF"/>
        <w:spacing w:before="60" w:after="60" w:line="360" w:lineRule="exact"/>
        <w:ind w:firstLine="709"/>
        <w:jc w:val="both"/>
        <w:rPr>
          <w:rFonts w:ascii="Times New Roman" w:eastAsia="Times New Roman" w:hAnsi="Times New Roman" w:cs="Times New Roman"/>
          <w:color w:val="auto"/>
          <w:sz w:val="28"/>
          <w:szCs w:val="28"/>
          <w:lang w:val="it-IT" w:eastAsia="en-US"/>
        </w:rPr>
      </w:pPr>
      <w:r w:rsidRPr="00592103">
        <w:rPr>
          <w:rFonts w:ascii="Times New Roman" w:eastAsia="Times New Roman" w:hAnsi="Times New Roman" w:cs="Times New Roman"/>
          <w:b/>
          <w:color w:val="auto"/>
          <w:sz w:val="28"/>
          <w:szCs w:val="28"/>
          <w:lang w:val="it-IT" w:eastAsia="en-US"/>
        </w:rPr>
        <w:t>4.</w:t>
      </w:r>
      <w:r w:rsidRPr="00CE6D0E">
        <w:rPr>
          <w:rFonts w:ascii="Times New Roman" w:eastAsia="Times New Roman" w:hAnsi="Times New Roman" w:cs="Times New Roman"/>
          <w:color w:val="auto"/>
          <w:sz w:val="28"/>
          <w:szCs w:val="28"/>
          <w:lang w:val="it-IT" w:eastAsia="en-US"/>
        </w:rPr>
        <w:t xml:space="preserve"> Đăng tải toàn văn dự thảo: Tờ trình, Quyết định trên Cổng thông tin điện tử thành phố để phổ biến, xin ý kiến rộng rãi toàn thể Nhân dân trên địa bàn thành phố (Công văn số </w:t>
      </w:r>
      <w:r w:rsidR="00940743">
        <w:rPr>
          <w:rFonts w:ascii="Times New Roman" w:eastAsia="Times New Roman" w:hAnsi="Times New Roman" w:cs="Times New Roman"/>
          <w:color w:val="auto"/>
          <w:sz w:val="28"/>
          <w:szCs w:val="28"/>
          <w:lang w:val="it-IT" w:eastAsia="en-US"/>
        </w:rPr>
        <w:t>...</w:t>
      </w:r>
      <w:r w:rsidRPr="00CE6D0E">
        <w:rPr>
          <w:rFonts w:ascii="Times New Roman" w:eastAsia="Times New Roman" w:hAnsi="Times New Roman" w:cs="Times New Roman"/>
          <w:color w:val="auto"/>
          <w:sz w:val="28"/>
          <w:szCs w:val="28"/>
          <w:lang w:val="it-IT" w:eastAsia="en-US"/>
        </w:rPr>
        <w:t>/STP-QLXLVPHC&amp;</w:t>
      </w:r>
      <w:r w:rsidR="00940743">
        <w:rPr>
          <w:rFonts w:ascii="Times New Roman" w:eastAsia="Times New Roman" w:hAnsi="Times New Roman" w:cs="Times New Roman"/>
          <w:color w:val="auto"/>
          <w:sz w:val="28"/>
          <w:szCs w:val="28"/>
          <w:lang w:val="it-IT" w:eastAsia="en-US"/>
        </w:rPr>
        <w:t>KT</w:t>
      </w:r>
      <w:r w:rsidRPr="00CE6D0E">
        <w:rPr>
          <w:rFonts w:ascii="Times New Roman" w:eastAsia="Times New Roman" w:hAnsi="Times New Roman" w:cs="Times New Roman"/>
          <w:color w:val="auto"/>
          <w:sz w:val="28"/>
          <w:szCs w:val="28"/>
          <w:lang w:val="it-IT" w:eastAsia="en-US"/>
        </w:rPr>
        <w:t xml:space="preserve">TDTHPL ngày </w:t>
      </w:r>
      <w:r w:rsidR="00940743">
        <w:rPr>
          <w:rFonts w:ascii="Times New Roman" w:eastAsia="Times New Roman" w:hAnsi="Times New Roman" w:cs="Times New Roman"/>
          <w:color w:val="auto"/>
          <w:sz w:val="28"/>
          <w:szCs w:val="28"/>
          <w:lang w:val="it-IT" w:eastAsia="en-US"/>
        </w:rPr>
        <w:t>.../...</w:t>
      </w:r>
      <w:r w:rsidRPr="00CE6D0E">
        <w:rPr>
          <w:rFonts w:ascii="Times New Roman" w:eastAsia="Times New Roman" w:hAnsi="Times New Roman" w:cs="Times New Roman"/>
          <w:color w:val="auto"/>
          <w:sz w:val="28"/>
          <w:szCs w:val="28"/>
          <w:lang w:val="it-IT" w:eastAsia="en-US"/>
        </w:rPr>
        <w:t>/202</w:t>
      </w:r>
      <w:r w:rsidR="00940743">
        <w:rPr>
          <w:rFonts w:ascii="Times New Roman" w:eastAsia="Times New Roman" w:hAnsi="Times New Roman" w:cs="Times New Roman"/>
          <w:color w:val="auto"/>
          <w:sz w:val="28"/>
          <w:szCs w:val="28"/>
          <w:lang w:val="it-IT" w:eastAsia="en-US"/>
        </w:rPr>
        <w:t>5</w:t>
      </w:r>
      <w:r w:rsidRPr="00CE6D0E">
        <w:rPr>
          <w:rFonts w:ascii="Times New Roman" w:eastAsia="Times New Roman" w:hAnsi="Times New Roman" w:cs="Times New Roman"/>
          <w:color w:val="auto"/>
          <w:sz w:val="28"/>
          <w:szCs w:val="28"/>
          <w:lang w:val="it-IT" w:eastAsia="en-US"/>
        </w:rPr>
        <w:t xml:space="preserve"> của Sở Tư pháp).</w:t>
      </w:r>
    </w:p>
    <w:p w14:paraId="018A8B90" w14:textId="372D71A3" w:rsidR="00CE6D0E" w:rsidRPr="00CE6D0E" w:rsidRDefault="00CE6D0E" w:rsidP="00592103">
      <w:pPr>
        <w:widowControl/>
        <w:shd w:val="clear" w:color="auto" w:fill="FFFFFF"/>
        <w:spacing w:before="60" w:after="60" w:line="360" w:lineRule="exact"/>
        <w:ind w:firstLine="709"/>
        <w:jc w:val="both"/>
        <w:rPr>
          <w:rFonts w:ascii="Times New Roman" w:eastAsia="Times New Roman" w:hAnsi="Times New Roman" w:cs="Times New Roman"/>
          <w:color w:val="auto"/>
          <w:sz w:val="28"/>
          <w:szCs w:val="28"/>
          <w:lang w:val="it-IT" w:eastAsia="en-US"/>
        </w:rPr>
      </w:pPr>
      <w:r w:rsidRPr="00592103">
        <w:rPr>
          <w:rFonts w:ascii="Times New Roman" w:eastAsia="Times New Roman" w:hAnsi="Times New Roman" w:cs="Times New Roman"/>
          <w:b/>
          <w:color w:val="auto"/>
          <w:sz w:val="28"/>
          <w:szCs w:val="28"/>
          <w:lang w:val="it-IT" w:eastAsia="en-US"/>
        </w:rPr>
        <w:t>5.</w:t>
      </w:r>
      <w:r w:rsidRPr="00CE6D0E">
        <w:rPr>
          <w:rFonts w:ascii="Times New Roman" w:eastAsia="Times New Roman" w:hAnsi="Times New Roman" w:cs="Times New Roman"/>
          <w:color w:val="auto"/>
          <w:sz w:val="28"/>
          <w:szCs w:val="28"/>
          <w:lang w:val="it-IT" w:eastAsia="en-US"/>
        </w:rPr>
        <w:t xml:space="preserve"> Xin ý kiến phản biện xã hội của Ủy ban Mặt trận Tổ quốc Việt Nam thành phố </w:t>
      </w:r>
      <w:r w:rsidR="00940743" w:rsidRPr="00CE6D0E">
        <w:rPr>
          <w:rFonts w:ascii="Times New Roman" w:eastAsia="Times New Roman" w:hAnsi="Times New Roman" w:cs="Times New Roman"/>
          <w:color w:val="auto"/>
          <w:sz w:val="28"/>
          <w:szCs w:val="28"/>
          <w:lang w:val="it-IT" w:eastAsia="en-US"/>
        </w:rPr>
        <w:t xml:space="preserve">(Công văn số </w:t>
      </w:r>
      <w:r w:rsidR="00940743">
        <w:rPr>
          <w:rFonts w:ascii="Times New Roman" w:eastAsia="Times New Roman" w:hAnsi="Times New Roman" w:cs="Times New Roman"/>
          <w:color w:val="auto"/>
          <w:sz w:val="28"/>
          <w:szCs w:val="28"/>
          <w:lang w:val="it-IT" w:eastAsia="en-US"/>
        </w:rPr>
        <w:t>...</w:t>
      </w:r>
      <w:r w:rsidR="00940743" w:rsidRPr="00CE6D0E">
        <w:rPr>
          <w:rFonts w:ascii="Times New Roman" w:eastAsia="Times New Roman" w:hAnsi="Times New Roman" w:cs="Times New Roman"/>
          <w:color w:val="auto"/>
          <w:sz w:val="28"/>
          <w:szCs w:val="28"/>
          <w:lang w:val="it-IT" w:eastAsia="en-US"/>
        </w:rPr>
        <w:t>/STP-QLXLVPHC&amp;</w:t>
      </w:r>
      <w:r w:rsidR="00940743">
        <w:rPr>
          <w:rFonts w:ascii="Times New Roman" w:eastAsia="Times New Roman" w:hAnsi="Times New Roman" w:cs="Times New Roman"/>
          <w:color w:val="auto"/>
          <w:sz w:val="28"/>
          <w:szCs w:val="28"/>
          <w:lang w:val="it-IT" w:eastAsia="en-US"/>
        </w:rPr>
        <w:t>KT</w:t>
      </w:r>
      <w:r w:rsidR="00940743" w:rsidRPr="00CE6D0E">
        <w:rPr>
          <w:rFonts w:ascii="Times New Roman" w:eastAsia="Times New Roman" w:hAnsi="Times New Roman" w:cs="Times New Roman"/>
          <w:color w:val="auto"/>
          <w:sz w:val="28"/>
          <w:szCs w:val="28"/>
          <w:lang w:val="it-IT" w:eastAsia="en-US"/>
        </w:rPr>
        <w:t xml:space="preserve">TDTHPL ngày </w:t>
      </w:r>
      <w:r w:rsidR="00940743">
        <w:rPr>
          <w:rFonts w:ascii="Times New Roman" w:eastAsia="Times New Roman" w:hAnsi="Times New Roman" w:cs="Times New Roman"/>
          <w:color w:val="auto"/>
          <w:sz w:val="28"/>
          <w:szCs w:val="28"/>
          <w:lang w:val="it-IT" w:eastAsia="en-US"/>
        </w:rPr>
        <w:t>.../...</w:t>
      </w:r>
      <w:r w:rsidR="00940743" w:rsidRPr="00CE6D0E">
        <w:rPr>
          <w:rFonts w:ascii="Times New Roman" w:eastAsia="Times New Roman" w:hAnsi="Times New Roman" w:cs="Times New Roman"/>
          <w:color w:val="auto"/>
          <w:sz w:val="28"/>
          <w:szCs w:val="28"/>
          <w:lang w:val="it-IT" w:eastAsia="en-US"/>
        </w:rPr>
        <w:t>/202</w:t>
      </w:r>
      <w:r w:rsidR="00940743">
        <w:rPr>
          <w:rFonts w:ascii="Times New Roman" w:eastAsia="Times New Roman" w:hAnsi="Times New Roman" w:cs="Times New Roman"/>
          <w:color w:val="auto"/>
          <w:sz w:val="28"/>
          <w:szCs w:val="28"/>
          <w:lang w:val="it-IT" w:eastAsia="en-US"/>
        </w:rPr>
        <w:t>5</w:t>
      </w:r>
      <w:r w:rsidR="00940743" w:rsidRPr="00CE6D0E">
        <w:rPr>
          <w:rFonts w:ascii="Times New Roman" w:eastAsia="Times New Roman" w:hAnsi="Times New Roman" w:cs="Times New Roman"/>
          <w:color w:val="auto"/>
          <w:sz w:val="28"/>
          <w:szCs w:val="28"/>
          <w:lang w:val="it-IT" w:eastAsia="en-US"/>
        </w:rPr>
        <w:t xml:space="preserve"> của Sở Tư pháp)</w:t>
      </w:r>
      <w:r w:rsidRPr="00CE6D0E">
        <w:rPr>
          <w:rFonts w:ascii="Times New Roman" w:eastAsia="Times New Roman" w:hAnsi="Times New Roman" w:cs="Times New Roman"/>
          <w:color w:val="auto"/>
          <w:sz w:val="28"/>
          <w:szCs w:val="28"/>
          <w:lang w:val="it-IT" w:eastAsia="en-US"/>
        </w:rPr>
        <w:t xml:space="preserve">. </w:t>
      </w:r>
    </w:p>
    <w:p w14:paraId="3B18BFD2" w14:textId="1563DAF5" w:rsidR="00CE6D0E" w:rsidRPr="00CE6D0E" w:rsidRDefault="00CE6D0E" w:rsidP="00592103">
      <w:pPr>
        <w:widowControl/>
        <w:shd w:val="clear" w:color="auto" w:fill="FFFFFF"/>
        <w:spacing w:before="60" w:after="60" w:line="360" w:lineRule="exact"/>
        <w:ind w:firstLine="709"/>
        <w:jc w:val="both"/>
        <w:rPr>
          <w:rFonts w:ascii="Times New Roman" w:eastAsia="Times New Roman" w:hAnsi="Times New Roman" w:cs="Times New Roman"/>
          <w:color w:val="auto"/>
          <w:sz w:val="28"/>
          <w:szCs w:val="28"/>
          <w:lang w:val="it-IT" w:eastAsia="en-US"/>
        </w:rPr>
      </w:pPr>
      <w:r w:rsidRPr="00592103">
        <w:rPr>
          <w:rFonts w:ascii="Times New Roman" w:eastAsia="Times New Roman" w:hAnsi="Times New Roman" w:cs="Times New Roman"/>
          <w:b/>
          <w:color w:val="auto"/>
          <w:sz w:val="28"/>
          <w:szCs w:val="28"/>
          <w:lang w:val="it-IT" w:eastAsia="en-US"/>
        </w:rPr>
        <w:t>6.</w:t>
      </w:r>
      <w:r w:rsidRPr="00CE6D0E">
        <w:rPr>
          <w:rFonts w:ascii="Times New Roman" w:eastAsia="Times New Roman" w:hAnsi="Times New Roman" w:cs="Times New Roman"/>
          <w:color w:val="auto"/>
          <w:sz w:val="28"/>
          <w:szCs w:val="28"/>
          <w:lang w:val="it-IT" w:eastAsia="en-US"/>
        </w:rPr>
        <w:t xml:space="preserve"> Tổ chức lấy ý kiến góp ý bằng văn bản của các sở, ban, ngành; cơ quan được tổ chức theo </w:t>
      </w:r>
      <w:r w:rsidR="00C903CC">
        <w:rPr>
          <w:rFonts w:ascii="Times New Roman" w:eastAsia="Times New Roman" w:hAnsi="Times New Roman" w:cs="Times New Roman"/>
          <w:color w:val="auto"/>
          <w:sz w:val="28"/>
          <w:szCs w:val="28"/>
          <w:lang w:val="it-IT" w:eastAsia="en-US"/>
        </w:rPr>
        <w:t xml:space="preserve">hệ thống </w:t>
      </w:r>
      <w:r w:rsidRPr="00CE6D0E">
        <w:rPr>
          <w:rFonts w:ascii="Times New Roman" w:eastAsia="Times New Roman" w:hAnsi="Times New Roman" w:cs="Times New Roman"/>
          <w:color w:val="auto"/>
          <w:sz w:val="28"/>
          <w:szCs w:val="28"/>
          <w:lang w:val="it-IT" w:eastAsia="en-US"/>
        </w:rPr>
        <w:t xml:space="preserve">ngành dọc đóng trên địa bàn thành phố; Ủy ban nhân dân các </w:t>
      </w:r>
      <w:r w:rsidR="00C903CC">
        <w:rPr>
          <w:rFonts w:ascii="Times New Roman" w:eastAsia="Times New Roman" w:hAnsi="Times New Roman" w:cs="Times New Roman"/>
          <w:color w:val="auto"/>
          <w:sz w:val="28"/>
          <w:szCs w:val="28"/>
          <w:lang w:val="it-IT" w:eastAsia="en-US"/>
        </w:rPr>
        <w:t>xã, phường, đặc khu</w:t>
      </w:r>
      <w:r w:rsidRPr="00CE6D0E">
        <w:rPr>
          <w:rFonts w:ascii="Times New Roman" w:eastAsia="Times New Roman" w:hAnsi="Times New Roman" w:cs="Times New Roman"/>
          <w:color w:val="auto"/>
          <w:sz w:val="28"/>
          <w:szCs w:val="28"/>
          <w:lang w:val="it-IT" w:eastAsia="en-US"/>
        </w:rPr>
        <w:t xml:space="preserve"> </w:t>
      </w:r>
      <w:r w:rsidR="00B2142B" w:rsidRPr="00CE6D0E">
        <w:rPr>
          <w:rFonts w:ascii="Times New Roman" w:eastAsia="Times New Roman" w:hAnsi="Times New Roman" w:cs="Times New Roman"/>
          <w:color w:val="auto"/>
          <w:sz w:val="28"/>
          <w:szCs w:val="28"/>
          <w:lang w:val="it-IT" w:eastAsia="en-US"/>
        </w:rPr>
        <w:t xml:space="preserve">(Công văn số </w:t>
      </w:r>
      <w:r w:rsidR="00B2142B">
        <w:rPr>
          <w:rFonts w:ascii="Times New Roman" w:eastAsia="Times New Roman" w:hAnsi="Times New Roman" w:cs="Times New Roman"/>
          <w:color w:val="auto"/>
          <w:sz w:val="28"/>
          <w:szCs w:val="28"/>
          <w:lang w:val="it-IT" w:eastAsia="en-US"/>
        </w:rPr>
        <w:t>...</w:t>
      </w:r>
      <w:r w:rsidR="00B2142B" w:rsidRPr="00CE6D0E">
        <w:rPr>
          <w:rFonts w:ascii="Times New Roman" w:eastAsia="Times New Roman" w:hAnsi="Times New Roman" w:cs="Times New Roman"/>
          <w:color w:val="auto"/>
          <w:sz w:val="28"/>
          <w:szCs w:val="28"/>
          <w:lang w:val="it-IT" w:eastAsia="en-US"/>
        </w:rPr>
        <w:t>/STP-QLXLVPHC&amp;</w:t>
      </w:r>
      <w:r w:rsidR="00B2142B">
        <w:rPr>
          <w:rFonts w:ascii="Times New Roman" w:eastAsia="Times New Roman" w:hAnsi="Times New Roman" w:cs="Times New Roman"/>
          <w:color w:val="auto"/>
          <w:sz w:val="28"/>
          <w:szCs w:val="28"/>
          <w:lang w:val="it-IT" w:eastAsia="en-US"/>
        </w:rPr>
        <w:t>KT</w:t>
      </w:r>
      <w:r w:rsidR="00B2142B" w:rsidRPr="00CE6D0E">
        <w:rPr>
          <w:rFonts w:ascii="Times New Roman" w:eastAsia="Times New Roman" w:hAnsi="Times New Roman" w:cs="Times New Roman"/>
          <w:color w:val="auto"/>
          <w:sz w:val="28"/>
          <w:szCs w:val="28"/>
          <w:lang w:val="it-IT" w:eastAsia="en-US"/>
        </w:rPr>
        <w:t xml:space="preserve">TDTHPL ngày </w:t>
      </w:r>
      <w:r w:rsidR="00B2142B">
        <w:rPr>
          <w:rFonts w:ascii="Times New Roman" w:eastAsia="Times New Roman" w:hAnsi="Times New Roman" w:cs="Times New Roman"/>
          <w:color w:val="auto"/>
          <w:sz w:val="28"/>
          <w:szCs w:val="28"/>
          <w:lang w:val="it-IT" w:eastAsia="en-US"/>
        </w:rPr>
        <w:t>.../...</w:t>
      </w:r>
      <w:r w:rsidR="00B2142B" w:rsidRPr="00CE6D0E">
        <w:rPr>
          <w:rFonts w:ascii="Times New Roman" w:eastAsia="Times New Roman" w:hAnsi="Times New Roman" w:cs="Times New Roman"/>
          <w:color w:val="auto"/>
          <w:sz w:val="28"/>
          <w:szCs w:val="28"/>
          <w:lang w:val="it-IT" w:eastAsia="en-US"/>
        </w:rPr>
        <w:t>/202</w:t>
      </w:r>
      <w:r w:rsidR="00B2142B">
        <w:rPr>
          <w:rFonts w:ascii="Times New Roman" w:eastAsia="Times New Roman" w:hAnsi="Times New Roman" w:cs="Times New Roman"/>
          <w:color w:val="auto"/>
          <w:sz w:val="28"/>
          <w:szCs w:val="28"/>
          <w:lang w:val="it-IT" w:eastAsia="en-US"/>
        </w:rPr>
        <w:t>5</w:t>
      </w:r>
      <w:r w:rsidR="00B2142B" w:rsidRPr="00CE6D0E">
        <w:rPr>
          <w:rFonts w:ascii="Times New Roman" w:eastAsia="Times New Roman" w:hAnsi="Times New Roman" w:cs="Times New Roman"/>
          <w:color w:val="auto"/>
          <w:sz w:val="28"/>
          <w:szCs w:val="28"/>
          <w:lang w:val="it-IT" w:eastAsia="en-US"/>
        </w:rPr>
        <w:t xml:space="preserve"> của Sở Tư pháp).</w:t>
      </w:r>
    </w:p>
    <w:p w14:paraId="3F83B115" w14:textId="77777777" w:rsidR="00CE6D0E" w:rsidRPr="00CE6D0E" w:rsidRDefault="00CE6D0E" w:rsidP="00592103">
      <w:pPr>
        <w:widowControl/>
        <w:shd w:val="clear" w:color="auto" w:fill="FFFFFF"/>
        <w:spacing w:before="60" w:after="60" w:line="360" w:lineRule="exact"/>
        <w:ind w:firstLine="709"/>
        <w:jc w:val="both"/>
        <w:rPr>
          <w:rFonts w:ascii="Times New Roman" w:eastAsia="Times New Roman" w:hAnsi="Times New Roman" w:cs="Times New Roman"/>
          <w:color w:val="auto"/>
          <w:sz w:val="28"/>
          <w:szCs w:val="28"/>
          <w:lang w:val="it-IT" w:eastAsia="en-US"/>
        </w:rPr>
      </w:pPr>
      <w:r w:rsidRPr="00592103">
        <w:rPr>
          <w:rFonts w:ascii="Times New Roman" w:eastAsia="Times New Roman" w:hAnsi="Times New Roman" w:cs="Times New Roman"/>
          <w:b/>
          <w:color w:val="auto"/>
          <w:sz w:val="28"/>
          <w:szCs w:val="28"/>
          <w:lang w:val="it-IT" w:eastAsia="en-US"/>
        </w:rPr>
        <w:t>7.</w:t>
      </w:r>
      <w:r w:rsidRPr="00CE6D0E">
        <w:rPr>
          <w:rFonts w:ascii="Times New Roman" w:eastAsia="Times New Roman" w:hAnsi="Times New Roman" w:cs="Times New Roman"/>
          <w:color w:val="auto"/>
          <w:sz w:val="28"/>
          <w:szCs w:val="28"/>
          <w:lang w:val="it-IT" w:eastAsia="en-US"/>
        </w:rPr>
        <w:t xml:space="preserve"> Tổng hợp các ý kiến tham gia và nghiên cứu xây dựng bảng tiếp thu và giải trình ý kiến tham gia.</w:t>
      </w:r>
    </w:p>
    <w:p w14:paraId="787396E6" w14:textId="23E36A7A" w:rsidR="00CE6D0E" w:rsidRPr="00CE6D0E" w:rsidRDefault="00CE6D0E" w:rsidP="00001C8E">
      <w:pPr>
        <w:widowControl/>
        <w:shd w:val="clear" w:color="auto" w:fill="FFFFFF"/>
        <w:spacing w:before="60" w:after="60" w:line="360" w:lineRule="exact"/>
        <w:ind w:firstLine="709"/>
        <w:jc w:val="both"/>
        <w:rPr>
          <w:rFonts w:ascii="Times New Roman" w:eastAsia="Times New Roman" w:hAnsi="Times New Roman" w:cs="Times New Roman"/>
          <w:color w:val="auto"/>
          <w:sz w:val="28"/>
          <w:szCs w:val="28"/>
          <w:lang w:val="it-IT" w:eastAsia="en-US"/>
        </w:rPr>
      </w:pPr>
      <w:r w:rsidRPr="00592103">
        <w:rPr>
          <w:rFonts w:ascii="Times New Roman" w:eastAsia="Times New Roman" w:hAnsi="Times New Roman" w:cs="Times New Roman"/>
          <w:b/>
          <w:color w:val="auto"/>
          <w:sz w:val="28"/>
          <w:szCs w:val="28"/>
          <w:lang w:val="it-IT" w:eastAsia="en-US"/>
        </w:rPr>
        <w:t>8.</w:t>
      </w:r>
      <w:r w:rsidRPr="00CE6D0E">
        <w:rPr>
          <w:rFonts w:ascii="Times New Roman" w:eastAsia="Times New Roman" w:hAnsi="Times New Roman" w:cs="Times New Roman"/>
          <w:color w:val="auto"/>
          <w:sz w:val="28"/>
          <w:szCs w:val="28"/>
          <w:lang w:val="it-IT" w:eastAsia="en-US"/>
        </w:rPr>
        <w:t xml:space="preserve"> </w:t>
      </w:r>
      <w:r w:rsidR="00001C8E">
        <w:rPr>
          <w:rFonts w:ascii="Times New Roman" w:eastAsia="Times New Roman" w:hAnsi="Times New Roman" w:cs="Times New Roman"/>
          <w:color w:val="auto"/>
          <w:sz w:val="28"/>
          <w:szCs w:val="28"/>
          <w:lang w:eastAsia="en-US"/>
        </w:rPr>
        <w:t>Ngày .../.../2025, Sở Tư pháp</w:t>
      </w:r>
      <w:r w:rsidRPr="00CE6D0E">
        <w:rPr>
          <w:rFonts w:ascii="Times New Roman" w:eastAsia="Times New Roman" w:hAnsi="Times New Roman" w:cs="Times New Roman"/>
          <w:color w:val="auto"/>
          <w:sz w:val="28"/>
          <w:szCs w:val="28"/>
          <w:lang w:val="it-IT" w:eastAsia="en-US"/>
        </w:rPr>
        <w:t xml:space="preserve"> đã tổ chức thẩm định dự thảo Quyết định </w:t>
      </w:r>
      <w:r w:rsidRPr="00CE6D0E">
        <w:rPr>
          <w:rFonts w:ascii="Times New Roman" w:eastAsia="Times New Roman" w:hAnsi="Times New Roman" w:cs="Times New Roman"/>
          <w:color w:val="auto"/>
          <w:sz w:val="28"/>
          <w:szCs w:val="28"/>
          <w:lang w:val="it-IT" w:eastAsia="en-US"/>
        </w:rPr>
        <w:br/>
        <w:t xml:space="preserve">(Báo cáo thẩm định số </w:t>
      </w:r>
      <w:r w:rsidR="006B4D3E">
        <w:rPr>
          <w:rFonts w:ascii="Times New Roman" w:eastAsia="Times New Roman" w:hAnsi="Times New Roman" w:cs="Times New Roman"/>
          <w:color w:val="auto"/>
          <w:sz w:val="28"/>
          <w:szCs w:val="28"/>
          <w:lang w:val="it-IT" w:eastAsia="en-US"/>
        </w:rPr>
        <w:t>...</w:t>
      </w:r>
      <w:r w:rsidRPr="00CE6D0E">
        <w:rPr>
          <w:rFonts w:ascii="Times New Roman" w:eastAsia="Times New Roman" w:hAnsi="Times New Roman" w:cs="Times New Roman"/>
          <w:sz w:val="28"/>
          <w:szCs w:val="28"/>
          <w:lang w:val="it-IT" w:eastAsia="en-US"/>
        </w:rPr>
        <w:t>/BC-</w:t>
      </w:r>
      <w:r w:rsidR="00001C8E">
        <w:rPr>
          <w:rFonts w:ascii="Times New Roman" w:eastAsia="Times New Roman" w:hAnsi="Times New Roman" w:cs="Times New Roman"/>
          <w:sz w:val="28"/>
          <w:szCs w:val="28"/>
          <w:lang w:eastAsia="en-US"/>
        </w:rPr>
        <w:t>STP</w:t>
      </w:r>
      <w:r w:rsidRPr="00CE6D0E">
        <w:rPr>
          <w:rFonts w:ascii="Times New Roman" w:eastAsia="Times New Roman" w:hAnsi="Times New Roman" w:cs="Times New Roman"/>
          <w:color w:val="auto"/>
          <w:sz w:val="28"/>
          <w:szCs w:val="28"/>
          <w:lang w:val="it-IT" w:eastAsia="en-US"/>
        </w:rPr>
        <w:t xml:space="preserve">). </w:t>
      </w:r>
    </w:p>
    <w:p w14:paraId="0570EB92" w14:textId="77777777" w:rsidR="00CE6D0E" w:rsidRPr="00CE6D0E" w:rsidRDefault="00CE6D0E" w:rsidP="00592103">
      <w:pPr>
        <w:widowControl/>
        <w:shd w:val="clear" w:color="auto" w:fill="FFFFFF"/>
        <w:spacing w:before="60" w:after="60" w:line="360" w:lineRule="exact"/>
        <w:ind w:firstLine="709"/>
        <w:jc w:val="both"/>
        <w:rPr>
          <w:rFonts w:ascii="Times New Roman" w:eastAsia="Times New Roman" w:hAnsi="Times New Roman" w:cs="Times New Roman"/>
          <w:color w:val="auto"/>
          <w:sz w:val="28"/>
          <w:szCs w:val="28"/>
          <w:lang w:val="it-IT" w:eastAsia="en-US"/>
        </w:rPr>
      </w:pPr>
      <w:r w:rsidRPr="00592103">
        <w:rPr>
          <w:rFonts w:ascii="Times New Roman" w:eastAsia="Times New Roman" w:hAnsi="Times New Roman" w:cs="Times New Roman"/>
          <w:b/>
          <w:color w:val="auto"/>
          <w:sz w:val="28"/>
          <w:szCs w:val="28"/>
          <w:lang w:val="it-IT" w:eastAsia="en-US"/>
        </w:rPr>
        <w:t>9.</w:t>
      </w:r>
      <w:r w:rsidRPr="00CE6D0E">
        <w:rPr>
          <w:rFonts w:ascii="Times New Roman" w:eastAsia="Times New Roman" w:hAnsi="Times New Roman" w:cs="Times New Roman"/>
          <w:color w:val="auto"/>
          <w:sz w:val="28"/>
          <w:szCs w:val="28"/>
          <w:lang w:val="it-IT" w:eastAsia="en-US"/>
        </w:rPr>
        <w:t xml:space="preserve"> Trên cơ sở ý kiến thẩm định, Sở Tư pháp đã tiến hành tiếp thu, chỉnh lý và hoàn thiện dự thảo Quyết định.</w:t>
      </w:r>
    </w:p>
    <w:p w14:paraId="0497D58B" w14:textId="10C901B0" w:rsidR="009E6501" w:rsidRPr="009E6501" w:rsidRDefault="009E6501" w:rsidP="00592103">
      <w:pPr>
        <w:widowControl/>
        <w:shd w:val="clear" w:color="auto" w:fill="FFFFFF"/>
        <w:spacing w:before="60" w:after="60" w:line="360" w:lineRule="exact"/>
        <w:ind w:firstLine="709"/>
        <w:jc w:val="both"/>
        <w:rPr>
          <w:rFonts w:ascii="Times New Roman Bold" w:eastAsia="Times New Roman" w:hAnsi="Times New Roman Bold" w:cs="Times New Roman"/>
          <w:b/>
          <w:spacing w:val="-6"/>
          <w:sz w:val="28"/>
          <w:szCs w:val="28"/>
          <w:lang w:val="en-US" w:eastAsia="en-US"/>
        </w:rPr>
      </w:pPr>
      <w:r w:rsidRPr="009E6501">
        <w:rPr>
          <w:rFonts w:ascii="Times New Roman Bold" w:eastAsia="Times New Roman" w:hAnsi="Times New Roman Bold" w:cs="Times New Roman"/>
          <w:b/>
          <w:spacing w:val="-6"/>
          <w:sz w:val="28"/>
          <w:szCs w:val="28"/>
          <w:lang w:val="en-US" w:eastAsia="en-US"/>
        </w:rPr>
        <w:t>I</w:t>
      </w:r>
      <w:r w:rsidR="0059303E">
        <w:rPr>
          <w:rFonts w:ascii="Times New Roman Bold" w:eastAsia="Times New Roman" w:hAnsi="Times New Roman Bold" w:cs="Times New Roman"/>
          <w:b/>
          <w:spacing w:val="-6"/>
          <w:sz w:val="28"/>
          <w:szCs w:val="28"/>
          <w:lang w:val="en-US" w:eastAsia="en-US"/>
        </w:rPr>
        <w:t>V</w:t>
      </w:r>
      <w:bookmarkStart w:id="0" w:name="_GoBack"/>
      <w:bookmarkEnd w:id="0"/>
      <w:r w:rsidRPr="009E6501">
        <w:rPr>
          <w:rFonts w:ascii="Times New Roman Bold" w:eastAsia="Times New Roman" w:hAnsi="Times New Roman Bold" w:cs="Times New Roman"/>
          <w:b/>
          <w:spacing w:val="-6"/>
          <w:sz w:val="28"/>
          <w:szCs w:val="28"/>
          <w:lang w:val="en-US" w:eastAsia="en-US"/>
        </w:rPr>
        <w:t xml:space="preserve">. BỐ CỤC VÀ NỘI DUNG CƠ BẢN CỦA DỰ THẢO </w:t>
      </w:r>
      <w:r>
        <w:rPr>
          <w:rFonts w:ascii="Times New Roman Bold" w:eastAsia="Times New Roman" w:hAnsi="Times New Roman Bold" w:cs="Times New Roman"/>
          <w:b/>
          <w:spacing w:val="-6"/>
          <w:sz w:val="28"/>
          <w:szCs w:val="28"/>
          <w:lang w:val="en-US" w:eastAsia="en-US"/>
        </w:rPr>
        <w:t>VĂN BẢN</w:t>
      </w:r>
    </w:p>
    <w:p w14:paraId="4FE7DFFB" w14:textId="77777777" w:rsidR="009E6501" w:rsidRPr="009E6501" w:rsidRDefault="009E6501" w:rsidP="00592103">
      <w:pPr>
        <w:widowControl/>
        <w:autoSpaceDE w:val="0"/>
        <w:autoSpaceDN w:val="0"/>
        <w:spacing w:before="60" w:after="60" w:line="360" w:lineRule="exact"/>
        <w:ind w:firstLine="709"/>
        <w:jc w:val="both"/>
        <w:outlineLvl w:val="0"/>
        <w:rPr>
          <w:rFonts w:ascii="Times New Roman" w:eastAsia="Times New Roman" w:hAnsi="Times New Roman" w:cs="Times New Roman"/>
          <w:b/>
          <w:color w:val="auto"/>
          <w:sz w:val="28"/>
          <w:szCs w:val="28"/>
          <w:lang w:val="en-GB" w:eastAsia="x-none"/>
        </w:rPr>
      </w:pPr>
      <w:r w:rsidRPr="009E6501">
        <w:rPr>
          <w:rFonts w:ascii="Times New Roman" w:eastAsia="Times New Roman" w:hAnsi="Times New Roman" w:cs="Times New Roman"/>
          <w:b/>
          <w:color w:val="auto"/>
          <w:sz w:val="28"/>
          <w:szCs w:val="28"/>
          <w:lang w:val="en-GB" w:eastAsia="x-none"/>
        </w:rPr>
        <w:t>1. Bố cục</w:t>
      </w:r>
    </w:p>
    <w:p w14:paraId="0D8879A7" w14:textId="77777777" w:rsidR="009E6501" w:rsidRPr="009E6501" w:rsidRDefault="009E6501" w:rsidP="00592103">
      <w:pPr>
        <w:widowControl/>
        <w:autoSpaceDE w:val="0"/>
        <w:autoSpaceDN w:val="0"/>
        <w:spacing w:before="60" w:after="60" w:line="360" w:lineRule="exact"/>
        <w:ind w:firstLine="709"/>
        <w:jc w:val="both"/>
        <w:outlineLvl w:val="0"/>
        <w:rPr>
          <w:rFonts w:ascii="Times New Roman" w:eastAsia="Times New Roman" w:hAnsi="Times New Roman" w:cs="Times New Roman"/>
          <w:color w:val="auto"/>
          <w:sz w:val="28"/>
          <w:szCs w:val="28"/>
          <w:lang w:val="en-GB" w:eastAsia="x-none"/>
        </w:rPr>
      </w:pPr>
      <w:r w:rsidRPr="009E6501">
        <w:rPr>
          <w:rFonts w:ascii="Times New Roman" w:eastAsia="Times New Roman" w:hAnsi="Times New Roman" w:cs="Times New Roman"/>
          <w:color w:val="auto"/>
          <w:sz w:val="28"/>
          <w:szCs w:val="28"/>
          <w:lang w:val="en-GB" w:eastAsia="x-none"/>
        </w:rPr>
        <w:t>a) Dự thảo Quyết định của Ủy ban nhân dân thành phố bao gồm 03 điều, cụ thể như sau:</w:t>
      </w:r>
    </w:p>
    <w:p w14:paraId="47AFAA7F" w14:textId="77777777" w:rsidR="009E6501" w:rsidRPr="009E6501" w:rsidRDefault="009E6501" w:rsidP="00592103">
      <w:pPr>
        <w:widowControl/>
        <w:autoSpaceDE w:val="0"/>
        <w:autoSpaceDN w:val="0"/>
        <w:spacing w:before="60" w:after="60" w:line="360" w:lineRule="exact"/>
        <w:ind w:firstLine="709"/>
        <w:jc w:val="both"/>
        <w:outlineLvl w:val="0"/>
        <w:rPr>
          <w:rFonts w:ascii="Times New Roman" w:eastAsia="Times New Roman" w:hAnsi="Times New Roman" w:cs="Times New Roman"/>
          <w:color w:val="auto"/>
          <w:sz w:val="28"/>
          <w:szCs w:val="28"/>
          <w:lang w:val="en-GB" w:eastAsia="x-none"/>
        </w:rPr>
      </w:pPr>
      <w:r w:rsidRPr="009E6501">
        <w:rPr>
          <w:rFonts w:ascii="Times New Roman" w:eastAsia="Times New Roman" w:hAnsi="Times New Roman" w:cs="Times New Roman"/>
          <w:color w:val="auto"/>
          <w:sz w:val="28"/>
          <w:szCs w:val="28"/>
          <w:lang w:val="en-GB" w:eastAsia="x-none"/>
        </w:rPr>
        <w:t>- Điều 1. Ban hành Quy chế phối hợp thực hiện quản lý Nhà nước trong công tác thi hành pháp luật về xử lý vi phạm hành chính trên địa bàn thành phố Hải Phòng.</w:t>
      </w:r>
    </w:p>
    <w:p w14:paraId="392CB822" w14:textId="02F53FC8" w:rsidR="009E6501" w:rsidRPr="009E6501" w:rsidRDefault="009E6501" w:rsidP="00592103">
      <w:pPr>
        <w:widowControl/>
        <w:autoSpaceDE w:val="0"/>
        <w:autoSpaceDN w:val="0"/>
        <w:spacing w:before="60" w:after="60" w:line="360" w:lineRule="exact"/>
        <w:ind w:firstLine="709"/>
        <w:jc w:val="both"/>
        <w:outlineLvl w:val="0"/>
        <w:rPr>
          <w:rFonts w:ascii="Times New Roman" w:eastAsia="Times New Roman" w:hAnsi="Times New Roman" w:cs="Times New Roman"/>
          <w:sz w:val="28"/>
          <w:szCs w:val="28"/>
          <w:lang w:val="it-IT" w:eastAsia="en-US"/>
        </w:rPr>
      </w:pPr>
      <w:r w:rsidRPr="009E6501">
        <w:rPr>
          <w:rFonts w:ascii="Times New Roman" w:eastAsia="Times New Roman" w:hAnsi="Times New Roman" w:cs="Times New Roman"/>
          <w:color w:val="auto"/>
          <w:sz w:val="28"/>
          <w:szCs w:val="28"/>
          <w:lang w:val="en-GB" w:eastAsia="x-none"/>
        </w:rPr>
        <w:t>- Điều 2. Hiệu lực của Quyết định và thay thế</w:t>
      </w:r>
      <w:r w:rsidRPr="009E6501">
        <w:rPr>
          <w:rFonts w:ascii="Times New Roman" w:eastAsia="Times New Roman" w:hAnsi="Times New Roman" w:cs="Times New Roman"/>
          <w:color w:val="auto"/>
          <w:sz w:val="28"/>
          <w:szCs w:val="28"/>
          <w:lang w:val="it-IT" w:eastAsia="en-US"/>
        </w:rPr>
        <w:t xml:space="preserve"> các </w:t>
      </w:r>
      <w:r w:rsidRPr="009E6501">
        <w:rPr>
          <w:rFonts w:ascii="Times New Roman" w:eastAsia="Times New Roman" w:hAnsi="Times New Roman" w:cs="Times New Roman"/>
          <w:sz w:val="28"/>
          <w:szCs w:val="28"/>
          <w:lang w:val="it-IT" w:eastAsia="en-US"/>
        </w:rPr>
        <w:t xml:space="preserve">Quyết định </w:t>
      </w:r>
      <w:r w:rsidR="0034406E" w:rsidRPr="0034406E">
        <w:rPr>
          <w:rFonts w:ascii="Times New Roman" w:eastAsia="Times New Roman" w:hAnsi="Times New Roman" w:cs="Times New Roman"/>
          <w:sz w:val="28"/>
          <w:szCs w:val="28"/>
          <w:lang w:val="it-IT" w:eastAsia="en-US"/>
        </w:rPr>
        <w:t>số: 02/2022/QĐ-UBND, 07/2023/QĐ-UBND</w:t>
      </w:r>
      <w:r w:rsidRPr="009E6501">
        <w:rPr>
          <w:rFonts w:ascii="Times New Roman" w:eastAsia="Times New Roman" w:hAnsi="Times New Roman" w:cs="Times New Roman"/>
          <w:sz w:val="28"/>
          <w:szCs w:val="28"/>
          <w:lang w:val="it-IT" w:eastAsia="en-US"/>
        </w:rPr>
        <w:t>.</w:t>
      </w:r>
    </w:p>
    <w:p w14:paraId="03A0BCB5" w14:textId="77777777" w:rsidR="009E6501" w:rsidRPr="009E6501" w:rsidRDefault="009E6501" w:rsidP="00592103">
      <w:pPr>
        <w:widowControl/>
        <w:autoSpaceDE w:val="0"/>
        <w:autoSpaceDN w:val="0"/>
        <w:spacing w:before="60" w:after="60" w:line="360" w:lineRule="exact"/>
        <w:ind w:firstLine="709"/>
        <w:jc w:val="both"/>
        <w:outlineLvl w:val="0"/>
        <w:rPr>
          <w:rFonts w:ascii="Times New Roman" w:eastAsia="Times New Roman" w:hAnsi="Times New Roman" w:cs="Times New Roman"/>
          <w:color w:val="auto"/>
          <w:sz w:val="28"/>
          <w:szCs w:val="28"/>
          <w:lang w:val="en-GB" w:eastAsia="x-none"/>
        </w:rPr>
      </w:pPr>
      <w:r w:rsidRPr="009E6501">
        <w:rPr>
          <w:rFonts w:ascii="Times New Roman" w:eastAsia="Times New Roman" w:hAnsi="Times New Roman" w:cs="Times New Roman"/>
          <w:sz w:val="28"/>
          <w:szCs w:val="28"/>
          <w:lang w:val="it-IT" w:eastAsia="en-US"/>
        </w:rPr>
        <w:t>- Điều 3. Tổ chức thực hiện.</w:t>
      </w:r>
    </w:p>
    <w:p w14:paraId="487422C0" w14:textId="77777777" w:rsidR="009E6501" w:rsidRPr="009E6501" w:rsidRDefault="009E6501" w:rsidP="00592103">
      <w:pPr>
        <w:widowControl/>
        <w:autoSpaceDE w:val="0"/>
        <w:autoSpaceDN w:val="0"/>
        <w:spacing w:before="60" w:after="60" w:line="360" w:lineRule="exact"/>
        <w:ind w:firstLine="709"/>
        <w:jc w:val="both"/>
        <w:outlineLvl w:val="0"/>
        <w:rPr>
          <w:rFonts w:ascii="Times New Roman" w:eastAsia="Times New Roman" w:hAnsi="Times New Roman" w:cs="Times New Roman"/>
          <w:color w:val="auto"/>
          <w:sz w:val="28"/>
          <w:szCs w:val="28"/>
          <w:lang w:val="en-GB" w:eastAsia="x-none"/>
        </w:rPr>
      </w:pPr>
      <w:r w:rsidRPr="009E6501">
        <w:rPr>
          <w:rFonts w:ascii="Times New Roman" w:eastAsia="Times New Roman" w:hAnsi="Times New Roman" w:cs="Times New Roman"/>
          <w:color w:val="auto"/>
          <w:sz w:val="28"/>
          <w:szCs w:val="28"/>
          <w:lang w:val="en-GB" w:eastAsia="x-none"/>
        </w:rPr>
        <w:t>b) Dự thảo Quy chế phối hợp thực hiện quản lý Nhà nước trong công tác thi hành pháp luật về xử lý vi phạm hành chính trên địa bàn thành phố Hải Phòng ban hành kèm theo gồm 03 Chương và 15 Điều, cụ thể như sau:</w:t>
      </w:r>
    </w:p>
    <w:p w14:paraId="2A660607" w14:textId="77777777" w:rsidR="009E6501" w:rsidRPr="009E6501" w:rsidRDefault="009E6501" w:rsidP="00592103">
      <w:pPr>
        <w:widowControl/>
        <w:autoSpaceDE w:val="0"/>
        <w:autoSpaceDN w:val="0"/>
        <w:spacing w:before="60" w:after="60" w:line="360" w:lineRule="exact"/>
        <w:ind w:firstLine="709"/>
        <w:jc w:val="both"/>
        <w:outlineLvl w:val="0"/>
        <w:rPr>
          <w:rFonts w:ascii="Times New Roman" w:eastAsia="Times New Roman" w:hAnsi="Times New Roman" w:cs="Times New Roman"/>
          <w:color w:val="auto"/>
          <w:sz w:val="28"/>
          <w:szCs w:val="28"/>
          <w:lang w:val="en-GB" w:eastAsia="x-none"/>
        </w:rPr>
      </w:pPr>
      <w:r w:rsidRPr="009E6501">
        <w:rPr>
          <w:rFonts w:ascii="Times New Roman" w:eastAsia="Times New Roman" w:hAnsi="Times New Roman" w:cs="Times New Roman"/>
          <w:color w:val="auto"/>
          <w:sz w:val="28"/>
          <w:szCs w:val="28"/>
          <w:lang w:val="en-GB" w:eastAsia="x-none"/>
        </w:rPr>
        <w:lastRenderedPageBreak/>
        <w:t>- Chương I. Quy định chung (từ Điều 1 đến Điều 5).</w:t>
      </w:r>
    </w:p>
    <w:p w14:paraId="27021210" w14:textId="77777777" w:rsidR="009E6501" w:rsidRPr="009E6501" w:rsidRDefault="009E6501" w:rsidP="00592103">
      <w:pPr>
        <w:widowControl/>
        <w:autoSpaceDE w:val="0"/>
        <w:autoSpaceDN w:val="0"/>
        <w:spacing w:before="60" w:after="60" w:line="360" w:lineRule="exact"/>
        <w:ind w:firstLine="709"/>
        <w:jc w:val="both"/>
        <w:outlineLvl w:val="0"/>
        <w:rPr>
          <w:rFonts w:ascii="Times New Roman" w:eastAsia="Times New Roman" w:hAnsi="Times New Roman" w:cs="Times New Roman"/>
          <w:color w:val="auto"/>
          <w:sz w:val="28"/>
          <w:szCs w:val="28"/>
          <w:lang w:val="en-GB" w:eastAsia="x-none"/>
        </w:rPr>
      </w:pPr>
      <w:r w:rsidRPr="009E6501">
        <w:rPr>
          <w:rFonts w:ascii="Times New Roman" w:eastAsia="Times New Roman" w:hAnsi="Times New Roman" w:cs="Times New Roman"/>
          <w:color w:val="auto"/>
          <w:sz w:val="28"/>
          <w:szCs w:val="28"/>
          <w:lang w:val="en-GB" w:eastAsia="x-none"/>
        </w:rPr>
        <w:t>- Chương II. Các hoạt động phối hợp cụ thể (từ Điều 6 đến Điều 13).</w:t>
      </w:r>
    </w:p>
    <w:p w14:paraId="157BA949" w14:textId="77777777" w:rsidR="009E6501" w:rsidRPr="009E6501" w:rsidRDefault="009E6501" w:rsidP="00592103">
      <w:pPr>
        <w:widowControl/>
        <w:autoSpaceDE w:val="0"/>
        <w:autoSpaceDN w:val="0"/>
        <w:spacing w:before="60" w:after="60" w:line="360" w:lineRule="exact"/>
        <w:ind w:firstLine="709"/>
        <w:jc w:val="both"/>
        <w:outlineLvl w:val="0"/>
        <w:rPr>
          <w:rFonts w:ascii="Times New Roman" w:eastAsia="Times New Roman" w:hAnsi="Times New Roman" w:cs="Times New Roman"/>
          <w:color w:val="auto"/>
          <w:sz w:val="28"/>
          <w:szCs w:val="28"/>
          <w:lang w:val="en-US" w:eastAsia="x-none"/>
        </w:rPr>
      </w:pPr>
      <w:r w:rsidRPr="009E6501">
        <w:rPr>
          <w:rFonts w:ascii="Times New Roman" w:eastAsia="Times New Roman" w:hAnsi="Times New Roman" w:cs="Times New Roman"/>
          <w:color w:val="auto"/>
          <w:sz w:val="28"/>
          <w:szCs w:val="28"/>
          <w:lang w:val="en-GB" w:eastAsia="x-none"/>
        </w:rPr>
        <w:t xml:space="preserve">- Chương III. </w:t>
      </w:r>
      <w:r w:rsidRPr="009E6501">
        <w:rPr>
          <w:rFonts w:ascii="Times New Roman" w:eastAsia="Times New Roman" w:hAnsi="Times New Roman" w:cs="Times New Roman"/>
          <w:color w:val="auto"/>
          <w:sz w:val="28"/>
          <w:szCs w:val="28"/>
          <w:lang w:val="en-US" w:eastAsia="x-none"/>
        </w:rPr>
        <w:t>Tổ chức thực hiện (Điều 14, Điều 15).</w:t>
      </w:r>
    </w:p>
    <w:p w14:paraId="438C91F6" w14:textId="77777777" w:rsidR="00BA104E" w:rsidRPr="00BA104E" w:rsidRDefault="00BA104E" w:rsidP="00592103">
      <w:pPr>
        <w:widowControl/>
        <w:spacing w:before="60" w:after="60" w:line="360" w:lineRule="exact"/>
        <w:ind w:firstLine="709"/>
        <w:jc w:val="both"/>
        <w:rPr>
          <w:rFonts w:ascii="Times New Roman" w:eastAsia="Times New Roman" w:hAnsi="Times New Roman" w:cs="Times New Roman"/>
          <w:b/>
          <w:color w:val="auto"/>
          <w:sz w:val="28"/>
          <w:szCs w:val="28"/>
          <w:lang w:val="es-MX" w:eastAsia="en-US"/>
        </w:rPr>
      </w:pPr>
      <w:r w:rsidRPr="00BA104E">
        <w:rPr>
          <w:rFonts w:ascii="Times New Roman" w:eastAsia="Times New Roman" w:hAnsi="Times New Roman" w:cs="Times New Roman"/>
          <w:b/>
          <w:color w:val="auto"/>
          <w:sz w:val="28"/>
          <w:szCs w:val="28"/>
          <w:lang w:val="es-MX" w:eastAsia="en-US"/>
        </w:rPr>
        <w:t>2. Nội dung cơ bản của Quy chế ban hành kèm theo Quyết định</w:t>
      </w:r>
    </w:p>
    <w:p w14:paraId="02C86DA7" w14:textId="77777777" w:rsidR="00BA104E" w:rsidRP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en-US" w:eastAsia="en-US"/>
        </w:rPr>
      </w:pPr>
      <w:r w:rsidRPr="00BA104E">
        <w:rPr>
          <w:rFonts w:ascii="Times New Roman" w:eastAsia="Times New Roman" w:hAnsi="Times New Roman" w:cs="Times New Roman"/>
          <w:sz w:val="28"/>
          <w:szCs w:val="28"/>
          <w:lang w:val="en-US" w:eastAsia="en-US"/>
        </w:rPr>
        <w:t>a) Chương I - Quy định chung</w:t>
      </w:r>
    </w:p>
    <w:p w14:paraId="5E2346A1" w14:textId="77777777" w:rsidR="00BA104E" w:rsidRP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en-US" w:eastAsia="en-US"/>
        </w:rPr>
      </w:pPr>
      <w:r w:rsidRPr="00BA104E">
        <w:rPr>
          <w:rFonts w:ascii="Times New Roman" w:eastAsia="Times New Roman" w:hAnsi="Times New Roman" w:cs="Times New Roman"/>
          <w:sz w:val="28"/>
          <w:szCs w:val="28"/>
          <w:lang w:val="en-US" w:eastAsia="en-US"/>
        </w:rPr>
        <w:t xml:space="preserve">Chương này quy định những vấn đề chung, bao gồm phạm vi điều chỉnh, đối tượng áp dụng, nguyên tắc, hoạt động, hình thức phối hợp </w:t>
      </w:r>
      <w:r w:rsidRPr="00BA104E">
        <w:rPr>
          <w:rFonts w:ascii="Times New Roman" w:eastAsia="Times New Roman" w:hAnsi="Times New Roman" w:cs="Times New Roman"/>
          <w:color w:val="auto"/>
          <w:sz w:val="28"/>
          <w:szCs w:val="28"/>
          <w:lang w:val="en-GB" w:eastAsia="x-none"/>
        </w:rPr>
        <w:t>thực hiện quản lý Nhà nước trong công tác thi hành pháp luật về xử lý vi phạm hành chính</w:t>
      </w:r>
      <w:r w:rsidRPr="00BA104E">
        <w:rPr>
          <w:rFonts w:ascii="Times New Roman" w:eastAsia="Times New Roman" w:hAnsi="Times New Roman" w:cs="Times New Roman"/>
          <w:sz w:val="28"/>
          <w:szCs w:val="28"/>
          <w:lang w:val="en-US" w:eastAsia="en-US"/>
        </w:rPr>
        <w:t>, cụ thể:</w:t>
      </w:r>
    </w:p>
    <w:p w14:paraId="0A5979B7" w14:textId="77777777" w:rsidR="00BA104E" w:rsidRP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eastAsia="en-US"/>
        </w:rPr>
      </w:pPr>
      <w:r w:rsidRPr="00BA104E">
        <w:rPr>
          <w:rFonts w:ascii="Times New Roman" w:eastAsia="Times New Roman" w:hAnsi="Times New Roman" w:cs="Times New Roman"/>
          <w:sz w:val="28"/>
          <w:szCs w:val="28"/>
          <w:lang w:val="en-US" w:eastAsia="en-US"/>
        </w:rPr>
        <w:t xml:space="preserve">- Phạm vi điều chỉnh (Điều 1 dự thảo Quy chế): </w:t>
      </w:r>
      <w:r w:rsidRPr="00BA104E">
        <w:rPr>
          <w:rFonts w:ascii="Times New Roman" w:eastAsia="Times New Roman" w:hAnsi="Times New Roman" w:cs="Times New Roman"/>
          <w:sz w:val="28"/>
          <w:szCs w:val="28"/>
          <w:lang w:eastAsia="en-US"/>
        </w:rPr>
        <w:t>Quy chế này quy định nguyên tắc, hình thức và nội dung ph</w:t>
      </w:r>
      <w:r w:rsidRPr="00BA104E">
        <w:rPr>
          <w:rFonts w:ascii="Times New Roman" w:eastAsia="Times New Roman" w:hAnsi="Times New Roman" w:cs="Times New Roman"/>
          <w:sz w:val="28"/>
          <w:szCs w:val="28"/>
          <w:lang w:val="en-US" w:eastAsia="en-US"/>
        </w:rPr>
        <w:t>ố</w:t>
      </w:r>
      <w:r w:rsidRPr="00BA104E">
        <w:rPr>
          <w:rFonts w:ascii="Times New Roman" w:eastAsia="Times New Roman" w:hAnsi="Times New Roman" w:cs="Times New Roman"/>
          <w:sz w:val="28"/>
          <w:szCs w:val="28"/>
          <w:lang w:eastAsia="en-US"/>
        </w:rPr>
        <w:t>i h</w:t>
      </w:r>
      <w:r w:rsidRPr="00BA104E">
        <w:rPr>
          <w:rFonts w:ascii="Times New Roman" w:eastAsia="Times New Roman" w:hAnsi="Times New Roman" w:cs="Times New Roman"/>
          <w:sz w:val="28"/>
          <w:szCs w:val="28"/>
          <w:lang w:val="en-US" w:eastAsia="en-US"/>
        </w:rPr>
        <w:t>ợ</w:t>
      </w:r>
      <w:r w:rsidRPr="00BA104E">
        <w:rPr>
          <w:rFonts w:ascii="Times New Roman" w:eastAsia="Times New Roman" w:hAnsi="Times New Roman" w:cs="Times New Roman"/>
          <w:sz w:val="28"/>
          <w:szCs w:val="28"/>
          <w:lang w:eastAsia="en-US"/>
        </w:rPr>
        <w:t xml:space="preserve">p giữa </w:t>
      </w:r>
      <w:r w:rsidRPr="00BA104E">
        <w:rPr>
          <w:rFonts w:ascii="Times New Roman" w:eastAsia="Times New Roman" w:hAnsi="Times New Roman" w:cs="Times New Roman"/>
          <w:sz w:val="28"/>
          <w:szCs w:val="28"/>
          <w:lang w:val="en-US" w:eastAsia="en-US"/>
        </w:rPr>
        <w:t>các cơ quan, đơn vị, địa phương, tổ chức, cá nhân có liên quan</w:t>
      </w:r>
      <w:r w:rsidRPr="00BA104E">
        <w:rPr>
          <w:rFonts w:ascii="Times New Roman" w:eastAsia="Times New Roman" w:hAnsi="Times New Roman" w:cs="Times New Roman"/>
          <w:sz w:val="28"/>
          <w:szCs w:val="28"/>
          <w:lang w:eastAsia="en-US"/>
        </w:rPr>
        <w:t xml:space="preserve"> </w:t>
      </w:r>
      <w:r w:rsidRPr="00BA104E">
        <w:rPr>
          <w:rFonts w:ascii="Times New Roman" w:eastAsia="Times New Roman" w:hAnsi="Times New Roman" w:cs="Times New Roman"/>
          <w:sz w:val="28"/>
          <w:szCs w:val="28"/>
          <w:lang w:val="en-US" w:eastAsia="en-US"/>
        </w:rPr>
        <w:t>đến</w:t>
      </w:r>
      <w:r w:rsidRPr="00BA104E">
        <w:rPr>
          <w:rFonts w:ascii="Times New Roman" w:eastAsia="Times New Roman" w:hAnsi="Times New Roman" w:cs="Times New Roman"/>
          <w:sz w:val="28"/>
          <w:szCs w:val="28"/>
          <w:lang w:eastAsia="en-US"/>
        </w:rPr>
        <w:t xml:space="preserve"> việc thực hiện quản lý nhà nước </w:t>
      </w:r>
      <w:r w:rsidRPr="00BA104E">
        <w:rPr>
          <w:rFonts w:ascii="Times New Roman" w:eastAsia="Times New Roman" w:hAnsi="Times New Roman" w:cs="Times New Roman"/>
          <w:sz w:val="28"/>
          <w:szCs w:val="28"/>
          <w:lang w:val="en-US" w:eastAsia="en-US"/>
        </w:rPr>
        <w:t xml:space="preserve">trong </w:t>
      </w:r>
      <w:r w:rsidRPr="00BA104E">
        <w:rPr>
          <w:rFonts w:ascii="Times New Roman" w:eastAsia="Times New Roman" w:hAnsi="Times New Roman" w:cs="Times New Roman"/>
          <w:sz w:val="28"/>
          <w:szCs w:val="28"/>
          <w:lang w:eastAsia="en-US"/>
        </w:rPr>
        <w:t>công tác thi hành pháp luật về xử lý vi phạm hành chính</w:t>
      </w:r>
      <w:r w:rsidRPr="00BA104E">
        <w:rPr>
          <w:rFonts w:ascii="Times New Roman" w:eastAsia="Times New Roman" w:hAnsi="Times New Roman" w:cs="Times New Roman"/>
          <w:sz w:val="28"/>
          <w:szCs w:val="28"/>
          <w:lang w:val="en-US" w:eastAsia="en-US"/>
        </w:rPr>
        <w:t xml:space="preserve"> trên địa bàn thành phố Hải Phòng</w:t>
      </w:r>
      <w:r w:rsidRPr="00BA104E">
        <w:rPr>
          <w:rFonts w:ascii="Times New Roman" w:eastAsia="Times New Roman" w:hAnsi="Times New Roman" w:cs="Times New Roman"/>
          <w:sz w:val="28"/>
          <w:szCs w:val="28"/>
          <w:lang w:eastAsia="en-US"/>
        </w:rPr>
        <w:t>.</w:t>
      </w:r>
    </w:p>
    <w:p w14:paraId="259F2930" w14:textId="5A327BC6" w:rsidR="00BA104E" w:rsidRP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en-US" w:eastAsia="en-US"/>
        </w:rPr>
      </w:pPr>
      <w:r w:rsidRPr="00BA104E">
        <w:rPr>
          <w:rFonts w:ascii="Times New Roman" w:eastAsia="Times New Roman" w:hAnsi="Times New Roman" w:cs="Times New Roman"/>
          <w:sz w:val="28"/>
          <w:szCs w:val="28"/>
          <w:lang w:val="en-US" w:eastAsia="en-US"/>
        </w:rPr>
        <w:t>- Đối tượng áp</w:t>
      </w:r>
      <w:r w:rsidR="006A09C3">
        <w:rPr>
          <w:rFonts w:ascii="Times New Roman" w:eastAsia="Times New Roman" w:hAnsi="Times New Roman" w:cs="Times New Roman"/>
          <w:sz w:val="28"/>
          <w:szCs w:val="28"/>
          <w:lang w:val="en-US" w:eastAsia="en-US"/>
        </w:rPr>
        <w:t xml:space="preserve"> dụng (Điều 2 dự thảo Quy chế) </w:t>
      </w:r>
      <w:r w:rsidR="00626AE6">
        <w:rPr>
          <w:rFonts w:ascii="Times New Roman" w:eastAsia="Times New Roman" w:hAnsi="Times New Roman" w:cs="Times New Roman"/>
          <w:sz w:val="28"/>
          <w:szCs w:val="28"/>
          <w:lang w:val="en-US" w:eastAsia="en-US"/>
        </w:rPr>
        <w:t>gồm 04 nhóm đối tượng sau: (1)</w:t>
      </w:r>
      <w:r w:rsidR="00626AE6" w:rsidRPr="00626AE6">
        <w:rPr>
          <w:rFonts w:ascii="Times New Roman" w:eastAsia="Times New Roman" w:hAnsi="Times New Roman" w:cs="Times New Roman"/>
          <w:sz w:val="28"/>
          <w:szCs w:val="28"/>
          <w:lang w:val="en-US" w:eastAsia="en-US"/>
        </w:rPr>
        <w:t xml:space="preserve"> Cơ quan chuyên môn thuộc Ủy ban nhân dân thành phố, cơ quan được tổ chức theo hệ thống ngành dọc đóng trên địa bàn thành phố (sau đây g</w:t>
      </w:r>
      <w:r w:rsidR="00626AE6">
        <w:rPr>
          <w:rFonts w:ascii="Times New Roman" w:eastAsia="Times New Roman" w:hAnsi="Times New Roman" w:cs="Times New Roman"/>
          <w:sz w:val="28"/>
          <w:szCs w:val="28"/>
          <w:lang w:val="en-US" w:eastAsia="en-US"/>
        </w:rPr>
        <w:t>ọi chung là các sở, ban, ngành); (2)</w:t>
      </w:r>
      <w:r w:rsidR="00626AE6" w:rsidRPr="00626AE6">
        <w:rPr>
          <w:rFonts w:ascii="Times New Roman" w:eastAsia="Times New Roman" w:hAnsi="Times New Roman" w:cs="Times New Roman"/>
          <w:sz w:val="28"/>
          <w:szCs w:val="28"/>
          <w:lang w:val="en-US" w:eastAsia="en-US"/>
        </w:rPr>
        <w:t xml:space="preserve"> Ủy ban nhân dân các xã, phường, đặc khu (sau đây gọi chung là Ủy ban nhân dân</w:t>
      </w:r>
      <w:r w:rsidR="00626AE6">
        <w:rPr>
          <w:rFonts w:ascii="Times New Roman" w:eastAsia="Times New Roman" w:hAnsi="Times New Roman" w:cs="Times New Roman"/>
          <w:sz w:val="28"/>
          <w:szCs w:val="28"/>
          <w:lang w:val="en-US" w:eastAsia="en-US"/>
        </w:rPr>
        <w:t xml:space="preserve"> cấp xã) trên địa bàn thành phố; (</w:t>
      </w:r>
      <w:r w:rsidR="00626AE6" w:rsidRPr="00626AE6">
        <w:rPr>
          <w:rFonts w:ascii="Times New Roman" w:eastAsia="Times New Roman" w:hAnsi="Times New Roman" w:cs="Times New Roman"/>
          <w:sz w:val="28"/>
          <w:szCs w:val="28"/>
          <w:lang w:val="en-US" w:eastAsia="en-US"/>
        </w:rPr>
        <w:t>3</w:t>
      </w:r>
      <w:r w:rsidR="00626AE6">
        <w:rPr>
          <w:rFonts w:ascii="Times New Roman" w:eastAsia="Times New Roman" w:hAnsi="Times New Roman" w:cs="Times New Roman"/>
          <w:sz w:val="28"/>
          <w:szCs w:val="28"/>
          <w:lang w:val="en-US" w:eastAsia="en-US"/>
        </w:rPr>
        <w:t>)</w:t>
      </w:r>
      <w:r w:rsidR="00626AE6" w:rsidRPr="00626AE6">
        <w:rPr>
          <w:rFonts w:ascii="Times New Roman" w:eastAsia="Times New Roman" w:hAnsi="Times New Roman" w:cs="Times New Roman"/>
          <w:sz w:val="28"/>
          <w:szCs w:val="28"/>
          <w:lang w:val="en-US" w:eastAsia="en-US"/>
        </w:rPr>
        <w:t xml:space="preserve"> Người có thẩm quyền xử phạt, n</w:t>
      </w:r>
      <w:r w:rsidR="00626AE6">
        <w:rPr>
          <w:rFonts w:ascii="Times New Roman" w:eastAsia="Times New Roman" w:hAnsi="Times New Roman" w:cs="Times New Roman"/>
          <w:sz w:val="28"/>
          <w:szCs w:val="28"/>
          <w:lang w:val="en-US" w:eastAsia="en-US"/>
        </w:rPr>
        <w:t>gười có thẩm quyền lập biên bản; (4)</w:t>
      </w:r>
      <w:r w:rsidR="00626AE6" w:rsidRPr="00626AE6">
        <w:rPr>
          <w:rFonts w:ascii="Times New Roman" w:eastAsia="Times New Roman" w:hAnsi="Times New Roman" w:cs="Times New Roman"/>
          <w:sz w:val="28"/>
          <w:szCs w:val="28"/>
          <w:lang w:val="en-US" w:eastAsia="en-US"/>
        </w:rPr>
        <w:t xml:space="preserve"> Cơ quan, tổ chức, cá nhân khác có liên quan đến công tác thi hành pháp luật về xử lý vi phạm hành chính.</w:t>
      </w:r>
    </w:p>
    <w:p w14:paraId="65FBE9C1" w14:textId="4F38B432" w:rsidR="00BA104E" w:rsidRP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sidRPr="00BA104E">
        <w:rPr>
          <w:rFonts w:ascii="Times New Roman" w:eastAsia="Times New Roman" w:hAnsi="Times New Roman" w:cs="Times New Roman"/>
          <w:sz w:val="28"/>
          <w:szCs w:val="28"/>
          <w:lang w:val="it-IT" w:eastAsia="en-US"/>
        </w:rPr>
        <w:t xml:space="preserve">-  Nguyên tắc, hoạt động, hình thức phối hợp </w:t>
      </w:r>
      <w:r w:rsidRPr="00BA104E">
        <w:rPr>
          <w:rFonts w:ascii="Times New Roman" w:eastAsia="Times New Roman" w:hAnsi="Times New Roman" w:cs="Times New Roman"/>
          <w:sz w:val="28"/>
          <w:szCs w:val="28"/>
          <w:lang w:val="en-US" w:eastAsia="en-US"/>
        </w:rPr>
        <w:t>(từ Điều 3 đến Điều 5 dự thảo Quy chế)</w:t>
      </w:r>
      <w:r w:rsidRPr="00BA104E">
        <w:rPr>
          <w:rFonts w:ascii="Times New Roman" w:eastAsia="Times New Roman" w:hAnsi="Times New Roman" w:cs="Times New Roman"/>
          <w:sz w:val="28"/>
          <w:szCs w:val="28"/>
          <w:lang w:val="it-IT" w:eastAsia="en-US"/>
        </w:rPr>
        <w:t xml:space="preserve">: Dự thảo cơ bản kế thừa </w:t>
      </w:r>
      <w:r w:rsidRPr="00BA104E">
        <w:rPr>
          <w:rFonts w:ascii="Times New Roman" w:eastAsia="Times New Roman" w:hAnsi="Times New Roman" w:cs="Times New Roman"/>
          <w:sz w:val="28"/>
          <w:szCs w:val="28"/>
          <w:lang w:val="en-US" w:eastAsia="en-US"/>
        </w:rPr>
        <w:t>quy định tại Quy chế ban hành kèm theo</w:t>
      </w:r>
      <w:r w:rsidRPr="00BA104E">
        <w:rPr>
          <w:rFonts w:ascii="Times New Roman" w:eastAsia="Times New Roman" w:hAnsi="Times New Roman" w:cs="Times New Roman"/>
          <w:sz w:val="28"/>
          <w:szCs w:val="28"/>
          <w:lang w:val="it-IT" w:eastAsia="en-US"/>
        </w:rPr>
        <w:t xml:space="preserve"> Quyết định số </w:t>
      </w:r>
      <w:r w:rsidR="00B74BA2">
        <w:rPr>
          <w:rFonts w:ascii="Times New Roman" w:eastAsia="Times New Roman" w:hAnsi="Times New Roman" w:cs="Times New Roman"/>
          <w:sz w:val="28"/>
          <w:szCs w:val="28"/>
          <w:lang w:val="it-IT" w:eastAsia="en-US"/>
        </w:rPr>
        <w:t>07/2023</w:t>
      </w:r>
      <w:r w:rsidRPr="00BA104E">
        <w:rPr>
          <w:rFonts w:ascii="Times New Roman" w:eastAsia="Times New Roman" w:hAnsi="Times New Roman" w:cs="Times New Roman"/>
          <w:sz w:val="28"/>
          <w:szCs w:val="28"/>
          <w:lang w:val="it-IT" w:eastAsia="en-US"/>
        </w:rPr>
        <w:t>/QĐ-UBND</w:t>
      </w:r>
      <w:r w:rsidR="006A5F21">
        <w:rPr>
          <w:rFonts w:ascii="Times New Roman" w:eastAsia="Times New Roman" w:hAnsi="Times New Roman" w:cs="Times New Roman"/>
          <w:sz w:val="28"/>
          <w:szCs w:val="28"/>
          <w:lang w:val="it-IT" w:eastAsia="en-US"/>
        </w:rPr>
        <w:t xml:space="preserve"> và s</w:t>
      </w:r>
      <w:r w:rsidR="006A5F21" w:rsidRPr="00C43921">
        <w:rPr>
          <w:rFonts w:ascii="Times New Roman" w:eastAsia="Times New Roman" w:hAnsi="Times New Roman" w:cs="Times New Roman"/>
          <w:sz w:val="28"/>
          <w:szCs w:val="28"/>
          <w:lang w:val="it-IT" w:eastAsia="en-US"/>
        </w:rPr>
        <w:t>ửa đổi, bổ sung cho phù hợp quy định về tổ chức chính quyền 2 cấp</w:t>
      </w:r>
      <w:r w:rsidRPr="00BA104E">
        <w:rPr>
          <w:rFonts w:ascii="Times New Roman" w:eastAsia="Times New Roman" w:hAnsi="Times New Roman" w:cs="Times New Roman"/>
          <w:sz w:val="28"/>
          <w:szCs w:val="28"/>
          <w:lang w:val="it-IT" w:eastAsia="en-US"/>
        </w:rPr>
        <w:t xml:space="preserve">; bên cạnh đó, bổ sung </w:t>
      </w:r>
      <w:r w:rsidR="006A5F21">
        <w:rPr>
          <w:rFonts w:ascii="Times New Roman" w:eastAsia="Times New Roman" w:hAnsi="Times New Roman" w:cs="Times New Roman"/>
          <w:sz w:val="28"/>
          <w:szCs w:val="28"/>
          <w:lang w:val="it-IT" w:eastAsia="en-US"/>
        </w:rPr>
        <w:t xml:space="preserve">nội dung về </w:t>
      </w:r>
      <w:r w:rsidR="006A5F21" w:rsidRPr="006A5F21">
        <w:rPr>
          <w:rFonts w:ascii="Times New Roman" w:eastAsia="Times New Roman" w:hAnsi="Times New Roman" w:cs="Times New Roman"/>
          <w:sz w:val="28"/>
          <w:szCs w:val="28"/>
          <w:lang w:val="it-IT" w:eastAsia="en-US"/>
        </w:rPr>
        <w:t xml:space="preserve">tiếp nhận và xử lý đề nghị, kiến nghị trên Hệ thống thông tin tiếp nhận, xử lý phản ánh, kiến nghị về văn bản quy phạm pháp luật cho phù hợp chủ trương Đề án </w:t>
      </w:r>
      <w:r w:rsidR="006A5F21" w:rsidRPr="006A5F21">
        <w:rPr>
          <w:rFonts w:ascii="Times New Roman" w:eastAsia="Times New Roman" w:hAnsi="Times New Roman" w:cs="Times New Roman"/>
          <w:i/>
          <w:sz w:val="28"/>
          <w:szCs w:val="28"/>
          <w:lang w:val="it-IT" w:eastAsia="en-US"/>
        </w:rPr>
        <w:t>“Ứng dụng công nghệ số trong việc tiếp nhận, xử lý phản ánh, kiến nghị về văn bản quy phạm pháp luật”</w:t>
      </w:r>
      <w:r w:rsidR="006A5F21">
        <w:rPr>
          <w:rFonts w:ascii="Times New Roman" w:eastAsia="Times New Roman" w:hAnsi="Times New Roman" w:cs="Times New Roman"/>
          <w:sz w:val="28"/>
          <w:szCs w:val="28"/>
          <w:lang w:val="it-IT" w:eastAsia="en-US"/>
        </w:rPr>
        <w:t xml:space="preserve"> </w:t>
      </w:r>
      <w:r w:rsidR="006A5F21" w:rsidRPr="006A5F21">
        <w:rPr>
          <w:rFonts w:ascii="Times New Roman" w:eastAsia="Times New Roman" w:hAnsi="Times New Roman" w:cs="Times New Roman"/>
          <w:sz w:val="28"/>
          <w:szCs w:val="28"/>
          <w:lang w:val="it-IT" w:eastAsia="en-US"/>
        </w:rPr>
        <w:t>phê duyệt tại Quyết định số 244/QĐ-TTg ngày 05/02/2025 của Thủ tướng Chính phủ</w:t>
      </w:r>
      <w:r w:rsidR="006A5F21">
        <w:rPr>
          <w:rFonts w:ascii="Times New Roman" w:eastAsia="Times New Roman" w:hAnsi="Times New Roman" w:cs="Times New Roman"/>
          <w:sz w:val="28"/>
          <w:szCs w:val="28"/>
          <w:lang w:val="it-IT" w:eastAsia="en-US"/>
        </w:rPr>
        <w:t>.</w:t>
      </w:r>
    </w:p>
    <w:p w14:paraId="0C4390B8" w14:textId="77777777" w:rsidR="00BA104E" w:rsidRP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en-US" w:eastAsia="en-US"/>
        </w:rPr>
      </w:pPr>
      <w:r w:rsidRPr="00BA104E">
        <w:rPr>
          <w:rFonts w:ascii="Times New Roman" w:eastAsia="Times New Roman" w:hAnsi="Times New Roman" w:cs="Times New Roman"/>
          <w:sz w:val="28"/>
          <w:szCs w:val="28"/>
          <w:lang w:val="en-US" w:eastAsia="en-US"/>
        </w:rPr>
        <w:t xml:space="preserve">b) Chương II - </w:t>
      </w:r>
      <w:r w:rsidRPr="00BA104E">
        <w:rPr>
          <w:rFonts w:ascii="Times New Roman" w:eastAsia="Times New Roman" w:hAnsi="Times New Roman" w:cs="Times New Roman"/>
          <w:color w:val="auto"/>
          <w:sz w:val="28"/>
          <w:szCs w:val="28"/>
          <w:lang w:val="en-GB" w:eastAsia="x-none"/>
        </w:rPr>
        <w:t>Các hoạt động phối hợp cụ thể</w:t>
      </w:r>
    </w:p>
    <w:p w14:paraId="1713A323" w14:textId="4E85C449" w:rsidR="00BA104E" w:rsidRP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sidRPr="00BA104E">
        <w:rPr>
          <w:rFonts w:ascii="Times New Roman" w:eastAsia="Times New Roman" w:hAnsi="Times New Roman" w:cs="Times New Roman"/>
          <w:sz w:val="28"/>
          <w:szCs w:val="28"/>
          <w:lang w:val="it-IT" w:eastAsia="en-US"/>
        </w:rPr>
        <w:t xml:space="preserve">Chương này quy định về các hoạt động phối hợp cụ thể với 02 nhóm hoạt động phối hợp chính bao gồm: </w:t>
      </w:r>
      <w:r w:rsidR="00983BB3">
        <w:rPr>
          <w:rFonts w:ascii="Times New Roman" w:eastAsia="Times New Roman" w:hAnsi="Times New Roman" w:cs="Times New Roman"/>
          <w:sz w:val="28"/>
          <w:szCs w:val="28"/>
          <w:lang w:val="it-IT" w:eastAsia="en-US"/>
        </w:rPr>
        <w:t xml:space="preserve">(i) </w:t>
      </w:r>
      <w:r w:rsidRPr="00BA104E">
        <w:rPr>
          <w:rFonts w:ascii="Times New Roman" w:eastAsia="Times New Roman" w:hAnsi="Times New Roman" w:cs="Times New Roman"/>
          <w:sz w:val="28"/>
          <w:szCs w:val="28"/>
          <w:lang w:val="it-IT" w:eastAsia="en-US"/>
        </w:rPr>
        <w:t xml:space="preserve">Phối hợp thực hiện quản lý </w:t>
      </w:r>
      <w:r w:rsidR="00E55BB5">
        <w:rPr>
          <w:rFonts w:ascii="Times New Roman" w:eastAsia="Times New Roman" w:hAnsi="Times New Roman" w:cs="Times New Roman"/>
          <w:sz w:val="28"/>
          <w:szCs w:val="28"/>
          <w:lang w:val="it-IT" w:eastAsia="en-US"/>
        </w:rPr>
        <w:t>N</w:t>
      </w:r>
      <w:r w:rsidRPr="00BA104E">
        <w:rPr>
          <w:rFonts w:ascii="Times New Roman" w:eastAsia="Times New Roman" w:hAnsi="Times New Roman" w:cs="Times New Roman"/>
          <w:sz w:val="28"/>
          <w:szCs w:val="28"/>
          <w:lang w:val="it-IT" w:eastAsia="en-US"/>
        </w:rPr>
        <w:t>hà nước trong công tác thi hành pháp luật về xử lý vi phạm hành chính</w:t>
      </w:r>
      <w:r w:rsidR="00983BB3">
        <w:rPr>
          <w:rFonts w:ascii="Times New Roman" w:eastAsia="Times New Roman" w:hAnsi="Times New Roman" w:cs="Times New Roman"/>
          <w:sz w:val="28"/>
          <w:szCs w:val="28"/>
          <w:lang w:val="it-IT" w:eastAsia="en-US"/>
        </w:rPr>
        <w:t xml:space="preserve"> (Mục 1 dự thảo Quy chế)</w:t>
      </w:r>
      <w:r w:rsidRPr="00BA104E">
        <w:rPr>
          <w:rFonts w:ascii="Times New Roman" w:eastAsia="Times New Roman" w:hAnsi="Times New Roman" w:cs="Times New Roman"/>
          <w:sz w:val="28"/>
          <w:szCs w:val="28"/>
          <w:lang w:val="it-IT" w:eastAsia="en-US"/>
        </w:rPr>
        <w:t xml:space="preserve">; </w:t>
      </w:r>
      <w:r w:rsidR="00983BB3">
        <w:rPr>
          <w:rFonts w:ascii="Times New Roman" w:eastAsia="Times New Roman" w:hAnsi="Times New Roman" w:cs="Times New Roman"/>
          <w:sz w:val="28"/>
          <w:szCs w:val="28"/>
          <w:lang w:val="it-IT" w:eastAsia="en-US"/>
        </w:rPr>
        <w:t xml:space="preserve">(ii) </w:t>
      </w:r>
      <w:r w:rsidRPr="00BA104E">
        <w:rPr>
          <w:rFonts w:ascii="Times New Roman" w:eastAsia="Times New Roman" w:hAnsi="Times New Roman" w:cs="Times New Roman"/>
          <w:sz w:val="28"/>
          <w:szCs w:val="28"/>
          <w:lang w:val="it-IT" w:eastAsia="en-US"/>
        </w:rPr>
        <w:t>Phối hợp giải quyết, kiểm tra hồ sơ xử phạt vi phạm hành chính có nội dung phức tạp, phạm vi rộng, ảnh hưởng đến quyền và lợi ích hợp pháp của nhiều cá nhân, tổ chức</w:t>
      </w:r>
      <w:r w:rsidR="00983BB3">
        <w:rPr>
          <w:rFonts w:ascii="Times New Roman" w:eastAsia="Times New Roman" w:hAnsi="Times New Roman" w:cs="Times New Roman"/>
          <w:sz w:val="28"/>
          <w:szCs w:val="28"/>
          <w:lang w:val="it-IT" w:eastAsia="en-US"/>
        </w:rPr>
        <w:t xml:space="preserve"> (Mục 2 dự thảo Quy chế)</w:t>
      </w:r>
      <w:r w:rsidRPr="00BA104E">
        <w:rPr>
          <w:rFonts w:ascii="Times New Roman" w:eastAsia="Times New Roman" w:hAnsi="Times New Roman" w:cs="Times New Roman"/>
          <w:sz w:val="28"/>
          <w:szCs w:val="28"/>
          <w:lang w:val="it-IT" w:eastAsia="en-US"/>
        </w:rPr>
        <w:t>.</w:t>
      </w:r>
    </w:p>
    <w:p w14:paraId="6F2E95B1" w14:textId="494E0BAD" w:rsidR="004A1CD2" w:rsidRP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sidRPr="00BA104E">
        <w:rPr>
          <w:rFonts w:ascii="Times New Roman" w:eastAsia="Times New Roman" w:hAnsi="Times New Roman" w:cs="Times New Roman"/>
          <w:sz w:val="28"/>
          <w:szCs w:val="28"/>
          <w:lang w:val="it-IT" w:eastAsia="en-US"/>
        </w:rPr>
        <w:t xml:space="preserve">- Nhóm hoạt động phối hợp tại Mục 1: Bao gồm 06 Điều; (từ Điều 6 đến Điều 11 dự thảo Quy chế): Dự thảo cơ bản </w:t>
      </w:r>
      <w:r w:rsidRPr="00BA104E">
        <w:rPr>
          <w:rFonts w:ascii="Times New Roman" w:eastAsia="Times New Roman" w:hAnsi="Times New Roman" w:cs="Times New Roman"/>
          <w:color w:val="auto"/>
          <w:sz w:val="28"/>
          <w:szCs w:val="28"/>
          <w:lang w:val="en-US" w:eastAsia="en-US"/>
        </w:rPr>
        <w:t>kế thừa, phát triển những quy định còn phù hợp</w:t>
      </w:r>
      <w:r w:rsidRPr="00BA104E">
        <w:rPr>
          <w:rFonts w:ascii="Times New Roman" w:eastAsia="Times New Roman" w:hAnsi="Times New Roman" w:cs="Times New Roman"/>
          <w:sz w:val="28"/>
          <w:szCs w:val="28"/>
          <w:lang w:val="it-IT" w:eastAsia="en-US"/>
        </w:rPr>
        <w:t xml:space="preserve"> của </w:t>
      </w:r>
      <w:r w:rsidR="004A1CD2" w:rsidRPr="009E6501">
        <w:rPr>
          <w:rFonts w:ascii="Times New Roman" w:eastAsia="Times New Roman" w:hAnsi="Times New Roman" w:cs="Times New Roman"/>
          <w:sz w:val="28"/>
          <w:szCs w:val="28"/>
          <w:lang w:val="it-IT" w:eastAsia="en-US"/>
        </w:rPr>
        <w:t xml:space="preserve">Quyết định </w:t>
      </w:r>
      <w:r w:rsidR="004A1CD2">
        <w:rPr>
          <w:rFonts w:ascii="Times New Roman" w:eastAsia="Times New Roman" w:hAnsi="Times New Roman" w:cs="Times New Roman"/>
          <w:sz w:val="28"/>
          <w:szCs w:val="28"/>
          <w:lang w:val="it-IT" w:eastAsia="en-US"/>
        </w:rPr>
        <w:t>số</w:t>
      </w:r>
      <w:r w:rsidR="004A1CD2" w:rsidRPr="0034406E">
        <w:rPr>
          <w:rFonts w:ascii="Times New Roman" w:eastAsia="Times New Roman" w:hAnsi="Times New Roman" w:cs="Times New Roman"/>
          <w:sz w:val="28"/>
          <w:szCs w:val="28"/>
          <w:lang w:val="it-IT" w:eastAsia="en-US"/>
        </w:rPr>
        <w:t xml:space="preserve"> 02/2022/QĐ-UBND</w:t>
      </w:r>
      <w:r w:rsidR="004A1CD2" w:rsidRPr="00BA104E">
        <w:rPr>
          <w:rFonts w:ascii="Times New Roman" w:eastAsia="Times New Roman" w:hAnsi="Times New Roman" w:cs="Times New Roman"/>
          <w:sz w:val="28"/>
          <w:szCs w:val="28"/>
          <w:lang w:val="en-US" w:eastAsia="en-US"/>
        </w:rPr>
        <w:t xml:space="preserve"> </w:t>
      </w:r>
      <w:r w:rsidR="004A1CD2">
        <w:rPr>
          <w:rFonts w:ascii="Times New Roman" w:eastAsia="Times New Roman" w:hAnsi="Times New Roman" w:cs="Times New Roman"/>
          <w:sz w:val="28"/>
          <w:szCs w:val="28"/>
          <w:lang w:val="en-US" w:eastAsia="en-US"/>
        </w:rPr>
        <w:t xml:space="preserve">và </w:t>
      </w:r>
      <w:r w:rsidRPr="00BA104E">
        <w:rPr>
          <w:rFonts w:ascii="Times New Roman" w:eastAsia="Times New Roman" w:hAnsi="Times New Roman" w:cs="Times New Roman"/>
          <w:sz w:val="28"/>
          <w:szCs w:val="28"/>
          <w:lang w:val="en-US" w:eastAsia="en-US"/>
        </w:rPr>
        <w:t>Quy chế ban hành kèm theo</w:t>
      </w:r>
      <w:r w:rsidRPr="00BA104E">
        <w:rPr>
          <w:rFonts w:ascii="Times New Roman" w:eastAsia="Times New Roman" w:hAnsi="Times New Roman" w:cs="Times New Roman"/>
          <w:sz w:val="28"/>
          <w:szCs w:val="28"/>
          <w:lang w:val="it-IT" w:eastAsia="en-US"/>
        </w:rPr>
        <w:t xml:space="preserve"> </w:t>
      </w:r>
      <w:r w:rsidRPr="00BA104E">
        <w:rPr>
          <w:rFonts w:ascii="Times New Roman" w:eastAsia="Times New Roman" w:hAnsi="Times New Roman" w:cs="Times New Roman"/>
          <w:sz w:val="28"/>
          <w:szCs w:val="28"/>
          <w:lang w:val="it-IT" w:eastAsia="en-US"/>
        </w:rPr>
        <w:lastRenderedPageBreak/>
        <w:t xml:space="preserve">Quyết định số </w:t>
      </w:r>
      <w:r w:rsidR="004A1CD2">
        <w:rPr>
          <w:rFonts w:ascii="Times New Roman" w:eastAsia="Times New Roman" w:hAnsi="Times New Roman" w:cs="Times New Roman"/>
          <w:sz w:val="28"/>
          <w:szCs w:val="28"/>
          <w:lang w:val="it-IT" w:eastAsia="en-US"/>
        </w:rPr>
        <w:t>07/2023</w:t>
      </w:r>
      <w:r w:rsidRPr="00BA104E">
        <w:rPr>
          <w:rFonts w:ascii="Times New Roman" w:eastAsia="Times New Roman" w:hAnsi="Times New Roman" w:cs="Times New Roman"/>
          <w:sz w:val="28"/>
          <w:szCs w:val="28"/>
          <w:lang w:val="it-IT" w:eastAsia="en-US"/>
        </w:rPr>
        <w:t>/QĐ-UBND, đồng thời sửa đổi, bổ sung một số nội dung như sau:</w:t>
      </w:r>
    </w:p>
    <w:p w14:paraId="435F67D6" w14:textId="5D8565F9" w:rsidR="006B5DD6"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sidRPr="00BA104E">
        <w:rPr>
          <w:rFonts w:ascii="Times New Roman" w:eastAsia="Times New Roman" w:hAnsi="Times New Roman" w:cs="Times New Roman"/>
          <w:sz w:val="28"/>
          <w:szCs w:val="28"/>
          <w:lang w:val="it-IT" w:eastAsia="en-US"/>
        </w:rPr>
        <w:t>+ Về phối hợp kiểm tra công tác thi hành pháp luật về xử lý vi phạm hành chính</w:t>
      </w:r>
      <w:r w:rsidR="00BD1B62">
        <w:rPr>
          <w:rFonts w:ascii="Times New Roman" w:eastAsia="Times New Roman" w:hAnsi="Times New Roman" w:cs="Times New Roman"/>
          <w:sz w:val="28"/>
          <w:szCs w:val="28"/>
          <w:lang w:val="it-IT" w:eastAsia="en-US"/>
        </w:rPr>
        <w:t xml:space="preserve"> định kỳ</w:t>
      </w:r>
      <w:r w:rsidRPr="00BA104E">
        <w:rPr>
          <w:rFonts w:ascii="Times New Roman" w:eastAsia="Times New Roman" w:hAnsi="Times New Roman" w:cs="Times New Roman"/>
          <w:sz w:val="28"/>
          <w:szCs w:val="28"/>
          <w:lang w:val="it-IT" w:eastAsia="en-US"/>
        </w:rPr>
        <w:t xml:space="preserve"> (Điều 8 </w:t>
      </w:r>
      <w:r w:rsidRPr="00BA104E">
        <w:rPr>
          <w:rFonts w:ascii="Times New Roman" w:eastAsia="Times New Roman" w:hAnsi="Times New Roman" w:cs="Times New Roman"/>
          <w:sz w:val="28"/>
          <w:szCs w:val="28"/>
          <w:lang w:val="en-US" w:eastAsia="en-US"/>
        </w:rPr>
        <w:t>dự thảo Quy chế</w:t>
      </w:r>
      <w:r w:rsidRPr="00BA104E">
        <w:rPr>
          <w:rFonts w:ascii="Times New Roman" w:eastAsia="Times New Roman" w:hAnsi="Times New Roman" w:cs="Times New Roman"/>
          <w:sz w:val="28"/>
          <w:szCs w:val="28"/>
          <w:lang w:val="it-IT" w:eastAsia="en-US"/>
        </w:rPr>
        <w:t xml:space="preserve">): </w:t>
      </w:r>
    </w:p>
    <w:p w14:paraId="404606CF" w14:textId="5E43BA1F" w:rsidR="00C826B3" w:rsidRDefault="00C826B3"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Pr>
          <w:rFonts w:ascii="Times New Roman" w:eastAsia="Times New Roman" w:hAnsi="Times New Roman" w:cs="Times New Roman"/>
          <w:sz w:val="28"/>
          <w:szCs w:val="28"/>
          <w:lang w:val="it-IT" w:eastAsia="en-US"/>
        </w:rPr>
        <w:t>(i)</w:t>
      </w:r>
      <w:r w:rsidR="006B5DD6">
        <w:rPr>
          <w:rFonts w:ascii="Times New Roman" w:eastAsia="Times New Roman" w:hAnsi="Times New Roman" w:cs="Times New Roman"/>
          <w:sz w:val="28"/>
          <w:szCs w:val="28"/>
          <w:lang w:val="it-IT" w:eastAsia="en-US"/>
        </w:rPr>
        <w:t xml:space="preserve"> </w:t>
      </w:r>
      <w:r w:rsidR="006B5DD6" w:rsidRPr="006B5DD6">
        <w:rPr>
          <w:rFonts w:ascii="Times New Roman" w:eastAsia="Times New Roman" w:hAnsi="Times New Roman" w:cs="Times New Roman"/>
          <w:sz w:val="28"/>
          <w:szCs w:val="28"/>
          <w:lang w:val="it-IT" w:eastAsia="en-US"/>
        </w:rPr>
        <w:t>Bỏ trách nhiệm phối hợp kiểm tra công tác thi hành pháp luật về xử lý vi phạm hành chính của các cơ quan được tổ chức theo hệ thống ngành dọc đóng trên địa bàn thành phố do không thuộc thẩm quyền kiểm tra của Chủ tịch Ủy ban nhân dân thành phố theo quy định tại khoản 3 Điều 6 Nghị định số 19/2020/NĐ-CP ngày 12/02/2020 của Chính phủ về kiểm tra, xử lý kỷ luật trong thi hành pháp luật về xử lý vi phạm hành chính (sửa đổi, bổ sung bởi khoản 1 Điều 1 Nghị định số 93/2025/NĐ-</w:t>
      </w:r>
      <w:r>
        <w:rPr>
          <w:rFonts w:ascii="Times New Roman" w:eastAsia="Times New Roman" w:hAnsi="Times New Roman" w:cs="Times New Roman"/>
          <w:sz w:val="28"/>
          <w:szCs w:val="28"/>
          <w:lang w:val="it-IT" w:eastAsia="en-US"/>
        </w:rPr>
        <w:t>CP ngày 26/4/2025 của Chính phủ</w:t>
      </w:r>
      <w:r w:rsidR="002C78B5">
        <w:rPr>
          <w:rFonts w:ascii="Times New Roman" w:eastAsia="Times New Roman" w:hAnsi="Times New Roman" w:cs="Times New Roman"/>
          <w:sz w:val="28"/>
          <w:szCs w:val="28"/>
          <w:lang w:val="it-IT" w:eastAsia="en-US"/>
        </w:rPr>
        <w:t>)</w:t>
      </w:r>
      <w:r>
        <w:rPr>
          <w:rFonts w:ascii="Times New Roman" w:eastAsia="Times New Roman" w:hAnsi="Times New Roman" w:cs="Times New Roman"/>
          <w:sz w:val="28"/>
          <w:szCs w:val="28"/>
          <w:lang w:val="it-IT" w:eastAsia="en-US"/>
        </w:rPr>
        <w:t>.</w:t>
      </w:r>
    </w:p>
    <w:p w14:paraId="697CE1BD" w14:textId="6A94A39E" w:rsidR="00BA104E" w:rsidRPr="00BA104E" w:rsidRDefault="00C826B3"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Pr>
          <w:rFonts w:ascii="Times New Roman" w:eastAsia="Times New Roman" w:hAnsi="Times New Roman" w:cs="Times New Roman"/>
          <w:sz w:val="28"/>
          <w:szCs w:val="28"/>
          <w:lang w:val="it-IT" w:eastAsia="en-US"/>
        </w:rPr>
        <w:t>(ii)</w:t>
      </w:r>
      <w:r w:rsidR="006B5DD6" w:rsidRPr="006B5DD6">
        <w:rPr>
          <w:rFonts w:ascii="Times New Roman" w:eastAsia="Times New Roman" w:hAnsi="Times New Roman" w:cs="Times New Roman"/>
          <w:sz w:val="28"/>
          <w:szCs w:val="28"/>
          <w:lang w:val="it-IT" w:eastAsia="en-US"/>
        </w:rPr>
        <w:t xml:space="preserve"> Bổ sung quy định </w:t>
      </w:r>
      <w:r w:rsidR="006B5DD6" w:rsidRPr="006B5DD6">
        <w:rPr>
          <w:rFonts w:ascii="Times New Roman" w:eastAsia="Times New Roman" w:hAnsi="Times New Roman" w:cs="Times New Roman"/>
          <w:i/>
          <w:sz w:val="28"/>
          <w:szCs w:val="28"/>
          <w:lang w:val="it-IT" w:eastAsia="en-US"/>
        </w:rPr>
        <w:t xml:space="preserve">“Chủ tịch Ủy ban nhân dân cấp xã ban hành Kế hoạch kiểm tra việc thi hành pháp luật về xử lý vi phạm hành chính </w:t>
      </w:r>
      <w:r w:rsidR="002C78B5">
        <w:rPr>
          <w:rFonts w:ascii="Times New Roman" w:eastAsia="Times New Roman" w:hAnsi="Times New Roman" w:cs="Times New Roman"/>
          <w:i/>
          <w:sz w:val="28"/>
          <w:szCs w:val="28"/>
          <w:lang w:val="it-IT" w:eastAsia="en-US"/>
        </w:rPr>
        <w:t xml:space="preserve">của </w:t>
      </w:r>
      <w:r w:rsidR="006B5DD6" w:rsidRPr="006B5DD6">
        <w:rPr>
          <w:rFonts w:ascii="Times New Roman" w:eastAsia="Times New Roman" w:hAnsi="Times New Roman" w:cs="Times New Roman"/>
          <w:i/>
          <w:sz w:val="28"/>
          <w:szCs w:val="28"/>
          <w:lang w:val="it-IT" w:eastAsia="en-US"/>
        </w:rPr>
        <w:t>địa phương gửi đến Sở Tư pháp để theo dõi, tổng hợp và phối hợp tổ chức thực hiện”</w:t>
      </w:r>
      <w:r w:rsidR="006B5DD6" w:rsidRPr="006B5DD6">
        <w:rPr>
          <w:rFonts w:ascii="Times New Roman" w:eastAsia="Times New Roman" w:hAnsi="Times New Roman" w:cs="Times New Roman"/>
          <w:sz w:val="28"/>
          <w:szCs w:val="28"/>
          <w:lang w:val="it-IT" w:eastAsia="en-US"/>
        </w:rPr>
        <w:t xml:space="preserve"> cho thống nhất quản lý của ngành tư pháp theo quy định tại khoản 1 Điều 31 Nghị định số 118/2021/NĐ-CP (sửa đổi, bổ sung bởi khoản 12 Điều 1 Nghị định số 68/2025/NĐ-CP)</w:t>
      </w:r>
      <w:r w:rsidR="00105238">
        <w:rPr>
          <w:rFonts w:ascii="Times New Roman" w:eastAsia="Times New Roman" w:hAnsi="Times New Roman" w:cs="Times New Roman"/>
          <w:sz w:val="28"/>
          <w:szCs w:val="28"/>
          <w:lang w:val="it-IT" w:eastAsia="en-US"/>
        </w:rPr>
        <w:t>.</w:t>
      </w:r>
    </w:p>
    <w:p w14:paraId="30A4CC02" w14:textId="77777777" w:rsidR="000651D7"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sidRPr="00BA104E">
        <w:rPr>
          <w:rFonts w:ascii="Times New Roman" w:eastAsia="Times New Roman" w:hAnsi="Times New Roman" w:cs="Times New Roman"/>
          <w:sz w:val="28"/>
          <w:szCs w:val="28"/>
          <w:lang w:val="it-IT" w:eastAsia="en-US"/>
        </w:rPr>
        <w:t xml:space="preserve">+ Về tiếp nhận xem xét, giải quyết và trả lời phản ánh, kiến nghị; phối hợp </w:t>
      </w:r>
      <w:r w:rsidR="000651D7">
        <w:rPr>
          <w:rFonts w:ascii="Times New Roman" w:eastAsia="Times New Roman" w:hAnsi="Times New Roman" w:cs="Times New Roman"/>
          <w:sz w:val="28"/>
          <w:szCs w:val="28"/>
          <w:lang w:val="it-IT" w:eastAsia="en-US"/>
        </w:rPr>
        <w:t xml:space="preserve">kiểm tra đột xuất, </w:t>
      </w:r>
      <w:r w:rsidRPr="00BA104E">
        <w:rPr>
          <w:rFonts w:ascii="Times New Roman" w:eastAsia="Times New Roman" w:hAnsi="Times New Roman" w:cs="Times New Roman"/>
          <w:sz w:val="28"/>
          <w:szCs w:val="28"/>
          <w:lang w:val="it-IT" w:eastAsia="en-US"/>
        </w:rPr>
        <w:t xml:space="preserve">thanh tra việc thi hành pháp luật về xử lý vi phạm hành chính (Điều 9 </w:t>
      </w:r>
      <w:r w:rsidRPr="00BA104E">
        <w:rPr>
          <w:rFonts w:ascii="Times New Roman" w:eastAsia="Times New Roman" w:hAnsi="Times New Roman" w:cs="Times New Roman"/>
          <w:sz w:val="28"/>
          <w:szCs w:val="28"/>
          <w:lang w:val="en-US" w:eastAsia="en-US"/>
        </w:rPr>
        <w:t>dự thảo Quy chế</w:t>
      </w:r>
      <w:r w:rsidRPr="00BA104E">
        <w:rPr>
          <w:rFonts w:ascii="Times New Roman" w:eastAsia="Times New Roman" w:hAnsi="Times New Roman" w:cs="Times New Roman"/>
          <w:sz w:val="28"/>
          <w:szCs w:val="28"/>
          <w:lang w:val="it-IT" w:eastAsia="en-US"/>
        </w:rPr>
        <w:t xml:space="preserve">): </w:t>
      </w:r>
    </w:p>
    <w:p w14:paraId="2C253B52" w14:textId="603027AA" w:rsidR="000651D7" w:rsidRDefault="000651D7"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Pr>
          <w:rFonts w:ascii="Times New Roman" w:eastAsia="Times New Roman" w:hAnsi="Times New Roman" w:cs="Times New Roman"/>
          <w:sz w:val="28"/>
          <w:szCs w:val="28"/>
          <w:lang w:val="it-IT" w:eastAsia="en-US"/>
        </w:rPr>
        <w:t>(i)</w:t>
      </w:r>
      <w:r w:rsidRPr="000651D7">
        <w:t xml:space="preserve"> </w:t>
      </w:r>
      <w:r w:rsidRPr="000651D7">
        <w:rPr>
          <w:rFonts w:ascii="Times New Roman" w:eastAsia="Times New Roman" w:hAnsi="Times New Roman" w:cs="Times New Roman"/>
          <w:sz w:val="28"/>
          <w:szCs w:val="28"/>
          <w:lang w:val="it-IT" w:eastAsia="en-US"/>
        </w:rPr>
        <w:t>Bổ sung nội dung về phối hợp kiểm tra đột xuất việc thi hành pháp luật về xử lý vi phạm hành chính theo quy định tại khoản 2 Điều 5 Nghị định số 19/2020/NĐ-CP</w:t>
      </w:r>
      <w:r>
        <w:rPr>
          <w:rFonts w:ascii="Times New Roman" w:eastAsia="Times New Roman" w:hAnsi="Times New Roman" w:cs="Times New Roman"/>
          <w:sz w:val="28"/>
          <w:szCs w:val="28"/>
          <w:lang w:val="it-IT" w:eastAsia="en-US"/>
        </w:rPr>
        <w:t>.</w:t>
      </w:r>
    </w:p>
    <w:p w14:paraId="67BD68FE" w14:textId="43F86AC7" w:rsidR="00105238" w:rsidRDefault="000651D7"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Pr>
          <w:rFonts w:ascii="Times New Roman" w:eastAsia="Times New Roman" w:hAnsi="Times New Roman" w:cs="Times New Roman"/>
          <w:sz w:val="28"/>
          <w:szCs w:val="28"/>
          <w:lang w:val="it-IT" w:eastAsia="en-US"/>
        </w:rPr>
        <w:t xml:space="preserve">(ii) </w:t>
      </w:r>
      <w:r w:rsidR="00A740FA" w:rsidRPr="00A740FA">
        <w:rPr>
          <w:rFonts w:ascii="Times New Roman" w:eastAsia="Times New Roman" w:hAnsi="Times New Roman" w:cs="Times New Roman"/>
          <w:sz w:val="28"/>
          <w:szCs w:val="28"/>
          <w:lang w:val="it-IT" w:eastAsia="en-US"/>
        </w:rPr>
        <w:t>Sửa đổi, bổ sung nội dung về phối hợp thanh tra việc thi hành pháp luật về xử lý vi phạm hành chính tại khoản 2 Điều 9 Quy chế cho phù hợp Luật Thanh tra năm 2025 (cơ quan thanh tra trên địa bàn thành phố theo quy định tại khoản 2, 3 Điều 7 Luật Thanh tra năm 2025 gồm Thanh tra thành phố; các cơ quan thanh tra khác trong Quân đội nhân dân, Công an nhân dân, Ngân hàng Nhà nước Việt Nam theo quy định của Chính phủ).</w:t>
      </w:r>
    </w:p>
    <w:p w14:paraId="7E55B0A9" w14:textId="0BAB1CB4" w:rsid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sidRPr="00BA104E">
        <w:rPr>
          <w:rFonts w:ascii="Times New Roman" w:eastAsia="Times New Roman" w:hAnsi="Times New Roman" w:cs="Times New Roman"/>
          <w:sz w:val="28"/>
          <w:szCs w:val="28"/>
          <w:lang w:val="it-IT" w:eastAsia="en-US"/>
        </w:rPr>
        <w:t xml:space="preserve">+ Về phối hợp xây dựng và quản lý cơ sở dữ liệu quốc gia về xử lý vi phạm hành chính (Điều 10 </w:t>
      </w:r>
      <w:r w:rsidRPr="00BA104E">
        <w:rPr>
          <w:rFonts w:ascii="Times New Roman" w:eastAsia="Times New Roman" w:hAnsi="Times New Roman" w:cs="Times New Roman"/>
          <w:sz w:val="28"/>
          <w:szCs w:val="28"/>
          <w:lang w:val="en-US" w:eastAsia="en-US"/>
        </w:rPr>
        <w:t>dự thảo Quy chế</w:t>
      </w:r>
      <w:r w:rsidRPr="00BA104E">
        <w:rPr>
          <w:rFonts w:ascii="Times New Roman" w:eastAsia="Times New Roman" w:hAnsi="Times New Roman" w:cs="Times New Roman"/>
          <w:sz w:val="28"/>
          <w:szCs w:val="28"/>
          <w:lang w:val="it-IT" w:eastAsia="en-US"/>
        </w:rPr>
        <w:t xml:space="preserve">): </w:t>
      </w:r>
      <w:r w:rsidR="00BC195F" w:rsidRPr="00BC195F">
        <w:rPr>
          <w:rFonts w:ascii="Times New Roman" w:eastAsia="Times New Roman" w:hAnsi="Times New Roman" w:cs="Times New Roman"/>
          <w:sz w:val="28"/>
          <w:szCs w:val="28"/>
          <w:lang w:val="it-IT" w:eastAsia="en-US"/>
        </w:rPr>
        <w:t>Sửa đổi, bổ sung đảm bảo phù hợp với khoản 4 Điều 39 Nghị định số 118/2021/NĐ-CP và hướng dẫn của Bộ Tư pháp</w:t>
      </w:r>
      <w:r w:rsidRPr="00BA104E">
        <w:rPr>
          <w:rFonts w:ascii="Times New Roman" w:eastAsia="Times New Roman" w:hAnsi="Times New Roman" w:cs="Times New Roman"/>
          <w:sz w:val="28"/>
          <w:szCs w:val="28"/>
          <w:lang w:val="it-IT" w:eastAsia="en-US"/>
        </w:rPr>
        <w:t xml:space="preserve">. </w:t>
      </w:r>
    </w:p>
    <w:p w14:paraId="3E78D532" w14:textId="3D2C17F8" w:rsidR="007B3718" w:rsidRPr="00BA104E" w:rsidRDefault="007B3718"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Pr>
          <w:rFonts w:ascii="Times New Roman" w:eastAsia="Times New Roman" w:hAnsi="Times New Roman" w:cs="Times New Roman"/>
          <w:sz w:val="28"/>
          <w:szCs w:val="28"/>
          <w:lang w:val="it-IT" w:eastAsia="en-US"/>
        </w:rPr>
        <w:t>+ Về p</w:t>
      </w:r>
      <w:r w:rsidRPr="00814491">
        <w:rPr>
          <w:rFonts w:ascii="Times New Roman" w:eastAsia="Times New Roman" w:hAnsi="Times New Roman" w:cs="Times New Roman"/>
          <w:sz w:val="28"/>
          <w:szCs w:val="28"/>
          <w:lang w:val="it-IT" w:eastAsia="en-US"/>
        </w:rPr>
        <w:t>hối hợp báo cáo công tác thi hành pháp luật về xử lý vi phạm hành chính</w:t>
      </w:r>
      <w:r>
        <w:rPr>
          <w:rFonts w:ascii="Times New Roman" w:eastAsia="Times New Roman" w:hAnsi="Times New Roman" w:cs="Times New Roman"/>
          <w:sz w:val="28"/>
          <w:szCs w:val="28"/>
          <w:lang w:val="it-IT" w:eastAsia="en-US"/>
        </w:rPr>
        <w:t xml:space="preserve"> (Điều 11 dự thảo Quy chế): </w:t>
      </w:r>
      <w:r w:rsidRPr="007B3718">
        <w:rPr>
          <w:rFonts w:ascii="Times New Roman" w:eastAsia="Times New Roman" w:hAnsi="Times New Roman" w:cs="Times New Roman"/>
          <w:sz w:val="28"/>
          <w:szCs w:val="28"/>
          <w:lang w:val="it-IT" w:eastAsia="en-US"/>
        </w:rPr>
        <w:t>Sửa đổi, bổ sung trách nhiệm phối hợp báo cáo của Chủ tịch Ủy ban nhân dân cấp xã cho phù hợp quy định tại điểm a khoản 2 Điều 39 Nghị định số 118/2021/NĐ-CP (được sửa đổi, bổ sung bởi khoản 10 Điều 1 Nghị định số 190/2025/NĐ-CP)</w:t>
      </w:r>
      <w:r w:rsidR="006E1CE9">
        <w:rPr>
          <w:rFonts w:ascii="Times New Roman" w:eastAsia="Times New Roman" w:hAnsi="Times New Roman" w:cs="Times New Roman"/>
          <w:sz w:val="28"/>
          <w:szCs w:val="28"/>
          <w:lang w:val="it-IT" w:eastAsia="en-US"/>
        </w:rPr>
        <w:t>.</w:t>
      </w:r>
    </w:p>
    <w:p w14:paraId="6EC0FD7F" w14:textId="77777777" w:rsidR="00BA104E" w:rsidRP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sidRPr="00BA104E">
        <w:rPr>
          <w:rFonts w:ascii="Times New Roman" w:eastAsia="Times New Roman" w:hAnsi="Times New Roman" w:cs="Times New Roman"/>
          <w:sz w:val="28"/>
          <w:szCs w:val="28"/>
          <w:lang w:val="it-IT" w:eastAsia="en-US"/>
        </w:rPr>
        <w:t xml:space="preserve">- Nhóm hoạt động phối hợp tại Mục 2: Bao gồm 02 Điều quy định tại Điều 12, Điều 13 dự thảo liên quan đến công tác phối hợp giải quyết, kiểm tra hồ sơ xử </w:t>
      </w:r>
      <w:r w:rsidRPr="00BA104E">
        <w:rPr>
          <w:rFonts w:ascii="Times New Roman" w:eastAsia="Times New Roman" w:hAnsi="Times New Roman" w:cs="Times New Roman"/>
          <w:sz w:val="28"/>
          <w:szCs w:val="28"/>
          <w:lang w:val="it-IT" w:eastAsia="en-US"/>
        </w:rPr>
        <w:lastRenderedPageBreak/>
        <w:t>phạt vi phạm hành chính có nội dung phức tạp, phạm vi rộng, ảnh hưởng đến quyền và lợi ích hợp pháp của nhiều cá nhân, tổ chức, với các nội dung như sau:</w:t>
      </w:r>
    </w:p>
    <w:p w14:paraId="7CC9DFE1" w14:textId="1763B5B0" w:rsid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bCs/>
          <w:sz w:val="28"/>
          <w:szCs w:val="28"/>
          <w:lang w:val="en-US" w:eastAsia="en-US"/>
        </w:rPr>
      </w:pPr>
      <w:r w:rsidRPr="00BA104E">
        <w:rPr>
          <w:rFonts w:ascii="Times New Roman" w:eastAsia="Times New Roman" w:hAnsi="Times New Roman" w:cs="Times New Roman"/>
          <w:sz w:val="28"/>
          <w:szCs w:val="28"/>
          <w:lang w:val="it-IT" w:eastAsia="en-US"/>
        </w:rPr>
        <w:t xml:space="preserve">+ Hồ sơ xử phạt vi phạm hành chính có nội dung phức tạp, phạm vi rộng, ảnh hưởng đến quyền và lợi ích hợp pháp của nhiều cá nhân, tổ chức bao gồm: (1) Hồ sơ vi phạm hành chính thuộc thẩm quyền xử phạt vi phạm hành chính của Chủ tịch Ủy ban nhân dân thành phố (Điều 12 </w:t>
      </w:r>
      <w:r w:rsidRPr="00BA104E">
        <w:rPr>
          <w:rFonts w:ascii="Times New Roman" w:eastAsia="Times New Roman" w:hAnsi="Times New Roman" w:cs="Times New Roman"/>
          <w:sz w:val="28"/>
          <w:szCs w:val="28"/>
          <w:lang w:val="en-US" w:eastAsia="en-US"/>
        </w:rPr>
        <w:t>dự thảo Quy chế</w:t>
      </w:r>
      <w:r w:rsidRPr="00BA104E">
        <w:rPr>
          <w:rFonts w:ascii="Times New Roman" w:eastAsia="Times New Roman" w:hAnsi="Times New Roman" w:cs="Times New Roman"/>
          <w:sz w:val="28"/>
          <w:szCs w:val="28"/>
          <w:lang w:val="it-IT" w:eastAsia="en-US"/>
        </w:rPr>
        <w:t xml:space="preserve">); (2) </w:t>
      </w:r>
      <w:r w:rsidRPr="00BA104E">
        <w:rPr>
          <w:rFonts w:ascii="Times New Roman" w:eastAsia="Times New Roman" w:hAnsi="Times New Roman" w:cs="Times New Roman"/>
          <w:bCs/>
          <w:sz w:val="28"/>
          <w:szCs w:val="28"/>
          <w:lang w:val="en-US" w:eastAsia="en-US"/>
        </w:rPr>
        <w:t>H</w:t>
      </w:r>
      <w:r w:rsidRPr="00BA104E">
        <w:rPr>
          <w:rFonts w:ascii="Times New Roman" w:eastAsia="Times New Roman" w:hAnsi="Times New Roman" w:cs="Times New Roman"/>
          <w:bCs/>
          <w:sz w:val="28"/>
          <w:szCs w:val="28"/>
          <w:lang w:eastAsia="en-US"/>
        </w:rPr>
        <w:t xml:space="preserve">ồ sơ xử phạt vi phạm hành chính </w:t>
      </w:r>
      <w:r w:rsidR="000966E3">
        <w:rPr>
          <w:rFonts w:ascii="Times New Roman" w:eastAsia="Times New Roman" w:hAnsi="Times New Roman" w:cs="Times New Roman"/>
          <w:bCs/>
          <w:sz w:val="28"/>
          <w:szCs w:val="28"/>
          <w:lang w:val="en-US" w:eastAsia="en-US"/>
        </w:rPr>
        <w:t>khác</w:t>
      </w:r>
      <w:r w:rsidRPr="00BA104E">
        <w:rPr>
          <w:rFonts w:ascii="Times New Roman" w:eastAsia="Times New Roman" w:hAnsi="Times New Roman" w:cs="Times New Roman"/>
          <w:bCs/>
          <w:sz w:val="28"/>
          <w:szCs w:val="28"/>
          <w:lang w:val="en-US" w:eastAsia="en-US"/>
        </w:rPr>
        <w:t xml:space="preserve"> (Điều 13 </w:t>
      </w:r>
      <w:r w:rsidRPr="00BA104E">
        <w:rPr>
          <w:rFonts w:ascii="Times New Roman" w:eastAsia="Times New Roman" w:hAnsi="Times New Roman" w:cs="Times New Roman"/>
          <w:sz w:val="28"/>
          <w:szCs w:val="28"/>
          <w:lang w:val="en-US" w:eastAsia="en-US"/>
        </w:rPr>
        <w:t>dự thảo Quy chế</w:t>
      </w:r>
      <w:r w:rsidRPr="00BA104E">
        <w:rPr>
          <w:rFonts w:ascii="Times New Roman" w:eastAsia="Times New Roman" w:hAnsi="Times New Roman" w:cs="Times New Roman"/>
          <w:bCs/>
          <w:sz w:val="28"/>
          <w:szCs w:val="28"/>
          <w:lang w:val="en-US" w:eastAsia="en-US"/>
        </w:rPr>
        <w:t>).</w:t>
      </w:r>
    </w:p>
    <w:p w14:paraId="23BEB388" w14:textId="77777777" w:rsidR="006644E1" w:rsidRDefault="000966E3"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Pr>
          <w:rFonts w:ascii="Times New Roman" w:eastAsia="Times New Roman" w:hAnsi="Times New Roman" w:cs="Times New Roman"/>
          <w:bCs/>
          <w:sz w:val="28"/>
          <w:szCs w:val="28"/>
          <w:lang w:val="en-US" w:eastAsia="en-US"/>
        </w:rPr>
        <w:t xml:space="preserve">+ </w:t>
      </w:r>
      <w:r w:rsidR="006644E1" w:rsidRPr="00BA104E">
        <w:rPr>
          <w:rFonts w:ascii="Times New Roman" w:eastAsia="Times New Roman" w:hAnsi="Times New Roman" w:cs="Times New Roman"/>
          <w:sz w:val="28"/>
          <w:szCs w:val="28"/>
          <w:lang w:val="it-IT" w:eastAsia="en-US"/>
        </w:rPr>
        <w:t xml:space="preserve">Hồ sơ vi phạm hành chính thuộc thẩm quyền xử phạt vi phạm hành chính của Chủ tịch Ủy ban nhân dân thành phố (Điều 12 </w:t>
      </w:r>
      <w:r w:rsidR="006644E1" w:rsidRPr="00BA104E">
        <w:rPr>
          <w:rFonts w:ascii="Times New Roman" w:eastAsia="Times New Roman" w:hAnsi="Times New Roman" w:cs="Times New Roman"/>
          <w:sz w:val="28"/>
          <w:szCs w:val="28"/>
          <w:lang w:val="en-US" w:eastAsia="en-US"/>
        </w:rPr>
        <w:t>dự thảo Quy chế</w:t>
      </w:r>
      <w:r w:rsidR="006644E1" w:rsidRPr="00BA104E">
        <w:rPr>
          <w:rFonts w:ascii="Times New Roman" w:eastAsia="Times New Roman" w:hAnsi="Times New Roman" w:cs="Times New Roman"/>
          <w:sz w:val="28"/>
          <w:szCs w:val="28"/>
          <w:lang w:val="it-IT" w:eastAsia="en-US"/>
        </w:rPr>
        <w:t>)</w:t>
      </w:r>
      <w:r w:rsidR="006644E1">
        <w:rPr>
          <w:rFonts w:ascii="Times New Roman" w:eastAsia="Times New Roman" w:hAnsi="Times New Roman" w:cs="Times New Roman"/>
          <w:sz w:val="28"/>
          <w:szCs w:val="28"/>
          <w:lang w:val="it-IT" w:eastAsia="en-US"/>
        </w:rPr>
        <w:t>:</w:t>
      </w:r>
    </w:p>
    <w:p w14:paraId="02FF5106" w14:textId="6D4561D8" w:rsidR="000966E3" w:rsidRPr="000966E3" w:rsidRDefault="006644E1" w:rsidP="00592103">
      <w:pPr>
        <w:widowControl/>
        <w:shd w:val="clear" w:color="auto" w:fill="FFFFFF"/>
        <w:spacing w:before="60" w:after="60" w:line="360" w:lineRule="exact"/>
        <w:ind w:firstLine="709"/>
        <w:jc w:val="both"/>
        <w:rPr>
          <w:rFonts w:ascii="Times New Roman" w:eastAsia="Times New Roman" w:hAnsi="Times New Roman" w:cs="Times New Roman"/>
          <w:bCs/>
          <w:sz w:val="28"/>
          <w:szCs w:val="28"/>
          <w:lang w:val="en-US" w:eastAsia="en-US"/>
        </w:rPr>
      </w:pPr>
      <w:r>
        <w:rPr>
          <w:rFonts w:ascii="Times New Roman" w:eastAsia="Times New Roman" w:hAnsi="Times New Roman" w:cs="Times New Roman"/>
          <w:sz w:val="28"/>
          <w:szCs w:val="28"/>
          <w:lang w:val="it-IT" w:eastAsia="en-US"/>
        </w:rPr>
        <w:t>(i)</w:t>
      </w:r>
      <w:r w:rsidR="000966E3" w:rsidRPr="000966E3">
        <w:rPr>
          <w:rFonts w:ascii="Times New Roman" w:eastAsia="Times New Roman" w:hAnsi="Times New Roman" w:cs="Times New Roman"/>
          <w:bCs/>
          <w:sz w:val="28"/>
          <w:szCs w:val="28"/>
          <w:lang w:val="en-US" w:eastAsia="en-US"/>
        </w:rPr>
        <w:t xml:space="preserve"> Bỏ quy định liên quan đến báo cáo bằng văn bản về hồ sơ xử phạt vi phạm hành chính trong thời hạ</w:t>
      </w:r>
      <w:r>
        <w:rPr>
          <w:rFonts w:ascii="Times New Roman" w:eastAsia="Times New Roman" w:hAnsi="Times New Roman" w:cs="Times New Roman"/>
          <w:bCs/>
          <w:sz w:val="28"/>
          <w:szCs w:val="28"/>
          <w:lang w:val="en-US" w:eastAsia="en-US"/>
        </w:rPr>
        <w:t>n 24 giờ kể từ khi lập biên bản</w:t>
      </w:r>
      <w:r w:rsidR="000966E3" w:rsidRPr="000966E3">
        <w:rPr>
          <w:rFonts w:ascii="Times New Roman" w:eastAsia="Times New Roman" w:hAnsi="Times New Roman" w:cs="Times New Roman"/>
          <w:bCs/>
          <w:sz w:val="28"/>
          <w:szCs w:val="28"/>
          <w:lang w:val="en-US" w:eastAsia="en-US"/>
        </w:rPr>
        <w:t xml:space="preserve"> do quy định này đã được sửa đổi, bổ sung bởi điểm c khoản 9 Điều 1 Luật số 88/2025/QH15.</w:t>
      </w:r>
    </w:p>
    <w:p w14:paraId="17D40BFA" w14:textId="5665AE24" w:rsidR="000966E3" w:rsidRPr="000966E3" w:rsidRDefault="006644E1" w:rsidP="00592103">
      <w:pPr>
        <w:widowControl/>
        <w:shd w:val="clear" w:color="auto" w:fill="FFFFFF"/>
        <w:spacing w:before="60" w:after="60" w:line="360" w:lineRule="exact"/>
        <w:ind w:firstLine="709"/>
        <w:jc w:val="both"/>
        <w:rPr>
          <w:rFonts w:ascii="Times New Roman" w:eastAsia="Times New Roman" w:hAnsi="Times New Roman" w:cs="Times New Roman"/>
          <w:bCs/>
          <w:sz w:val="28"/>
          <w:szCs w:val="28"/>
          <w:lang w:val="en-US" w:eastAsia="en-US"/>
        </w:rPr>
      </w:pPr>
      <w:r>
        <w:rPr>
          <w:rFonts w:ascii="Times New Roman" w:eastAsia="Times New Roman" w:hAnsi="Times New Roman" w:cs="Times New Roman"/>
          <w:bCs/>
          <w:sz w:val="28"/>
          <w:szCs w:val="28"/>
          <w:lang w:val="en-US" w:eastAsia="en-US"/>
        </w:rPr>
        <w:t>(ii)</w:t>
      </w:r>
      <w:r w:rsidR="000966E3" w:rsidRPr="000966E3">
        <w:rPr>
          <w:rFonts w:ascii="Times New Roman" w:eastAsia="Times New Roman" w:hAnsi="Times New Roman" w:cs="Times New Roman"/>
          <w:bCs/>
          <w:sz w:val="28"/>
          <w:szCs w:val="28"/>
          <w:lang w:val="en-US" w:eastAsia="en-US"/>
        </w:rPr>
        <w:t xml:space="preserve"> Bổ sung quy định: Việc thông báo kết quả thi hành quyết định xử phạt theo quy định tại khoản 2 Điều 73 </w:t>
      </w:r>
      <w:r w:rsidR="00706C23" w:rsidRPr="001136FC">
        <w:rPr>
          <w:rFonts w:ascii="Times New Roman" w:eastAsia="Times New Roman" w:hAnsi="Times New Roman" w:cs="Times New Roman"/>
          <w:bCs/>
          <w:sz w:val="28"/>
          <w:szCs w:val="28"/>
          <w:lang w:val="en-US" w:eastAsia="en-US"/>
        </w:rPr>
        <w:t>Luật Xử lý vi phạm hành chính số 15/2012/QH13</w:t>
      </w:r>
      <w:r w:rsidR="000966E3" w:rsidRPr="000966E3">
        <w:rPr>
          <w:rFonts w:ascii="Times New Roman" w:eastAsia="Times New Roman" w:hAnsi="Times New Roman" w:cs="Times New Roman"/>
          <w:bCs/>
          <w:sz w:val="28"/>
          <w:szCs w:val="28"/>
          <w:lang w:val="en-US" w:eastAsia="en-US"/>
        </w:rPr>
        <w:t xml:space="preserve">; Việc lưu trữ hồ sơ theo quy định tại khoản 2 Điều 57 </w:t>
      </w:r>
      <w:r w:rsidR="00706C23" w:rsidRPr="001136FC">
        <w:rPr>
          <w:rFonts w:ascii="Times New Roman" w:eastAsia="Times New Roman" w:hAnsi="Times New Roman" w:cs="Times New Roman"/>
          <w:bCs/>
          <w:sz w:val="28"/>
          <w:szCs w:val="28"/>
          <w:lang w:val="en-US" w:eastAsia="en-US"/>
        </w:rPr>
        <w:t xml:space="preserve">Luật Xử lý vi phạm hành chính số 15/2012/QH13 được sửa đổi, bổ sung bởi Luật số </w:t>
      </w:r>
      <w:r w:rsidR="00706C23">
        <w:rPr>
          <w:rFonts w:ascii="Times New Roman" w:eastAsia="Times New Roman" w:hAnsi="Times New Roman" w:cs="Times New Roman"/>
          <w:bCs/>
          <w:sz w:val="28"/>
          <w:szCs w:val="28"/>
          <w:lang w:val="en-US" w:eastAsia="en-US"/>
        </w:rPr>
        <w:t>88/2025</w:t>
      </w:r>
      <w:r w:rsidR="00706C23" w:rsidRPr="001136FC">
        <w:rPr>
          <w:rFonts w:ascii="Times New Roman" w:eastAsia="Times New Roman" w:hAnsi="Times New Roman" w:cs="Times New Roman"/>
          <w:bCs/>
          <w:sz w:val="28"/>
          <w:szCs w:val="28"/>
          <w:lang w:val="en-US" w:eastAsia="en-US"/>
        </w:rPr>
        <w:t>/</w:t>
      </w:r>
      <w:r w:rsidR="00706C23">
        <w:rPr>
          <w:rFonts w:ascii="Times New Roman" w:eastAsia="Times New Roman" w:hAnsi="Times New Roman" w:cs="Times New Roman"/>
          <w:bCs/>
          <w:sz w:val="28"/>
          <w:szCs w:val="28"/>
          <w:lang w:val="en-US" w:eastAsia="en-US"/>
        </w:rPr>
        <w:t>QH15</w:t>
      </w:r>
      <w:r w:rsidR="000966E3" w:rsidRPr="000966E3">
        <w:rPr>
          <w:rFonts w:ascii="Times New Roman" w:eastAsia="Times New Roman" w:hAnsi="Times New Roman" w:cs="Times New Roman"/>
          <w:bCs/>
          <w:sz w:val="28"/>
          <w:szCs w:val="28"/>
          <w:lang w:val="en-US" w:eastAsia="en-US"/>
        </w:rPr>
        <w:t xml:space="preserve"> và pháp luật về lưu trữ.</w:t>
      </w:r>
    </w:p>
    <w:p w14:paraId="673DE173" w14:textId="017E95B7" w:rsidR="000966E3" w:rsidRPr="00BA104E" w:rsidRDefault="00DA79C6" w:rsidP="00592103">
      <w:pPr>
        <w:widowControl/>
        <w:shd w:val="clear" w:color="auto" w:fill="FFFFFF"/>
        <w:spacing w:before="60" w:after="60" w:line="360" w:lineRule="exact"/>
        <w:ind w:firstLine="709"/>
        <w:jc w:val="both"/>
        <w:rPr>
          <w:rFonts w:ascii="Times New Roman" w:eastAsia="Times New Roman" w:hAnsi="Times New Roman" w:cs="Times New Roman"/>
          <w:bCs/>
          <w:sz w:val="28"/>
          <w:szCs w:val="28"/>
          <w:lang w:val="en-US" w:eastAsia="en-US"/>
        </w:rPr>
      </w:pPr>
      <w:r>
        <w:rPr>
          <w:rFonts w:ascii="Times New Roman" w:eastAsia="Times New Roman" w:hAnsi="Times New Roman" w:cs="Times New Roman"/>
          <w:bCs/>
          <w:sz w:val="28"/>
          <w:szCs w:val="28"/>
          <w:lang w:val="en-US" w:eastAsia="en-US"/>
        </w:rPr>
        <w:t>(iii)</w:t>
      </w:r>
      <w:r w:rsidR="000966E3" w:rsidRPr="000966E3">
        <w:rPr>
          <w:rFonts w:ascii="Times New Roman" w:eastAsia="Times New Roman" w:hAnsi="Times New Roman" w:cs="Times New Roman"/>
          <w:bCs/>
          <w:sz w:val="28"/>
          <w:szCs w:val="28"/>
          <w:lang w:val="en-US" w:eastAsia="en-US"/>
        </w:rPr>
        <w:t xml:space="preserve"> Bổ sung quy định về hồ sơ đề nghị kiểm tra, đánh giá; trình ban hành quyết định xử phạt theo hướng kế thừa quy định tại khoản 2 Điều 4 Quyết định số 02/2022/QĐ-UBND.</w:t>
      </w:r>
    </w:p>
    <w:p w14:paraId="4948C16B" w14:textId="77777777" w:rsidR="00814491"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bCs/>
          <w:sz w:val="28"/>
          <w:szCs w:val="28"/>
          <w:lang w:val="en-US" w:eastAsia="en-US"/>
        </w:rPr>
      </w:pPr>
      <w:r w:rsidRPr="00BA104E">
        <w:rPr>
          <w:rFonts w:ascii="Times New Roman" w:eastAsia="Times New Roman" w:hAnsi="Times New Roman" w:cs="Times New Roman"/>
          <w:sz w:val="28"/>
          <w:szCs w:val="28"/>
          <w:lang w:val="it-IT" w:eastAsia="en-US"/>
        </w:rPr>
        <w:t xml:space="preserve">+ </w:t>
      </w:r>
      <w:r w:rsidR="00DA79C6" w:rsidRPr="00BA104E">
        <w:rPr>
          <w:rFonts w:ascii="Times New Roman" w:eastAsia="Times New Roman" w:hAnsi="Times New Roman" w:cs="Times New Roman"/>
          <w:bCs/>
          <w:sz w:val="28"/>
          <w:szCs w:val="28"/>
          <w:lang w:val="en-US" w:eastAsia="en-US"/>
        </w:rPr>
        <w:t>H</w:t>
      </w:r>
      <w:r w:rsidR="00DA79C6" w:rsidRPr="00BA104E">
        <w:rPr>
          <w:rFonts w:ascii="Times New Roman" w:eastAsia="Times New Roman" w:hAnsi="Times New Roman" w:cs="Times New Roman"/>
          <w:bCs/>
          <w:sz w:val="28"/>
          <w:szCs w:val="28"/>
          <w:lang w:eastAsia="en-US"/>
        </w:rPr>
        <w:t xml:space="preserve">ồ sơ xử phạt vi phạm hành chính </w:t>
      </w:r>
      <w:r w:rsidR="00DA79C6">
        <w:rPr>
          <w:rFonts w:ascii="Times New Roman" w:eastAsia="Times New Roman" w:hAnsi="Times New Roman" w:cs="Times New Roman"/>
          <w:bCs/>
          <w:sz w:val="28"/>
          <w:szCs w:val="28"/>
          <w:lang w:val="en-US" w:eastAsia="en-US"/>
        </w:rPr>
        <w:t>khác</w:t>
      </w:r>
      <w:r w:rsidR="00DA79C6" w:rsidRPr="00BA104E">
        <w:rPr>
          <w:rFonts w:ascii="Times New Roman" w:eastAsia="Times New Roman" w:hAnsi="Times New Roman" w:cs="Times New Roman"/>
          <w:bCs/>
          <w:sz w:val="28"/>
          <w:szCs w:val="28"/>
          <w:lang w:val="en-US" w:eastAsia="en-US"/>
        </w:rPr>
        <w:t xml:space="preserve"> (Điều 13 </w:t>
      </w:r>
      <w:r w:rsidR="00DA79C6" w:rsidRPr="00BA104E">
        <w:rPr>
          <w:rFonts w:ascii="Times New Roman" w:eastAsia="Times New Roman" w:hAnsi="Times New Roman" w:cs="Times New Roman"/>
          <w:sz w:val="28"/>
          <w:szCs w:val="28"/>
          <w:lang w:val="en-US" w:eastAsia="en-US"/>
        </w:rPr>
        <w:t>dự thảo Quy chế</w:t>
      </w:r>
      <w:r w:rsidR="00DA79C6" w:rsidRPr="00BA104E">
        <w:rPr>
          <w:rFonts w:ascii="Times New Roman" w:eastAsia="Times New Roman" w:hAnsi="Times New Roman" w:cs="Times New Roman"/>
          <w:bCs/>
          <w:sz w:val="28"/>
          <w:szCs w:val="28"/>
          <w:lang w:val="en-US" w:eastAsia="en-US"/>
        </w:rPr>
        <w:t>)</w:t>
      </w:r>
      <w:r w:rsidR="00DA79C6">
        <w:rPr>
          <w:rFonts w:ascii="Times New Roman" w:eastAsia="Times New Roman" w:hAnsi="Times New Roman" w:cs="Times New Roman"/>
          <w:bCs/>
          <w:sz w:val="28"/>
          <w:szCs w:val="28"/>
          <w:lang w:val="en-US" w:eastAsia="en-US"/>
        </w:rPr>
        <w:t xml:space="preserve">: </w:t>
      </w:r>
      <w:r w:rsidR="001136FC" w:rsidRPr="001136FC">
        <w:rPr>
          <w:rFonts w:ascii="Times New Roman" w:eastAsia="Times New Roman" w:hAnsi="Times New Roman" w:cs="Times New Roman"/>
          <w:bCs/>
          <w:sz w:val="28"/>
          <w:szCs w:val="28"/>
          <w:lang w:val="en-US" w:eastAsia="en-US"/>
        </w:rPr>
        <w:t xml:space="preserve">Sửa đổi, bổ sung quy định tại khoản 1 Điều 13 Quy chế về việc xác định hồ sơ xử phạt vi phạm hành chính có nội dung phức tạp, phạm vi rộng, ảnh hưởng đến quyền và lợi ích hợp pháp của nhiều cá nhân, tổ chức thuộc thẩm quyền của người có thẩm quyền xử phạt vi phạm hành chính của các sở, ban, ngành; Chủ tịch Ủy ban nhân dân cấp xã theo hướng gồm: </w:t>
      </w:r>
    </w:p>
    <w:p w14:paraId="2500F28D" w14:textId="7F41052F" w:rsidR="00814491" w:rsidRDefault="001136FC" w:rsidP="00592103">
      <w:pPr>
        <w:widowControl/>
        <w:shd w:val="clear" w:color="auto" w:fill="FFFFFF"/>
        <w:spacing w:before="60" w:after="60" w:line="360" w:lineRule="exact"/>
        <w:ind w:firstLine="709"/>
        <w:jc w:val="both"/>
        <w:rPr>
          <w:rFonts w:ascii="Times New Roman" w:eastAsia="Times New Roman" w:hAnsi="Times New Roman" w:cs="Times New Roman"/>
          <w:bCs/>
          <w:sz w:val="28"/>
          <w:szCs w:val="28"/>
          <w:lang w:val="en-US" w:eastAsia="en-US"/>
        </w:rPr>
      </w:pPr>
      <w:r w:rsidRPr="001136FC">
        <w:rPr>
          <w:rFonts w:ascii="Times New Roman" w:eastAsia="Times New Roman" w:hAnsi="Times New Roman" w:cs="Times New Roman"/>
          <w:bCs/>
          <w:sz w:val="28"/>
          <w:szCs w:val="28"/>
          <w:lang w:val="en-US" w:eastAsia="en-US"/>
        </w:rPr>
        <w:t xml:space="preserve">(i) Hồ sơ do Ủy </w:t>
      </w:r>
      <w:r w:rsidR="00814491">
        <w:rPr>
          <w:rFonts w:ascii="Times New Roman" w:eastAsia="Times New Roman" w:hAnsi="Times New Roman" w:cs="Times New Roman"/>
          <w:bCs/>
          <w:sz w:val="28"/>
          <w:szCs w:val="28"/>
          <w:lang w:val="en-US" w:eastAsia="en-US"/>
        </w:rPr>
        <w:t>ban nhân dân thành phố chỉ đạo.</w:t>
      </w:r>
    </w:p>
    <w:p w14:paraId="2F3CC634" w14:textId="5EDE0869" w:rsidR="00814491" w:rsidRDefault="001136FC" w:rsidP="00592103">
      <w:pPr>
        <w:widowControl/>
        <w:shd w:val="clear" w:color="auto" w:fill="FFFFFF"/>
        <w:spacing w:before="60" w:after="60" w:line="360" w:lineRule="exact"/>
        <w:ind w:firstLine="709"/>
        <w:jc w:val="both"/>
        <w:rPr>
          <w:rFonts w:ascii="Times New Roman" w:eastAsia="Times New Roman" w:hAnsi="Times New Roman" w:cs="Times New Roman"/>
          <w:bCs/>
          <w:sz w:val="28"/>
          <w:szCs w:val="28"/>
          <w:lang w:val="en-US" w:eastAsia="en-US"/>
        </w:rPr>
      </w:pPr>
      <w:r w:rsidRPr="001136FC">
        <w:rPr>
          <w:rFonts w:ascii="Times New Roman" w:eastAsia="Times New Roman" w:hAnsi="Times New Roman" w:cs="Times New Roman"/>
          <w:bCs/>
          <w:sz w:val="28"/>
          <w:szCs w:val="28"/>
          <w:lang w:val="en-US" w:eastAsia="en-US"/>
        </w:rPr>
        <w:t>(ii) Hồ sơ bị áp dụng các hình thức xử phạt, biện pháp khắc phục hậu quả (ngoài hình thức phạt tiền, cảnh cáo) và thuộc trường hợp quy định tại điểm b, c khoản 1 Điều 66 Luật Xử lý vi phạm hành chính số 15/2012/QH13 được sửa đổi, bổ sung bởi Luật số 67/2020/</w:t>
      </w:r>
      <w:r w:rsidR="00814491">
        <w:rPr>
          <w:rFonts w:ascii="Times New Roman" w:eastAsia="Times New Roman" w:hAnsi="Times New Roman" w:cs="Times New Roman"/>
          <w:bCs/>
          <w:sz w:val="28"/>
          <w:szCs w:val="28"/>
          <w:lang w:val="en-US" w:eastAsia="en-US"/>
        </w:rPr>
        <w:t>QH14.</w:t>
      </w:r>
    </w:p>
    <w:p w14:paraId="679EA68F" w14:textId="6E6B8E3E" w:rsidR="00BA104E" w:rsidRPr="00BA104E" w:rsidRDefault="001136FC" w:rsidP="00592103">
      <w:pPr>
        <w:widowControl/>
        <w:shd w:val="clear" w:color="auto" w:fill="FFFFFF"/>
        <w:spacing w:before="60" w:after="60" w:line="360" w:lineRule="exact"/>
        <w:ind w:firstLine="709"/>
        <w:jc w:val="both"/>
        <w:rPr>
          <w:rFonts w:ascii="Times New Roman" w:eastAsia="Times New Roman" w:hAnsi="Times New Roman" w:cs="Times New Roman"/>
          <w:bCs/>
          <w:sz w:val="28"/>
          <w:szCs w:val="28"/>
          <w:lang w:val="en-US" w:eastAsia="en-US"/>
        </w:rPr>
      </w:pPr>
      <w:r w:rsidRPr="001136FC">
        <w:rPr>
          <w:rFonts w:ascii="Times New Roman" w:eastAsia="Times New Roman" w:hAnsi="Times New Roman" w:cs="Times New Roman"/>
          <w:bCs/>
          <w:sz w:val="28"/>
          <w:szCs w:val="28"/>
          <w:lang w:val="en-US" w:eastAsia="en-US"/>
        </w:rPr>
        <w:t>(iii) Hồ sơ liên quan đến 02 ngành, lĩnh vực hoặc địa bàn 02 xã trở lên.</w:t>
      </w:r>
    </w:p>
    <w:p w14:paraId="1D0F987C" w14:textId="46EB822B" w:rsidR="00105238" w:rsidRDefault="00814491"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Pr>
          <w:rFonts w:ascii="Times New Roman" w:eastAsia="Times New Roman" w:hAnsi="Times New Roman" w:cs="Times New Roman"/>
          <w:sz w:val="28"/>
          <w:szCs w:val="28"/>
          <w:lang w:val="it-IT" w:eastAsia="en-US"/>
        </w:rPr>
        <w:t>-</w:t>
      </w:r>
      <w:r w:rsidR="00105238" w:rsidRPr="006B5DD6">
        <w:rPr>
          <w:rFonts w:ascii="Times New Roman" w:eastAsia="Times New Roman" w:hAnsi="Times New Roman" w:cs="Times New Roman"/>
          <w:sz w:val="28"/>
          <w:szCs w:val="28"/>
          <w:lang w:val="it-IT" w:eastAsia="en-US"/>
        </w:rPr>
        <w:t xml:space="preserve"> Sửa đổi, bổ sung trách nhiệm phối hợp của </w:t>
      </w:r>
      <w:r w:rsidR="00105238" w:rsidRPr="006B5DD6">
        <w:rPr>
          <w:rFonts w:ascii="Times New Roman" w:eastAsia="Times New Roman" w:hAnsi="Times New Roman" w:cs="Times New Roman"/>
          <w:i/>
          <w:sz w:val="28"/>
          <w:szCs w:val="28"/>
          <w:lang w:val="it-IT" w:eastAsia="en-US"/>
        </w:rPr>
        <w:t>“Ủy ban nhân dân cấp huyện”</w:t>
      </w:r>
      <w:r w:rsidR="00105238" w:rsidRPr="006B5DD6">
        <w:rPr>
          <w:rFonts w:ascii="Times New Roman" w:eastAsia="Times New Roman" w:hAnsi="Times New Roman" w:cs="Times New Roman"/>
          <w:sz w:val="28"/>
          <w:szCs w:val="28"/>
          <w:lang w:val="it-IT" w:eastAsia="en-US"/>
        </w:rPr>
        <w:t xml:space="preserve"> sang </w:t>
      </w:r>
      <w:r w:rsidR="00105238" w:rsidRPr="006B5DD6">
        <w:rPr>
          <w:rFonts w:ascii="Times New Roman" w:eastAsia="Times New Roman" w:hAnsi="Times New Roman" w:cs="Times New Roman"/>
          <w:i/>
          <w:sz w:val="28"/>
          <w:szCs w:val="28"/>
          <w:lang w:val="it-IT" w:eastAsia="en-US"/>
        </w:rPr>
        <w:t>“Ủy ban nhân dân cấp xã”</w:t>
      </w:r>
      <w:r w:rsidR="00105238" w:rsidRPr="006B5DD6">
        <w:rPr>
          <w:rFonts w:ascii="Times New Roman" w:eastAsia="Times New Roman" w:hAnsi="Times New Roman" w:cs="Times New Roman"/>
          <w:sz w:val="28"/>
          <w:szCs w:val="28"/>
          <w:lang w:val="it-IT" w:eastAsia="en-US"/>
        </w:rPr>
        <w:t xml:space="preserve"> cho phù hợp cho phù hợp tổ chức chính quyền địa phương 2 cấp</w:t>
      </w:r>
      <w:r w:rsidR="00105238">
        <w:rPr>
          <w:rFonts w:ascii="Times New Roman" w:eastAsia="Times New Roman" w:hAnsi="Times New Roman" w:cs="Times New Roman"/>
          <w:sz w:val="28"/>
          <w:szCs w:val="28"/>
          <w:lang w:val="it-IT" w:eastAsia="en-US"/>
        </w:rPr>
        <w:t xml:space="preserve"> tại Điều 8</w:t>
      </w:r>
      <w:r>
        <w:rPr>
          <w:rFonts w:ascii="Times New Roman" w:eastAsia="Times New Roman" w:hAnsi="Times New Roman" w:cs="Times New Roman"/>
          <w:sz w:val="28"/>
          <w:szCs w:val="28"/>
          <w:lang w:val="it-IT" w:eastAsia="en-US"/>
        </w:rPr>
        <w:t xml:space="preserve"> (</w:t>
      </w:r>
      <w:r w:rsidRPr="00814491">
        <w:rPr>
          <w:rFonts w:ascii="Times New Roman" w:eastAsia="Times New Roman" w:hAnsi="Times New Roman" w:cs="Times New Roman"/>
          <w:sz w:val="28"/>
          <w:szCs w:val="28"/>
          <w:lang w:val="it-IT" w:eastAsia="en-US"/>
        </w:rPr>
        <w:t>Phối hợp kiểm tra công tác thi hành pháp luật về xử lý vi phạm hành chính</w:t>
      </w:r>
      <w:r>
        <w:rPr>
          <w:rFonts w:ascii="Times New Roman" w:eastAsia="Times New Roman" w:hAnsi="Times New Roman" w:cs="Times New Roman"/>
          <w:sz w:val="28"/>
          <w:szCs w:val="28"/>
          <w:lang w:val="it-IT" w:eastAsia="en-US"/>
        </w:rPr>
        <w:t>)</w:t>
      </w:r>
      <w:r w:rsidR="00105238">
        <w:rPr>
          <w:rFonts w:ascii="Times New Roman" w:eastAsia="Times New Roman" w:hAnsi="Times New Roman" w:cs="Times New Roman"/>
          <w:sz w:val="28"/>
          <w:szCs w:val="28"/>
          <w:lang w:val="it-IT" w:eastAsia="en-US"/>
        </w:rPr>
        <w:t>,</w:t>
      </w:r>
      <w:r>
        <w:rPr>
          <w:rFonts w:ascii="Times New Roman" w:eastAsia="Times New Roman" w:hAnsi="Times New Roman" w:cs="Times New Roman"/>
          <w:sz w:val="28"/>
          <w:szCs w:val="28"/>
          <w:lang w:val="it-IT" w:eastAsia="en-US"/>
        </w:rPr>
        <w:t xml:space="preserve"> Điều</w:t>
      </w:r>
      <w:r w:rsidR="00105238">
        <w:rPr>
          <w:rFonts w:ascii="Times New Roman" w:eastAsia="Times New Roman" w:hAnsi="Times New Roman" w:cs="Times New Roman"/>
          <w:sz w:val="28"/>
          <w:szCs w:val="28"/>
          <w:lang w:val="it-IT" w:eastAsia="en-US"/>
        </w:rPr>
        <w:t xml:space="preserve"> 9</w:t>
      </w:r>
      <w:r>
        <w:rPr>
          <w:rFonts w:ascii="Times New Roman" w:eastAsia="Times New Roman" w:hAnsi="Times New Roman" w:cs="Times New Roman"/>
          <w:sz w:val="28"/>
          <w:szCs w:val="28"/>
          <w:lang w:val="it-IT" w:eastAsia="en-US"/>
        </w:rPr>
        <w:t xml:space="preserve"> (P</w:t>
      </w:r>
      <w:r w:rsidRPr="00814491">
        <w:rPr>
          <w:rFonts w:ascii="Times New Roman" w:eastAsia="Times New Roman" w:hAnsi="Times New Roman" w:cs="Times New Roman"/>
          <w:sz w:val="28"/>
          <w:szCs w:val="28"/>
          <w:lang w:val="it-IT" w:eastAsia="en-US"/>
        </w:rPr>
        <w:t>hối hợp thanh tra việc thi hành pháp luật về xử lý vi phạm hành chính</w:t>
      </w:r>
      <w:r>
        <w:rPr>
          <w:rFonts w:ascii="Times New Roman" w:eastAsia="Times New Roman" w:hAnsi="Times New Roman" w:cs="Times New Roman"/>
          <w:sz w:val="28"/>
          <w:szCs w:val="28"/>
          <w:lang w:val="it-IT" w:eastAsia="en-US"/>
        </w:rPr>
        <w:t>).</w:t>
      </w:r>
    </w:p>
    <w:p w14:paraId="694F7C93" w14:textId="4BA851C8" w:rsidR="004630EA" w:rsidRPr="006B5DD6" w:rsidRDefault="004630EA" w:rsidP="00592103">
      <w:pPr>
        <w:widowControl/>
        <w:shd w:val="clear" w:color="auto" w:fill="FFFFFF"/>
        <w:spacing w:before="60" w:after="60" w:line="360" w:lineRule="exact"/>
        <w:ind w:firstLine="709"/>
        <w:jc w:val="both"/>
        <w:rPr>
          <w:rFonts w:ascii="Times New Roman" w:eastAsia="Times New Roman" w:hAnsi="Times New Roman" w:cs="Times New Roman"/>
          <w:sz w:val="28"/>
          <w:szCs w:val="28"/>
          <w:lang w:val="it-IT" w:eastAsia="en-US"/>
        </w:rPr>
      </w:pPr>
      <w:r>
        <w:rPr>
          <w:rFonts w:ascii="Times New Roman" w:eastAsia="Times New Roman" w:hAnsi="Times New Roman" w:cs="Times New Roman"/>
          <w:sz w:val="28"/>
          <w:szCs w:val="28"/>
          <w:lang w:val="it-IT" w:eastAsia="en-US"/>
        </w:rPr>
        <w:lastRenderedPageBreak/>
        <w:t xml:space="preserve">- </w:t>
      </w:r>
      <w:r w:rsidRPr="004630EA">
        <w:rPr>
          <w:rFonts w:ascii="Times New Roman" w:eastAsia="Times New Roman" w:hAnsi="Times New Roman" w:cs="Times New Roman"/>
          <w:sz w:val="28"/>
          <w:szCs w:val="28"/>
          <w:lang w:val="it-IT" w:eastAsia="en-US"/>
        </w:rPr>
        <w:t xml:space="preserve">Bỏ cụm từ </w:t>
      </w:r>
      <w:r w:rsidRPr="004630EA">
        <w:rPr>
          <w:rFonts w:ascii="Times New Roman" w:eastAsia="Times New Roman" w:hAnsi="Times New Roman" w:cs="Times New Roman"/>
          <w:i/>
          <w:sz w:val="28"/>
          <w:szCs w:val="28"/>
          <w:lang w:val="it-IT" w:eastAsia="en-US"/>
        </w:rPr>
        <w:t>“Ủy ban nhân dân cấp huyện”</w:t>
      </w:r>
      <w:r>
        <w:rPr>
          <w:rFonts w:ascii="Times New Roman" w:eastAsia="Times New Roman" w:hAnsi="Times New Roman" w:cs="Times New Roman"/>
          <w:sz w:val="28"/>
          <w:szCs w:val="28"/>
          <w:lang w:val="it-IT" w:eastAsia="en-US"/>
        </w:rPr>
        <w:t xml:space="preserve">, </w:t>
      </w:r>
      <w:r w:rsidRPr="004630EA">
        <w:rPr>
          <w:rFonts w:ascii="Times New Roman" w:eastAsia="Times New Roman" w:hAnsi="Times New Roman" w:cs="Times New Roman"/>
          <w:i/>
          <w:sz w:val="28"/>
          <w:szCs w:val="28"/>
          <w:lang w:val="it-IT" w:eastAsia="en-US"/>
        </w:rPr>
        <w:t>“Phòng Tư pháp”</w:t>
      </w:r>
      <w:r w:rsidRPr="004630EA">
        <w:rPr>
          <w:rFonts w:ascii="Times New Roman" w:eastAsia="Times New Roman" w:hAnsi="Times New Roman" w:cs="Times New Roman"/>
          <w:sz w:val="28"/>
          <w:szCs w:val="28"/>
          <w:lang w:val="it-IT" w:eastAsia="en-US"/>
        </w:rPr>
        <w:t xml:space="preserve"> do đã chấm dứt hoạt động.</w:t>
      </w:r>
    </w:p>
    <w:p w14:paraId="4C68A479" w14:textId="77777777" w:rsidR="00BA104E" w:rsidRP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color w:val="auto"/>
          <w:sz w:val="28"/>
          <w:szCs w:val="28"/>
          <w:lang w:val="en-US" w:eastAsia="x-none"/>
        </w:rPr>
      </w:pPr>
      <w:r w:rsidRPr="00BA104E">
        <w:rPr>
          <w:rFonts w:ascii="Times New Roman" w:eastAsia="Times New Roman" w:hAnsi="Times New Roman" w:cs="Times New Roman"/>
          <w:bCs/>
          <w:sz w:val="28"/>
          <w:szCs w:val="28"/>
          <w:lang w:val="en-US" w:eastAsia="en-US"/>
        </w:rPr>
        <w:t xml:space="preserve">c) </w:t>
      </w:r>
      <w:r w:rsidRPr="00BA104E">
        <w:rPr>
          <w:rFonts w:ascii="Times New Roman" w:eastAsia="Times New Roman" w:hAnsi="Times New Roman" w:cs="Times New Roman"/>
          <w:color w:val="auto"/>
          <w:sz w:val="28"/>
          <w:szCs w:val="28"/>
          <w:lang w:val="en-GB" w:eastAsia="x-none"/>
        </w:rPr>
        <w:t xml:space="preserve">Chương III - </w:t>
      </w:r>
      <w:r w:rsidRPr="00BA104E">
        <w:rPr>
          <w:rFonts w:ascii="Times New Roman" w:eastAsia="Times New Roman" w:hAnsi="Times New Roman" w:cs="Times New Roman"/>
          <w:color w:val="auto"/>
          <w:sz w:val="28"/>
          <w:szCs w:val="28"/>
          <w:lang w:val="en-US" w:eastAsia="x-none"/>
        </w:rPr>
        <w:t>Tổ chức thực hiện</w:t>
      </w:r>
    </w:p>
    <w:p w14:paraId="657A9EB4" w14:textId="77777777" w:rsidR="00BA104E" w:rsidRPr="00BA104E" w:rsidRDefault="00BA104E" w:rsidP="00592103">
      <w:pPr>
        <w:widowControl/>
        <w:shd w:val="clear" w:color="auto" w:fill="FFFFFF"/>
        <w:spacing w:before="60" w:after="60" w:line="360" w:lineRule="exact"/>
        <w:ind w:firstLine="709"/>
        <w:jc w:val="both"/>
        <w:rPr>
          <w:rFonts w:ascii="Times New Roman" w:eastAsia="Times New Roman" w:hAnsi="Times New Roman" w:cs="Times New Roman"/>
          <w:bCs/>
          <w:sz w:val="28"/>
          <w:szCs w:val="28"/>
          <w:lang w:val="en-US" w:eastAsia="en-US"/>
        </w:rPr>
      </w:pPr>
      <w:r w:rsidRPr="00BA104E">
        <w:rPr>
          <w:rFonts w:ascii="Times New Roman" w:eastAsia="Times New Roman" w:hAnsi="Times New Roman" w:cs="Times New Roman"/>
          <w:bCs/>
          <w:sz w:val="28"/>
          <w:szCs w:val="28"/>
          <w:lang w:val="en-US" w:eastAsia="en-US"/>
        </w:rPr>
        <w:t>Chương III gồm có 02 Điều quy định về: Kinh phí thực hiện (Điều 14 dự thảo Quy chế); Tổ chức thực hiện (Điều 15 dự thảo Quy chế).</w:t>
      </w:r>
    </w:p>
    <w:p w14:paraId="240B73A0" w14:textId="28293DEB" w:rsidR="00800659" w:rsidRPr="00800659" w:rsidRDefault="00800659" w:rsidP="00592103">
      <w:pPr>
        <w:widowControl/>
        <w:autoSpaceDE w:val="0"/>
        <w:autoSpaceDN w:val="0"/>
        <w:spacing w:before="60" w:after="60" w:line="360" w:lineRule="exact"/>
        <w:ind w:firstLine="709"/>
        <w:jc w:val="both"/>
        <w:outlineLvl w:val="0"/>
        <w:rPr>
          <w:rFonts w:ascii="Times New Roman" w:eastAsia="Times New Roman" w:hAnsi="Times New Roman" w:cs="Times New Roman"/>
          <w:b/>
          <w:color w:val="auto"/>
          <w:sz w:val="28"/>
          <w:szCs w:val="28"/>
          <w:lang w:val="en-US" w:eastAsia="en-US"/>
        </w:rPr>
      </w:pPr>
      <w:r w:rsidRPr="00800659">
        <w:rPr>
          <w:rFonts w:ascii="Times New Roman" w:eastAsia="Times New Roman" w:hAnsi="Times New Roman" w:cs="Times New Roman"/>
          <w:b/>
          <w:color w:val="auto"/>
          <w:sz w:val="28"/>
          <w:szCs w:val="28"/>
          <w:lang w:eastAsia="en-US"/>
        </w:rPr>
        <w:t>V. DỰ KIẾN NGUỒN LỰC</w:t>
      </w:r>
      <w:r w:rsidRPr="00800659">
        <w:rPr>
          <w:rFonts w:ascii="Times New Roman" w:eastAsia="Times New Roman" w:hAnsi="Times New Roman" w:cs="Times New Roman"/>
          <w:b/>
          <w:color w:val="auto"/>
          <w:sz w:val="28"/>
          <w:szCs w:val="28"/>
          <w:lang w:val="en-US" w:eastAsia="en-US"/>
        </w:rPr>
        <w:t xml:space="preserve">, </w:t>
      </w:r>
      <w:r w:rsidRPr="00800659">
        <w:rPr>
          <w:rFonts w:ascii="Times New Roman" w:eastAsia="Times New Roman" w:hAnsi="Times New Roman" w:cs="Times New Roman"/>
          <w:b/>
          <w:color w:val="auto"/>
          <w:sz w:val="28"/>
          <w:szCs w:val="28"/>
          <w:lang w:eastAsia="en-US"/>
        </w:rPr>
        <w:t xml:space="preserve">ĐIỀU KIỆN BẢO ĐẢM CHO VIỆC THI HÀNH </w:t>
      </w:r>
      <w:r w:rsidRPr="00800659">
        <w:rPr>
          <w:rFonts w:ascii="Times New Roman" w:eastAsia="Times New Roman" w:hAnsi="Times New Roman" w:cs="Times New Roman"/>
          <w:b/>
          <w:color w:val="auto"/>
          <w:sz w:val="28"/>
          <w:szCs w:val="28"/>
          <w:lang w:val="en-US" w:eastAsia="en-US"/>
        </w:rPr>
        <w:t>NGHỊ ĐỊNH</w:t>
      </w:r>
      <w:r w:rsidR="0048038E">
        <w:rPr>
          <w:rFonts w:ascii="Times New Roman" w:eastAsia="Times New Roman" w:hAnsi="Times New Roman" w:cs="Times New Roman"/>
          <w:b/>
          <w:color w:val="auto"/>
          <w:sz w:val="28"/>
          <w:szCs w:val="28"/>
          <w:lang w:val="en-US" w:eastAsia="en-US"/>
        </w:rPr>
        <w:t xml:space="preserve"> VÀ THỜI GIAN TRÌNH BAN HÀNH</w:t>
      </w:r>
    </w:p>
    <w:p w14:paraId="51487E58" w14:textId="2E36570E" w:rsidR="00AD3565" w:rsidRPr="00AD3565" w:rsidRDefault="00AD3565" w:rsidP="00AD3565">
      <w:pPr>
        <w:widowControl/>
        <w:autoSpaceDE w:val="0"/>
        <w:autoSpaceDN w:val="0"/>
        <w:spacing w:before="60" w:after="60" w:line="360" w:lineRule="exact"/>
        <w:ind w:firstLine="709"/>
        <w:jc w:val="both"/>
        <w:outlineLvl w:val="0"/>
        <w:rPr>
          <w:rFonts w:ascii="Times New Roman" w:eastAsia="Times New Roman" w:hAnsi="Times New Roman" w:cs="Times New Roman"/>
          <w:b/>
          <w:color w:val="auto"/>
          <w:sz w:val="28"/>
          <w:szCs w:val="28"/>
          <w:lang w:eastAsia="en-US"/>
        </w:rPr>
      </w:pPr>
      <w:r w:rsidRPr="00AD3565">
        <w:rPr>
          <w:rFonts w:ascii="Times New Roman" w:eastAsia="Times New Roman" w:hAnsi="Times New Roman" w:cs="Times New Roman"/>
          <w:b/>
          <w:color w:val="auto"/>
          <w:sz w:val="28"/>
          <w:szCs w:val="28"/>
          <w:lang w:eastAsia="en-US"/>
        </w:rPr>
        <w:t xml:space="preserve">1. </w:t>
      </w:r>
      <w:r w:rsidRPr="00AD3565">
        <w:rPr>
          <w:rFonts w:ascii="Times New Roman" w:eastAsia="Times New Roman" w:hAnsi="Times New Roman" w:cs="Times New Roman"/>
          <w:color w:val="auto"/>
          <w:sz w:val="28"/>
          <w:szCs w:val="28"/>
          <w:lang w:eastAsia="en-US"/>
        </w:rPr>
        <w:t xml:space="preserve">Nội dung dự thảo </w:t>
      </w:r>
      <w:r>
        <w:rPr>
          <w:rFonts w:ascii="Times New Roman" w:eastAsia="Times New Roman" w:hAnsi="Times New Roman" w:cs="Times New Roman"/>
          <w:color w:val="auto"/>
          <w:sz w:val="28"/>
          <w:szCs w:val="28"/>
          <w:lang w:val="en-US" w:eastAsia="en-US"/>
        </w:rPr>
        <w:t>Quyết định, Quy chế</w:t>
      </w:r>
      <w:r w:rsidRPr="00AD3565">
        <w:rPr>
          <w:rFonts w:ascii="Times New Roman" w:eastAsia="Times New Roman" w:hAnsi="Times New Roman" w:cs="Times New Roman"/>
          <w:color w:val="auto"/>
          <w:sz w:val="28"/>
          <w:szCs w:val="28"/>
          <w:lang w:eastAsia="en-US"/>
        </w:rPr>
        <w:t xml:space="preserve"> có sự kế thừa các quy định có tính ổn định, đã được thực tế kiểm nghiệm, đồng thời, khắc phục một số hạn chế trong quy định của </w:t>
      </w:r>
      <w:r w:rsidR="0048038E" w:rsidRPr="009E6501">
        <w:rPr>
          <w:rFonts w:ascii="Times New Roman" w:eastAsia="Times New Roman" w:hAnsi="Times New Roman" w:cs="Times New Roman"/>
          <w:color w:val="auto"/>
          <w:sz w:val="28"/>
          <w:szCs w:val="28"/>
          <w:lang w:val="it-IT" w:eastAsia="en-US"/>
        </w:rPr>
        <w:t xml:space="preserve">các </w:t>
      </w:r>
      <w:r w:rsidR="0048038E" w:rsidRPr="009E6501">
        <w:rPr>
          <w:rFonts w:ascii="Times New Roman" w:eastAsia="Times New Roman" w:hAnsi="Times New Roman" w:cs="Times New Roman"/>
          <w:sz w:val="28"/>
          <w:szCs w:val="28"/>
          <w:lang w:val="it-IT" w:eastAsia="en-US"/>
        </w:rPr>
        <w:t xml:space="preserve">Quyết định </w:t>
      </w:r>
      <w:r w:rsidR="0048038E" w:rsidRPr="0034406E">
        <w:rPr>
          <w:rFonts w:ascii="Times New Roman" w:eastAsia="Times New Roman" w:hAnsi="Times New Roman" w:cs="Times New Roman"/>
          <w:sz w:val="28"/>
          <w:szCs w:val="28"/>
          <w:lang w:val="it-IT" w:eastAsia="en-US"/>
        </w:rPr>
        <w:t>số: 02/2022/QĐ-UBND, 07/2023/QĐ-UBND</w:t>
      </w:r>
      <w:r w:rsidRPr="00AD3565">
        <w:rPr>
          <w:rFonts w:ascii="Times New Roman" w:eastAsia="Times New Roman" w:hAnsi="Times New Roman" w:cs="Times New Roman"/>
          <w:color w:val="auto"/>
          <w:sz w:val="28"/>
          <w:szCs w:val="28"/>
          <w:lang w:eastAsia="en-US"/>
        </w:rPr>
        <w:t xml:space="preserve">; sửa đổi, bổ sung một số quy định để bảo đảm phù hợp với quy định của </w:t>
      </w:r>
      <w:r w:rsidR="004C0085">
        <w:rPr>
          <w:rFonts w:ascii="Times New Roman" w:eastAsia="Times New Roman" w:hAnsi="Times New Roman" w:cs="Times New Roman"/>
          <w:color w:val="auto"/>
          <w:sz w:val="28"/>
          <w:szCs w:val="28"/>
          <w:lang w:val="en-US" w:eastAsia="en-US"/>
        </w:rPr>
        <w:t>pháp luật xử lý vi phạm hành chính</w:t>
      </w:r>
      <w:r w:rsidR="009B7585">
        <w:rPr>
          <w:rFonts w:ascii="Times New Roman" w:eastAsia="Times New Roman" w:hAnsi="Times New Roman" w:cs="Times New Roman"/>
          <w:color w:val="auto"/>
          <w:sz w:val="28"/>
          <w:szCs w:val="28"/>
          <w:lang w:eastAsia="en-US"/>
        </w:rPr>
        <w:t>,</w:t>
      </w:r>
      <w:r w:rsidRPr="00AD3565">
        <w:rPr>
          <w:rFonts w:ascii="Times New Roman" w:eastAsia="Times New Roman" w:hAnsi="Times New Roman" w:cs="Times New Roman"/>
          <w:color w:val="auto"/>
          <w:sz w:val="28"/>
          <w:szCs w:val="28"/>
          <w:lang w:eastAsia="en-US"/>
        </w:rPr>
        <w:t xml:space="preserve"> các văn bản quy phạm pháp luật khác có liên quan và những thay đổi trong tổ chức bộ máy. Những quy định trong dự thảo về cơ bản không làm phát sinh thêm các yêu cầu phải đáp ứng nguồn lực về tài chính và nhân lực, mà chỉ cần sử dụng nguồn lực, bộ máy tổ chức hiện có để triển khai thực hiện </w:t>
      </w:r>
      <w:r w:rsidR="009B7585">
        <w:rPr>
          <w:rFonts w:ascii="Times New Roman" w:eastAsia="Times New Roman" w:hAnsi="Times New Roman" w:cs="Times New Roman"/>
          <w:color w:val="auto"/>
          <w:sz w:val="28"/>
          <w:szCs w:val="28"/>
          <w:lang w:val="en-US" w:eastAsia="en-US"/>
        </w:rPr>
        <w:t>Quy chế</w:t>
      </w:r>
      <w:r w:rsidRPr="00AD3565">
        <w:rPr>
          <w:rFonts w:ascii="Times New Roman" w:eastAsia="Times New Roman" w:hAnsi="Times New Roman" w:cs="Times New Roman"/>
          <w:color w:val="auto"/>
          <w:sz w:val="28"/>
          <w:szCs w:val="28"/>
          <w:lang w:eastAsia="en-US"/>
        </w:rPr>
        <w:t xml:space="preserve"> sau khi có hiệu lực thi hành.</w:t>
      </w:r>
      <w:r w:rsidRPr="00AD3565">
        <w:rPr>
          <w:rFonts w:ascii="Times New Roman" w:eastAsia="Times New Roman" w:hAnsi="Times New Roman" w:cs="Times New Roman"/>
          <w:b/>
          <w:color w:val="auto"/>
          <w:sz w:val="28"/>
          <w:szCs w:val="28"/>
          <w:lang w:eastAsia="en-US"/>
        </w:rPr>
        <w:t xml:space="preserve"> </w:t>
      </w:r>
    </w:p>
    <w:p w14:paraId="7EA80D87" w14:textId="60367273" w:rsidR="00AD3565" w:rsidRPr="00AD3565" w:rsidRDefault="00AD3565" w:rsidP="00AD3565">
      <w:pPr>
        <w:widowControl/>
        <w:autoSpaceDE w:val="0"/>
        <w:autoSpaceDN w:val="0"/>
        <w:spacing w:before="60" w:after="60" w:line="360" w:lineRule="exact"/>
        <w:ind w:firstLine="709"/>
        <w:jc w:val="both"/>
        <w:outlineLvl w:val="0"/>
        <w:rPr>
          <w:rFonts w:ascii="Times New Roman" w:eastAsia="Times New Roman" w:hAnsi="Times New Roman" w:cs="Times New Roman"/>
          <w:color w:val="auto"/>
          <w:sz w:val="28"/>
          <w:szCs w:val="28"/>
          <w:lang w:val="en-US" w:eastAsia="en-US"/>
        </w:rPr>
      </w:pPr>
      <w:r w:rsidRPr="00AD3565">
        <w:rPr>
          <w:rFonts w:ascii="Times New Roman" w:eastAsia="Times New Roman" w:hAnsi="Times New Roman" w:cs="Times New Roman"/>
          <w:b/>
          <w:color w:val="auto"/>
          <w:sz w:val="28"/>
          <w:szCs w:val="28"/>
          <w:lang w:eastAsia="en-US"/>
        </w:rPr>
        <w:t xml:space="preserve">2. </w:t>
      </w:r>
      <w:r w:rsidRPr="009B7585">
        <w:rPr>
          <w:rFonts w:ascii="Times New Roman" w:eastAsia="Times New Roman" w:hAnsi="Times New Roman" w:cs="Times New Roman"/>
          <w:color w:val="auto"/>
          <w:sz w:val="28"/>
          <w:szCs w:val="28"/>
          <w:lang w:eastAsia="en-US"/>
        </w:rPr>
        <w:t>Về dự kiến thời gian trình ban hành:</w:t>
      </w:r>
      <w:r w:rsidRPr="00AD3565">
        <w:rPr>
          <w:rFonts w:ascii="Times New Roman" w:eastAsia="Times New Roman" w:hAnsi="Times New Roman" w:cs="Times New Roman"/>
          <w:b/>
          <w:color w:val="auto"/>
          <w:sz w:val="28"/>
          <w:szCs w:val="28"/>
          <w:lang w:eastAsia="en-US"/>
        </w:rPr>
        <w:t xml:space="preserve"> </w:t>
      </w:r>
      <w:r w:rsidR="009B7585">
        <w:rPr>
          <w:rFonts w:ascii="Times New Roman" w:eastAsia="Times New Roman" w:hAnsi="Times New Roman" w:cs="Times New Roman"/>
          <w:color w:val="auto"/>
          <w:sz w:val="28"/>
          <w:szCs w:val="28"/>
          <w:lang w:val="en-US" w:eastAsia="en-US"/>
        </w:rPr>
        <w:t xml:space="preserve">Tháng 9 năm </w:t>
      </w:r>
      <w:r w:rsidRPr="00AD3565">
        <w:rPr>
          <w:rFonts w:ascii="Times New Roman" w:eastAsia="Times New Roman" w:hAnsi="Times New Roman" w:cs="Times New Roman"/>
          <w:color w:val="auto"/>
          <w:sz w:val="28"/>
          <w:szCs w:val="28"/>
          <w:lang w:eastAsia="en-US"/>
        </w:rPr>
        <w:t>2025</w:t>
      </w:r>
      <w:r>
        <w:rPr>
          <w:rFonts w:ascii="Times New Roman" w:eastAsia="Times New Roman" w:hAnsi="Times New Roman" w:cs="Times New Roman"/>
          <w:color w:val="auto"/>
          <w:sz w:val="28"/>
          <w:szCs w:val="28"/>
          <w:lang w:val="en-US" w:eastAsia="en-US"/>
        </w:rPr>
        <w:t>.</w:t>
      </w:r>
    </w:p>
    <w:p w14:paraId="25AAC7E0" w14:textId="6017731D" w:rsidR="003F7DE4" w:rsidRPr="003F7DE4" w:rsidRDefault="003F7DE4" w:rsidP="00AD3565">
      <w:pPr>
        <w:widowControl/>
        <w:autoSpaceDE w:val="0"/>
        <w:autoSpaceDN w:val="0"/>
        <w:spacing w:before="60" w:after="60" w:line="360" w:lineRule="exact"/>
        <w:ind w:firstLine="709"/>
        <w:jc w:val="both"/>
        <w:outlineLvl w:val="0"/>
        <w:rPr>
          <w:rFonts w:ascii="Times New Roman" w:eastAsia="Times New Roman" w:hAnsi="Times New Roman" w:cs="Times New Roman"/>
          <w:color w:val="auto"/>
          <w:sz w:val="28"/>
          <w:szCs w:val="28"/>
          <w:lang w:val="en-US" w:eastAsia="en-US"/>
        </w:rPr>
      </w:pPr>
      <w:r w:rsidRPr="003F7DE4">
        <w:rPr>
          <w:rFonts w:ascii="Times New Roman" w:eastAsia="Times New Roman" w:hAnsi="Times New Roman" w:cs="Times New Roman"/>
          <w:color w:val="auto"/>
          <w:sz w:val="28"/>
          <w:szCs w:val="28"/>
          <w:lang w:eastAsia="en-US"/>
        </w:rPr>
        <w:t xml:space="preserve">Trên đây là Tờ trình </w:t>
      </w:r>
      <w:r w:rsidRPr="003B315B">
        <w:rPr>
          <w:rFonts w:ascii="Times New Roman" w:hAnsi="Times New Roman" w:cs="Times New Roman"/>
          <w:color w:val="000000" w:themeColor="text1"/>
          <w:sz w:val="28"/>
          <w:szCs w:val="28"/>
          <w:lang w:val="en-US"/>
        </w:rPr>
        <w:t>dự thảo</w:t>
      </w:r>
      <w:r>
        <w:rPr>
          <w:rFonts w:ascii="Times New Roman" w:hAnsi="Times New Roman" w:cs="Times New Roman"/>
          <w:color w:val="000000" w:themeColor="text1"/>
          <w:sz w:val="28"/>
          <w:szCs w:val="28"/>
          <w:lang w:val="en-US"/>
        </w:rPr>
        <w:t xml:space="preserve"> </w:t>
      </w:r>
      <w:r w:rsidRPr="0006687E">
        <w:rPr>
          <w:rFonts w:ascii="Times New Roman" w:hAnsi="Times New Roman" w:cs="Times New Roman"/>
          <w:color w:val="000000" w:themeColor="text1"/>
          <w:sz w:val="28"/>
          <w:szCs w:val="28"/>
          <w:lang w:val="en-US"/>
        </w:rPr>
        <w:t>Quyết định ban hành Quy chế phối hợp thực hiện quản lý Nhà nước trong công tác thi hành pháp luật về xử lý vi phạm hành chính trên địa bàn thành phố Hải Phòng</w:t>
      </w:r>
      <w:r w:rsidRPr="003F7DE4">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val="en-US" w:eastAsia="en-US"/>
        </w:rPr>
        <w:t>Sở</w:t>
      </w:r>
      <w:r w:rsidRPr="003F7DE4">
        <w:rPr>
          <w:rFonts w:ascii="Times New Roman" w:eastAsia="Times New Roman" w:hAnsi="Times New Roman" w:cs="Times New Roman"/>
          <w:color w:val="auto"/>
          <w:sz w:val="28"/>
          <w:szCs w:val="28"/>
          <w:lang w:eastAsia="en-US"/>
        </w:rPr>
        <w:t xml:space="preserve"> Tư pháp xin kính trình </w:t>
      </w:r>
      <w:r>
        <w:rPr>
          <w:rFonts w:ascii="Times New Roman" w:eastAsia="Times New Roman" w:hAnsi="Times New Roman" w:cs="Times New Roman"/>
          <w:color w:val="auto"/>
          <w:sz w:val="28"/>
          <w:szCs w:val="28"/>
          <w:lang w:val="en-US" w:eastAsia="en-US"/>
        </w:rPr>
        <w:t>Ủy ban nhân dân thành phố</w:t>
      </w:r>
      <w:r w:rsidRPr="003F7DE4">
        <w:rPr>
          <w:rFonts w:ascii="Times New Roman" w:eastAsia="Times New Roman" w:hAnsi="Times New Roman" w:cs="Times New Roman"/>
          <w:color w:val="auto"/>
          <w:sz w:val="28"/>
          <w:szCs w:val="28"/>
          <w:lang w:eastAsia="en-US"/>
        </w:rPr>
        <w:t xml:space="preserve"> xem xét, quyết định./.</w:t>
      </w:r>
    </w:p>
    <w:p w14:paraId="23C2A642" w14:textId="0978D87F" w:rsidR="003F7DE4" w:rsidRPr="003F7DE4" w:rsidRDefault="003F7DE4" w:rsidP="00C91B88">
      <w:pPr>
        <w:widowControl/>
        <w:spacing w:before="60" w:after="60" w:line="360" w:lineRule="exact"/>
        <w:ind w:firstLine="709"/>
        <w:jc w:val="both"/>
        <w:rPr>
          <w:rFonts w:ascii="Times New Roman" w:eastAsia="Times New Roman" w:hAnsi="Times New Roman" w:cs="Times New Roman"/>
          <w:color w:val="auto"/>
          <w:sz w:val="28"/>
          <w:szCs w:val="28"/>
          <w:lang w:val="en-US" w:eastAsia="en-US"/>
        </w:rPr>
      </w:pPr>
      <w:r w:rsidRPr="003F7DE4">
        <w:rPr>
          <w:rFonts w:ascii="Times New Roman" w:eastAsia="Times New Roman" w:hAnsi="Times New Roman" w:cs="Times New Roman"/>
          <w:i/>
          <w:color w:val="auto"/>
          <w:sz w:val="28"/>
          <w:szCs w:val="28"/>
          <w:lang w:val="en-US" w:eastAsia="en-US"/>
        </w:rPr>
        <w:t xml:space="preserve">(Xin gửi kèm theo: (1) Dự thảo </w:t>
      </w:r>
      <w:r>
        <w:rPr>
          <w:rFonts w:ascii="Times New Roman" w:eastAsia="Times New Roman" w:hAnsi="Times New Roman" w:cs="Times New Roman"/>
          <w:i/>
          <w:color w:val="auto"/>
          <w:sz w:val="28"/>
          <w:szCs w:val="28"/>
          <w:lang w:val="en-US" w:eastAsia="en-US"/>
        </w:rPr>
        <w:t>Quyết định</w:t>
      </w:r>
      <w:r w:rsidRPr="003F7DE4">
        <w:rPr>
          <w:rFonts w:ascii="Times New Roman" w:eastAsia="Times New Roman" w:hAnsi="Times New Roman" w:cs="Times New Roman"/>
          <w:i/>
          <w:color w:val="auto"/>
          <w:sz w:val="28"/>
          <w:szCs w:val="28"/>
          <w:lang w:val="en-US" w:eastAsia="en-US"/>
        </w:rPr>
        <w:t>; (</w:t>
      </w:r>
      <w:r w:rsidR="0071427E">
        <w:rPr>
          <w:rFonts w:ascii="Times New Roman" w:eastAsia="Times New Roman" w:hAnsi="Times New Roman" w:cs="Times New Roman"/>
          <w:i/>
          <w:color w:val="auto"/>
          <w:sz w:val="28"/>
          <w:szCs w:val="28"/>
          <w:lang w:eastAsia="en-US"/>
        </w:rPr>
        <w:t>2</w:t>
      </w:r>
      <w:r w:rsidRPr="003F7DE4">
        <w:rPr>
          <w:rFonts w:ascii="Times New Roman" w:eastAsia="Times New Roman" w:hAnsi="Times New Roman" w:cs="Times New Roman"/>
          <w:i/>
          <w:color w:val="auto"/>
          <w:sz w:val="28"/>
          <w:szCs w:val="28"/>
          <w:lang w:val="en-US" w:eastAsia="en-US"/>
        </w:rPr>
        <w:t xml:space="preserve">) </w:t>
      </w:r>
      <w:r w:rsidR="00A37072">
        <w:rPr>
          <w:rFonts w:ascii="Times New Roman" w:eastAsia="Times New Roman" w:hAnsi="Times New Roman" w:cs="Times New Roman"/>
          <w:i/>
          <w:color w:val="auto"/>
          <w:sz w:val="28"/>
          <w:szCs w:val="28"/>
          <w:lang w:eastAsia="en-US"/>
        </w:rPr>
        <w:t xml:space="preserve">Báo cáo tổng kết việc thi hành </w:t>
      </w:r>
      <w:r w:rsidR="00A37072" w:rsidRPr="00A37072">
        <w:rPr>
          <w:rFonts w:ascii="Times New Roman" w:eastAsia="Times New Roman" w:hAnsi="Times New Roman" w:cs="Times New Roman"/>
          <w:i/>
          <w:color w:val="auto"/>
          <w:sz w:val="28"/>
          <w:szCs w:val="28"/>
          <w:lang w:eastAsia="en-US"/>
        </w:rPr>
        <w:t>các Quyết định số: 02/2022/QĐ-UBND, 07/2023/QĐ-UBND</w:t>
      </w:r>
      <w:r w:rsidR="00A37072">
        <w:rPr>
          <w:rFonts w:ascii="Times New Roman" w:eastAsia="Times New Roman" w:hAnsi="Times New Roman" w:cs="Times New Roman"/>
          <w:i/>
          <w:color w:val="auto"/>
          <w:sz w:val="28"/>
          <w:szCs w:val="28"/>
          <w:lang w:eastAsia="en-US"/>
        </w:rPr>
        <w:t>; (</w:t>
      </w:r>
      <w:r w:rsidR="0071427E">
        <w:rPr>
          <w:rFonts w:ascii="Times New Roman" w:eastAsia="Times New Roman" w:hAnsi="Times New Roman" w:cs="Times New Roman"/>
          <w:i/>
          <w:color w:val="auto"/>
          <w:sz w:val="28"/>
          <w:szCs w:val="28"/>
          <w:lang w:eastAsia="en-US"/>
        </w:rPr>
        <w:t>3</w:t>
      </w:r>
      <w:r w:rsidR="00A37072">
        <w:rPr>
          <w:rFonts w:ascii="Times New Roman" w:eastAsia="Times New Roman" w:hAnsi="Times New Roman" w:cs="Times New Roman"/>
          <w:i/>
          <w:color w:val="auto"/>
          <w:sz w:val="28"/>
          <w:szCs w:val="28"/>
          <w:lang w:eastAsia="en-US"/>
        </w:rPr>
        <w:t>) Bản so sánh, thuyết minh nội dung dự thảo; (</w:t>
      </w:r>
      <w:r w:rsidR="0071427E">
        <w:rPr>
          <w:rFonts w:ascii="Times New Roman" w:eastAsia="Times New Roman" w:hAnsi="Times New Roman" w:cs="Times New Roman"/>
          <w:i/>
          <w:color w:val="auto"/>
          <w:sz w:val="28"/>
          <w:szCs w:val="28"/>
          <w:lang w:eastAsia="en-US"/>
        </w:rPr>
        <w:t>4</w:t>
      </w:r>
      <w:r w:rsidR="00A37072">
        <w:rPr>
          <w:rFonts w:ascii="Times New Roman" w:eastAsia="Times New Roman" w:hAnsi="Times New Roman" w:cs="Times New Roman"/>
          <w:i/>
          <w:color w:val="auto"/>
          <w:sz w:val="28"/>
          <w:szCs w:val="28"/>
          <w:lang w:eastAsia="en-US"/>
        </w:rPr>
        <w:t>)</w:t>
      </w:r>
      <w:r w:rsidR="00D0508D" w:rsidRPr="00D0508D">
        <w:rPr>
          <w:rFonts w:ascii="Times New Roman" w:eastAsia="Times New Roman" w:hAnsi="Times New Roman" w:cs="Times New Roman"/>
          <w:i/>
          <w:color w:val="auto"/>
          <w:sz w:val="28"/>
          <w:szCs w:val="28"/>
          <w:lang w:val="en-US" w:eastAsia="en-US"/>
        </w:rPr>
        <w:t xml:space="preserve"> </w:t>
      </w:r>
      <w:r w:rsidR="00D0508D" w:rsidRPr="003F7DE4">
        <w:rPr>
          <w:rFonts w:ascii="Times New Roman" w:eastAsia="Times New Roman" w:hAnsi="Times New Roman" w:cs="Times New Roman"/>
          <w:i/>
          <w:color w:val="auto"/>
          <w:sz w:val="28"/>
          <w:szCs w:val="28"/>
          <w:lang w:val="en-US" w:eastAsia="en-US"/>
        </w:rPr>
        <w:t xml:space="preserve">Bản tổng hợp, giải trình, tiếp thu ý kiến của cơ quan, tổ chức, cá nhân và đối tượng chịu sự tác động trực tiếp của </w:t>
      </w:r>
      <w:r w:rsidR="00D0508D">
        <w:rPr>
          <w:rFonts w:ascii="Times New Roman" w:eastAsia="Times New Roman" w:hAnsi="Times New Roman" w:cs="Times New Roman"/>
          <w:i/>
          <w:color w:val="auto"/>
          <w:sz w:val="28"/>
          <w:szCs w:val="28"/>
          <w:lang w:eastAsia="en-US"/>
        </w:rPr>
        <w:t>Quyết định</w:t>
      </w:r>
      <w:r w:rsidR="0071427E">
        <w:rPr>
          <w:rFonts w:ascii="Times New Roman" w:eastAsia="Times New Roman" w:hAnsi="Times New Roman" w:cs="Times New Roman"/>
          <w:i/>
          <w:color w:val="auto"/>
          <w:sz w:val="28"/>
          <w:szCs w:val="28"/>
          <w:lang w:eastAsia="en-US"/>
        </w:rPr>
        <w:t xml:space="preserve">; </w:t>
      </w:r>
      <w:r w:rsidR="0071427E" w:rsidRPr="003F7DE4">
        <w:rPr>
          <w:rFonts w:ascii="Times New Roman" w:eastAsia="Times New Roman" w:hAnsi="Times New Roman" w:cs="Times New Roman"/>
          <w:i/>
          <w:color w:val="auto"/>
          <w:sz w:val="28"/>
          <w:szCs w:val="28"/>
          <w:lang w:val="en-US" w:eastAsia="en-US"/>
        </w:rPr>
        <w:t>(</w:t>
      </w:r>
      <w:r w:rsidR="0071427E">
        <w:rPr>
          <w:rFonts w:ascii="Times New Roman" w:eastAsia="Times New Roman" w:hAnsi="Times New Roman" w:cs="Times New Roman"/>
          <w:i/>
          <w:color w:val="auto"/>
          <w:sz w:val="28"/>
          <w:szCs w:val="28"/>
          <w:lang w:eastAsia="en-US"/>
        </w:rPr>
        <w:t>5</w:t>
      </w:r>
      <w:r w:rsidR="0071427E" w:rsidRPr="003F7DE4">
        <w:rPr>
          <w:rFonts w:ascii="Times New Roman" w:eastAsia="Times New Roman" w:hAnsi="Times New Roman" w:cs="Times New Roman"/>
          <w:i/>
          <w:color w:val="auto"/>
          <w:sz w:val="28"/>
          <w:szCs w:val="28"/>
          <w:lang w:val="en-US" w:eastAsia="en-US"/>
        </w:rPr>
        <w:t>) Báo cáo thẩm định; (</w:t>
      </w:r>
      <w:r w:rsidR="0071427E">
        <w:rPr>
          <w:rFonts w:ascii="Times New Roman" w:eastAsia="Times New Roman" w:hAnsi="Times New Roman" w:cs="Times New Roman"/>
          <w:i/>
          <w:color w:val="auto"/>
          <w:sz w:val="28"/>
          <w:szCs w:val="28"/>
          <w:lang w:eastAsia="en-US"/>
        </w:rPr>
        <w:t>6</w:t>
      </w:r>
      <w:r w:rsidR="0071427E" w:rsidRPr="003F7DE4">
        <w:rPr>
          <w:rFonts w:ascii="Times New Roman" w:eastAsia="Times New Roman" w:hAnsi="Times New Roman" w:cs="Times New Roman"/>
          <w:i/>
          <w:color w:val="auto"/>
          <w:sz w:val="28"/>
          <w:szCs w:val="28"/>
          <w:lang w:val="en-US" w:eastAsia="en-US"/>
        </w:rPr>
        <w:t>) Báo cáo giải t</w:t>
      </w:r>
      <w:r w:rsidR="0071427E">
        <w:rPr>
          <w:rFonts w:ascii="Times New Roman" w:eastAsia="Times New Roman" w:hAnsi="Times New Roman" w:cs="Times New Roman"/>
          <w:i/>
          <w:color w:val="auto"/>
          <w:sz w:val="28"/>
          <w:szCs w:val="28"/>
          <w:lang w:val="en-US" w:eastAsia="en-US"/>
        </w:rPr>
        <w:t>rình, tiếp thu ý kiến thẩm định</w:t>
      </w:r>
      <w:r w:rsidRPr="003F7DE4">
        <w:rPr>
          <w:rFonts w:ascii="Times New Roman" w:eastAsia="Times New Roman" w:hAnsi="Times New Roman" w:cs="Times New Roman"/>
          <w:i/>
          <w:color w:val="auto"/>
          <w:sz w:val="28"/>
          <w:szCs w:val="28"/>
          <w:lang w:val="en-US" w:eastAsia="en-US"/>
        </w:rPr>
        <w:t xml:space="preserve">). </w:t>
      </w:r>
    </w:p>
    <w:tbl>
      <w:tblPr>
        <w:tblW w:w="9639" w:type="dxa"/>
        <w:tblLook w:val="01E0" w:firstRow="1" w:lastRow="1" w:firstColumn="1" w:lastColumn="1" w:noHBand="0" w:noVBand="0"/>
      </w:tblPr>
      <w:tblGrid>
        <w:gridCol w:w="5812"/>
        <w:gridCol w:w="3827"/>
      </w:tblGrid>
      <w:tr w:rsidR="00E84E05" w:rsidRPr="000C0D08" w14:paraId="2BA970F0" w14:textId="77777777" w:rsidTr="00755C1C">
        <w:tc>
          <w:tcPr>
            <w:tcW w:w="5812" w:type="dxa"/>
          </w:tcPr>
          <w:p w14:paraId="653BBECA" w14:textId="77777777" w:rsidR="00DB7BD0" w:rsidRPr="00755C1C" w:rsidRDefault="00E84E05" w:rsidP="00D961B2">
            <w:pPr>
              <w:tabs>
                <w:tab w:val="center" w:pos="2106"/>
              </w:tabs>
              <w:rPr>
                <w:rFonts w:ascii="Times New Roman" w:hAnsi="Times New Roman" w:cs="Times New Roman"/>
                <w:color w:val="auto"/>
                <w:sz w:val="22"/>
                <w:szCs w:val="22"/>
              </w:rPr>
            </w:pPr>
            <w:r w:rsidRPr="003E10D9">
              <w:rPr>
                <w:rFonts w:ascii="Times New Roman" w:hAnsi="Times New Roman" w:cs="Times New Roman"/>
                <w:b/>
                <w:i/>
                <w:color w:val="auto"/>
              </w:rPr>
              <w:t>Nơi nhận:</w:t>
            </w:r>
            <w:r w:rsidRPr="003E10D9">
              <w:rPr>
                <w:rFonts w:ascii="Times New Roman" w:hAnsi="Times New Roman" w:cs="Times New Roman"/>
                <w:b/>
                <w:i/>
                <w:color w:val="auto"/>
              </w:rPr>
              <w:tab/>
            </w:r>
            <w:r w:rsidRPr="003E10D9">
              <w:rPr>
                <w:rFonts w:ascii="Times New Roman" w:hAnsi="Times New Roman" w:cs="Times New Roman"/>
                <w:b/>
                <w:i/>
                <w:color w:val="auto"/>
              </w:rPr>
              <w:br/>
            </w:r>
            <w:r w:rsidRPr="00755C1C">
              <w:rPr>
                <w:rFonts w:ascii="Times New Roman" w:hAnsi="Times New Roman" w:cs="Times New Roman"/>
                <w:color w:val="auto"/>
                <w:sz w:val="22"/>
                <w:szCs w:val="22"/>
              </w:rPr>
              <w:t>- Như trên;</w:t>
            </w:r>
          </w:p>
          <w:p w14:paraId="2A03C368" w14:textId="77777777" w:rsidR="00457FF4" w:rsidRDefault="00DB7BD0" w:rsidP="00755C1C">
            <w:pPr>
              <w:tabs>
                <w:tab w:val="center" w:pos="2106"/>
              </w:tabs>
              <w:rPr>
                <w:rFonts w:ascii="Times New Roman" w:hAnsi="Times New Roman" w:cs="Times New Roman"/>
                <w:color w:val="auto"/>
                <w:sz w:val="22"/>
                <w:szCs w:val="22"/>
                <w:lang w:val="en-US"/>
              </w:rPr>
            </w:pPr>
            <w:r w:rsidRPr="00755C1C">
              <w:rPr>
                <w:rFonts w:ascii="Times New Roman" w:hAnsi="Times New Roman" w:cs="Times New Roman"/>
                <w:color w:val="auto"/>
                <w:sz w:val="22"/>
                <w:szCs w:val="22"/>
                <w:lang w:val="en-US"/>
              </w:rPr>
              <w:t xml:space="preserve">- </w:t>
            </w:r>
            <w:r w:rsidR="00755C1C" w:rsidRPr="00755C1C">
              <w:rPr>
                <w:rFonts w:ascii="Times New Roman" w:hAnsi="Times New Roman" w:cs="Times New Roman"/>
                <w:color w:val="auto"/>
                <w:sz w:val="22"/>
                <w:szCs w:val="22"/>
                <w:lang w:val="en-US"/>
              </w:rPr>
              <w:t>UBNDTP (để b/c)</w:t>
            </w:r>
            <w:r w:rsidRPr="00755C1C">
              <w:rPr>
                <w:rFonts w:ascii="Times New Roman" w:hAnsi="Times New Roman" w:cs="Times New Roman"/>
                <w:color w:val="auto"/>
                <w:sz w:val="22"/>
                <w:szCs w:val="22"/>
                <w:lang w:val="en-US"/>
              </w:rPr>
              <w:t>;</w:t>
            </w:r>
          </w:p>
          <w:p w14:paraId="6755FCD8" w14:textId="2D466604" w:rsidR="00E84E05" w:rsidRPr="003E10D9" w:rsidRDefault="00457FF4" w:rsidP="00755C1C">
            <w:pPr>
              <w:tabs>
                <w:tab w:val="center" w:pos="2106"/>
              </w:tabs>
              <w:rPr>
                <w:rFonts w:ascii="Times New Roman" w:hAnsi="Times New Roman" w:cs="Times New Roman"/>
                <w:color w:val="auto"/>
                <w:lang w:val="en-US"/>
              </w:rPr>
            </w:pPr>
            <w:r>
              <w:rPr>
                <w:rFonts w:ascii="Times New Roman" w:hAnsi="Times New Roman" w:cs="Times New Roman"/>
                <w:color w:val="auto"/>
                <w:sz w:val="22"/>
                <w:szCs w:val="22"/>
                <w:lang w:val="en-US"/>
              </w:rPr>
              <w:t>- Lãnh đạo Sở;</w:t>
            </w:r>
            <w:r w:rsidR="00E84E05" w:rsidRPr="00755C1C">
              <w:rPr>
                <w:rFonts w:ascii="Times New Roman" w:hAnsi="Times New Roman" w:cs="Times New Roman"/>
                <w:color w:val="auto"/>
                <w:sz w:val="22"/>
                <w:szCs w:val="22"/>
              </w:rPr>
              <w:br/>
              <w:t xml:space="preserve">- </w:t>
            </w:r>
            <w:r w:rsidR="003E10D9" w:rsidRPr="00755C1C">
              <w:rPr>
                <w:rFonts w:ascii="Times New Roman" w:hAnsi="Times New Roman" w:cs="Times New Roman"/>
                <w:color w:val="auto"/>
                <w:sz w:val="22"/>
                <w:szCs w:val="22"/>
              </w:rPr>
              <w:t>Lưu: VT, QLXLVPHC&amp;KTTDTHPL</w:t>
            </w:r>
            <w:r w:rsidR="00755C1C" w:rsidRPr="00755C1C">
              <w:rPr>
                <w:rFonts w:ascii="Times New Roman" w:eastAsia="Times New Roman" w:hAnsi="Times New Roman" w:cs="Times New Roman"/>
                <w:sz w:val="22"/>
                <w:szCs w:val="22"/>
              </w:rPr>
              <w:t>, PLTT (A1B2).</w:t>
            </w:r>
          </w:p>
        </w:tc>
        <w:tc>
          <w:tcPr>
            <w:tcW w:w="3827" w:type="dxa"/>
          </w:tcPr>
          <w:p w14:paraId="68D1CA99" w14:textId="77777777" w:rsidR="00E84E05" w:rsidRPr="000C0D08" w:rsidRDefault="00E34EAD" w:rsidP="00D961B2">
            <w:pPr>
              <w:tabs>
                <w:tab w:val="right" w:leader="dot" w:pos="7920"/>
              </w:tabs>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GIÁM ĐỐC</w:t>
            </w:r>
            <w:r w:rsidR="00E84E05" w:rsidRPr="000C0D08">
              <w:rPr>
                <w:rFonts w:ascii="Times New Roman" w:hAnsi="Times New Roman" w:cs="Times New Roman"/>
                <w:b/>
                <w:color w:val="auto"/>
                <w:sz w:val="28"/>
                <w:szCs w:val="28"/>
              </w:rPr>
              <w:br/>
            </w:r>
          </w:p>
          <w:p w14:paraId="53565182" w14:textId="77777777" w:rsidR="00E84E05" w:rsidRPr="000C0D08" w:rsidRDefault="00E84E05" w:rsidP="00D961B2">
            <w:pPr>
              <w:tabs>
                <w:tab w:val="right" w:leader="dot" w:pos="7920"/>
              </w:tabs>
              <w:jc w:val="center"/>
              <w:rPr>
                <w:rFonts w:ascii="Times New Roman" w:hAnsi="Times New Roman" w:cs="Times New Roman"/>
                <w:b/>
                <w:color w:val="auto"/>
                <w:sz w:val="28"/>
                <w:szCs w:val="28"/>
                <w:lang w:val="en-US"/>
              </w:rPr>
            </w:pPr>
          </w:p>
          <w:p w14:paraId="3181C0B8" w14:textId="77777777" w:rsidR="00E84E05" w:rsidRPr="000C0D08" w:rsidRDefault="00E84E05" w:rsidP="00D961B2">
            <w:pPr>
              <w:tabs>
                <w:tab w:val="right" w:leader="dot" w:pos="7920"/>
              </w:tabs>
              <w:jc w:val="center"/>
              <w:rPr>
                <w:rFonts w:ascii="Times New Roman" w:hAnsi="Times New Roman" w:cs="Times New Roman"/>
                <w:b/>
                <w:color w:val="auto"/>
                <w:sz w:val="28"/>
                <w:szCs w:val="28"/>
                <w:lang w:val="en-US"/>
              </w:rPr>
            </w:pPr>
          </w:p>
          <w:p w14:paraId="59CB1A2D" w14:textId="77777777" w:rsidR="00E84E05" w:rsidRDefault="00E84E05" w:rsidP="00D961B2">
            <w:pPr>
              <w:tabs>
                <w:tab w:val="right" w:leader="dot" w:pos="7920"/>
              </w:tabs>
              <w:jc w:val="center"/>
              <w:rPr>
                <w:rFonts w:ascii="Times New Roman" w:hAnsi="Times New Roman" w:cs="Times New Roman"/>
                <w:b/>
                <w:color w:val="auto"/>
                <w:sz w:val="28"/>
                <w:szCs w:val="28"/>
              </w:rPr>
            </w:pPr>
          </w:p>
          <w:p w14:paraId="5FB80730" w14:textId="77777777" w:rsidR="00E34EAD" w:rsidRPr="000C0D08" w:rsidRDefault="00E34EAD" w:rsidP="00D961B2">
            <w:pPr>
              <w:tabs>
                <w:tab w:val="right" w:leader="dot" w:pos="7920"/>
              </w:tabs>
              <w:jc w:val="center"/>
              <w:rPr>
                <w:rFonts w:ascii="Times New Roman" w:hAnsi="Times New Roman" w:cs="Times New Roman"/>
                <w:b/>
                <w:color w:val="auto"/>
                <w:sz w:val="28"/>
                <w:szCs w:val="28"/>
              </w:rPr>
            </w:pPr>
          </w:p>
          <w:p w14:paraId="31F8AA49" w14:textId="77777777" w:rsidR="00E84E05" w:rsidRPr="00E34EAD" w:rsidRDefault="00E34EAD" w:rsidP="00D961B2">
            <w:pPr>
              <w:tabs>
                <w:tab w:val="right" w:leader="dot" w:pos="7920"/>
              </w:tabs>
              <w:jc w:val="center"/>
              <w:rPr>
                <w:rFonts w:ascii="Times New Roman" w:hAnsi="Times New Roman" w:cs="Times New Roman"/>
                <w:b/>
                <w:color w:val="auto"/>
                <w:sz w:val="27"/>
                <w:szCs w:val="27"/>
                <w:lang w:val="en-US"/>
              </w:rPr>
            </w:pPr>
            <w:r>
              <w:rPr>
                <w:rFonts w:ascii="Times New Roman" w:hAnsi="Times New Roman" w:cs="Times New Roman"/>
                <w:b/>
                <w:color w:val="auto"/>
                <w:sz w:val="28"/>
                <w:szCs w:val="28"/>
                <w:lang w:val="en-US"/>
              </w:rPr>
              <w:t>Ngô Quang Giáp</w:t>
            </w:r>
          </w:p>
        </w:tc>
      </w:tr>
    </w:tbl>
    <w:p w14:paraId="1E5E666E" w14:textId="77777777" w:rsidR="00E84E05" w:rsidRPr="000C0D08" w:rsidRDefault="00E84E05" w:rsidP="00E84E05">
      <w:pPr>
        <w:tabs>
          <w:tab w:val="right" w:leader="dot" w:pos="7920"/>
        </w:tabs>
        <w:jc w:val="both"/>
        <w:rPr>
          <w:rFonts w:ascii="Times New Roman" w:hAnsi="Times New Roman" w:cs="Times New Roman"/>
          <w:b/>
          <w:i/>
          <w:color w:val="auto"/>
          <w:lang w:val="en-US"/>
        </w:rPr>
      </w:pPr>
    </w:p>
    <w:p w14:paraId="268C4921" w14:textId="77777777" w:rsidR="006D2B47" w:rsidRDefault="006D2B47"/>
    <w:p w14:paraId="6EDE2F2F" w14:textId="77777777" w:rsidR="00D85849" w:rsidRDefault="00D85849" w:rsidP="00D85849"/>
    <w:sectPr w:rsidR="00D85849" w:rsidSect="00F843E6">
      <w:headerReference w:type="default" r:id="rId8"/>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B5881" w14:textId="77777777" w:rsidR="00D4683F" w:rsidRDefault="00D4683F" w:rsidP="00984806">
      <w:r>
        <w:separator/>
      </w:r>
    </w:p>
  </w:endnote>
  <w:endnote w:type="continuationSeparator" w:id="0">
    <w:p w14:paraId="1D53DA3F" w14:textId="77777777" w:rsidR="00D4683F" w:rsidRDefault="00D4683F" w:rsidP="0098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7A08" w14:textId="77777777" w:rsidR="00D4683F" w:rsidRDefault="00D4683F" w:rsidP="00984806">
      <w:r>
        <w:separator/>
      </w:r>
    </w:p>
  </w:footnote>
  <w:footnote w:type="continuationSeparator" w:id="0">
    <w:p w14:paraId="26E9B5FC" w14:textId="77777777" w:rsidR="00D4683F" w:rsidRDefault="00D4683F" w:rsidP="00984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145811"/>
      <w:docPartObj>
        <w:docPartGallery w:val="Page Numbers (Top of Page)"/>
        <w:docPartUnique/>
      </w:docPartObj>
    </w:sdtPr>
    <w:sdtEndPr>
      <w:rPr>
        <w:rFonts w:ascii="Times New Roman" w:hAnsi="Times New Roman" w:cs="Times New Roman"/>
        <w:noProof/>
        <w:sz w:val="26"/>
        <w:szCs w:val="26"/>
      </w:rPr>
    </w:sdtEndPr>
    <w:sdtContent>
      <w:p w14:paraId="1A6A91E6" w14:textId="1DC827B8" w:rsidR="00B156BA" w:rsidRPr="00B156BA" w:rsidRDefault="00B156BA">
        <w:pPr>
          <w:pStyle w:val="Header"/>
          <w:jc w:val="center"/>
          <w:rPr>
            <w:rFonts w:ascii="Times New Roman" w:hAnsi="Times New Roman" w:cs="Times New Roman"/>
            <w:sz w:val="26"/>
            <w:szCs w:val="26"/>
          </w:rPr>
        </w:pPr>
        <w:r w:rsidRPr="00B156BA">
          <w:rPr>
            <w:rFonts w:ascii="Times New Roman" w:hAnsi="Times New Roman" w:cs="Times New Roman"/>
            <w:sz w:val="26"/>
            <w:szCs w:val="26"/>
          </w:rPr>
          <w:fldChar w:fldCharType="begin"/>
        </w:r>
        <w:r w:rsidRPr="00B156BA">
          <w:rPr>
            <w:rFonts w:ascii="Times New Roman" w:hAnsi="Times New Roman" w:cs="Times New Roman"/>
            <w:sz w:val="26"/>
            <w:szCs w:val="26"/>
          </w:rPr>
          <w:instrText xml:space="preserve"> PAGE   \* MERGEFORMAT </w:instrText>
        </w:r>
        <w:r w:rsidRPr="00B156BA">
          <w:rPr>
            <w:rFonts w:ascii="Times New Roman" w:hAnsi="Times New Roman" w:cs="Times New Roman"/>
            <w:sz w:val="26"/>
            <w:szCs w:val="26"/>
          </w:rPr>
          <w:fldChar w:fldCharType="separate"/>
        </w:r>
        <w:r w:rsidR="0059303E">
          <w:rPr>
            <w:rFonts w:ascii="Times New Roman" w:hAnsi="Times New Roman" w:cs="Times New Roman"/>
            <w:noProof/>
            <w:sz w:val="26"/>
            <w:szCs w:val="26"/>
          </w:rPr>
          <w:t>10</w:t>
        </w:r>
        <w:r w:rsidRPr="00B156BA">
          <w:rPr>
            <w:rFonts w:ascii="Times New Roman" w:hAnsi="Times New Roman" w:cs="Times New Roman"/>
            <w:noProof/>
            <w:sz w:val="26"/>
            <w:szCs w:val="26"/>
          </w:rPr>
          <w:fldChar w:fldCharType="end"/>
        </w:r>
      </w:p>
    </w:sdtContent>
  </w:sdt>
  <w:p w14:paraId="09AA48C1" w14:textId="77777777" w:rsidR="00B156BA" w:rsidRDefault="00B156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9397F"/>
    <w:multiLevelType w:val="hybridMultilevel"/>
    <w:tmpl w:val="F1447DE4"/>
    <w:lvl w:ilvl="0" w:tplc="8CEA61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05"/>
    <w:rsid w:val="0000110C"/>
    <w:rsid w:val="00001C8E"/>
    <w:rsid w:val="00010ADF"/>
    <w:rsid w:val="000148A6"/>
    <w:rsid w:val="00020D09"/>
    <w:rsid w:val="00024F8C"/>
    <w:rsid w:val="00040C4C"/>
    <w:rsid w:val="00041368"/>
    <w:rsid w:val="00042181"/>
    <w:rsid w:val="00051535"/>
    <w:rsid w:val="00055AF6"/>
    <w:rsid w:val="00060D29"/>
    <w:rsid w:val="00061F42"/>
    <w:rsid w:val="000651D7"/>
    <w:rsid w:val="0006687E"/>
    <w:rsid w:val="000771EE"/>
    <w:rsid w:val="00082D7E"/>
    <w:rsid w:val="00085A45"/>
    <w:rsid w:val="0008772D"/>
    <w:rsid w:val="000935BB"/>
    <w:rsid w:val="00093EA2"/>
    <w:rsid w:val="00094333"/>
    <w:rsid w:val="000966E3"/>
    <w:rsid w:val="000B37A3"/>
    <w:rsid w:val="000C1B83"/>
    <w:rsid w:val="000D67A6"/>
    <w:rsid w:val="000F150B"/>
    <w:rsid w:val="00105238"/>
    <w:rsid w:val="00112FE2"/>
    <w:rsid w:val="001134AB"/>
    <w:rsid w:val="001136FC"/>
    <w:rsid w:val="00120969"/>
    <w:rsid w:val="0012597E"/>
    <w:rsid w:val="001267BB"/>
    <w:rsid w:val="00127621"/>
    <w:rsid w:val="00134035"/>
    <w:rsid w:val="0013484E"/>
    <w:rsid w:val="00142FD5"/>
    <w:rsid w:val="001430F1"/>
    <w:rsid w:val="00150E2C"/>
    <w:rsid w:val="00154802"/>
    <w:rsid w:val="00161891"/>
    <w:rsid w:val="00165A79"/>
    <w:rsid w:val="001718B3"/>
    <w:rsid w:val="001721E3"/>
    <w:rsid w:val="00184D4F"/>
    <w:rsid w:val="001A2640"/>
    <w:rsid w:val="001B0EC4"/>
    <w:rsid w:val="001B26E3"/>
    <w:rsid w:val="001B4365"/>
    <w:rsid w:val="001C64BD"/>
    <w:rsid w:val="001C69B5"/>
    <w:rsid w:val="001F6561"/>
    <w:rsid w:val="00203E65"/>
    <w:rsid w:val="00210696"/>
    <w:rsid w:val="0021119E"/>
    <w:rsid w:val="00211D49"/>
    <w:rsid w:val="00211DC4"/>
    <w:rsid w:val="00217408"/>
    <w:rsid w:val="00227434"/>
    <w:rsid w:val="0023302D"/>
    <w:rsid w:val="00240D59"/>
    <w:rsid w:val="00240D6A"/>
    <w:rsid w:val="00246440"/>
    <w:rsid w:val="0025025B"/>
    <w:rsid w:val="00250636"/>
    <w:rsid w:val="00250CA0"/>
    <w:rsid w:val="00254145"/>
    <w:rsid w:val="00256A58"/>
    <w:rsid w:val="002627E6"/>
    <w:rsid w:val="002632FF"/>
    <w:rsid w:val="00263C89"/>
    <w:rsid w:val="0026705E"/>
    <w:rsid w:val="0027013D"/>
    <w:rsid w:val="00270851"/>
    <w:rsid w:val="00276292"/>
    <w:rsid w:val="00280915"/>
    <w:rsid w:val="00283ED6"/>
    <w:rsid w:val="002A059A"/>
    <w:rsid w:val="002A3C23"/>
    <w:rsid w:val="002A4E8A"/>
    <w:rsid w:val="002A670F"/>
    <w:rsid w:val="002A7A3A"/>
    <w:rsid w:val="002B4179"/>
    <w:rsid w:val="002C485C"/>
    <w:rsid w:val="002C78B5"/>
    <w:rsid w:val="002D19D6"/>
    <w:rsid w:val="002D3633"/>
    <w:rsid w:val="002D3B21"/>
    <w:rsid w:val="002E001E"/>
    <w:rsid w:val="002E63CD"/>
    <w:rsid w:val="002E6B8B"/>
    <w:rsid w:val="00300E91"/>
    <w:rsid w:val="00311C33"/>
    <w:rsid w:val="00317720"/>
    <w:rsid w:val="003253EE"/>
    <w:rsid w:val="003305CD"/>
    <w:rsid w:val="003328E2"/>
    <w:rsid w:val="003333BE"/>
    <w:rsid w:val="003348D8"/>
    <w:rsid w:val="00337994"/>
    <w:rsid w:val="0034406E"/>
    <w:rsid w:val="0034554D"/>
    <w:rsid w:val="00345ACE"/>
    <w:rsid w:val="00355B2D"/>
    <w:rsid w:val="003727FB"/>
    <w:rsid w:val="00373B32"/>
    <w:rsid w:val="00374E4E"/>
    <w:rsid w:val="00390044"/>
    <w:rsid w:val="0039319B"/>
    <w:rsid w:val="00394A6F"/>
    <w:rsid w:val="003B28B2"/>
    <w:rsid w:val="003B315B"/>
    <w:rsid w:val="003B68A6"/>
    <w:rsid w:val="003C3E56"/>
    <w:rsid w:val="003C601C"/>
    <w:rsid w:val="003C71F9"/>
    <w:rsid w:val="003D1254"/>
    <w:rsid w:val="003D169D"/>
    <w:rsid w:val="003D1DCA"/>
    <w:rsid w:val="003E10D9"/>
    <w:rsid w:val="003E784D"/>
    <w:rsid w:val="003F00DF"/>
    <w:rsid w:val="003F1052"/>
    <w:rsid w:val="003F67A2"/>
    <w:rsid w:val="003F7DE4"/>
    <w:rsid w:val="004021C3"/>
    <w:rsid w:val="00412136"/>
    <w:rsid w:val="0041285B"/>
    <w:rsid w:val="00413719"/>
    <w:rsid w:val="00452C98"/>
    <w:rsid w:val="00457FF4"/>
    <w:rsid w:val="0046140F"/>
    <w:rsid w:val="004630EA"/>
    <w:rsid w:val="0047340D"/>
    <w:rsid w:val="00474BC3"/>
    <w:rsid w:val="0048038E"/>
    <w:rsid w:val="004857F9"/>
    <w:rsid w:val="004A1CD2"/>
    <w:rsid w:val="004A42D5"/>
    <w:rsid w:val="004B11E5"/>
    <w:rsid w:val="004B2D63"/>
    <w:rsid w:val="004B481A"/>
    <w:rsid w:val="004B484F"/>
    <w:rsid w:val="004C0085"/>
    <w:rsid w:val="004C4617"/>
    <w:rsid w:val="004D0CBA"/>
    <w:rsid w:val="004D31E6"/>
    <w:rsid w:val="004D40F5"/>
    <w:rsid w:val="004F4D85"/>
    <w:rsid w:val="004F5FF4"/>
    <w:rsid w:val="00514C8B"/>
    <w:rsid w:val="005175A6"/>
    <w:rsid w:val="00527F5B"/>
    <w:rsid w:val="005316CD"/>
    <w:rsid w:val="00543717"/>
    <w:rsid w:val="005438ED"/>
    <w:rsid w:val="0056679C"/>
    <w:rsid w:val="00571F14"/>
    <w:rsid w:val="00575FD5"/>
    <w:rsid w:val="005823E1"/>
    <w:rsid w:val="00583FB9"/>
    <w:rsid w:val="005901BD"/>
    <w:rsid w:val="00590EA4"/>
    <w:rsid w:val="00592103"/>
    <w:rsid w:val="0059303E"/>
    <w:rsid w:val="005A17D2"/>
    <w:rsid w:val="005A5035"/>
    <w:rsid w:val="005C08E5"/>
    <w:rsid w:val="005C3232"/>
    <w:rsid w:val="005C44FE"/>
    <w:rsid w:val="005C52CB"/>
    <w:rsid w:val="005C795E"/>
    <w:rsid w:val="005D0BD9"/>
    <w:rsid w:val="005D2601"/>
    <w:rsid w:val="005E1020"/>
    <w:rsid w:val="005E5A45"/>
    <w:rsid w:val="005F403C"/>
    <w:rsid w:val="006051FA"/>
    <w:rsid w:val="00606D75"/>
    <w:rsid w:val="006102E0"/>
    <w:rsid w:val="006143D9"/>
    <w:rsid w:val="00622896"/>
    <w:rsid w:val="00626AE6"/>
    <w:rsid w:val="00627C6B"/>
    <w:rsid w:val="00640000"/>
    <w:rsid w:val="00647E2E"/>
    <w:rsid w:val="00650592"/>
    <w:rsid w:val="00651B10"/>
    <w:rsid w:val="006539F3"/>
    <w:rsid w:val="00656B05"/>
    <w:rsid w:val="00656DB4"/>
    <w:rsid w:val="00661542"/>
    <w:rsid w:val="00662413"/>
    <w:rsid w:val="006643AF"/>
    <w:rsid w:val="006644E1"/>
    <w:rsid w:val="00665D96"/>
    <w:rsid w:val="006674D3"/>
    <w:rsid w:val="0068530F"/>
    <w:rsid w:val="00687C2F"/>
    <w:rsid w:val="0069029C"/>
    <w:rsid w:val="006A09C3"/>
    <w:rsid w:val="006A5F21"/>
    <w:rsid w:val="006B4524"/>
    <w:rsid w:val="006B4D3E"/>
    <w:rsid w:val="006B5DD6"/>
    <w:rsid w:val="006B605C"/>
    <w:rsid w:val="006D020F"/>
    <w:rsid w:val="006D2B47"/>
    <w:rsid w:val="006E1CE9"/>
    <w:rsid w:val="0070646C"/>
    <w:rsid w:val="00706C23"/>
    <w:rsid w:val="0071427E"/>
    <w:rsid w:val="00722656"/>
    <w:rsid w:val="007273B6"/>
    <w:rsid w:val="007357D8"/>
    <w:rsid w:val="00746592"/>
    <w:rsid w:val="00755C1C"/>
    <w:rsid w:val="007570A6"/>
    <w:rsid w:val="00764C32"/>
    <w:rsid w:val="00766204"/>
    <w:rsid w:val="00783DAC"/>
    <w:rsid w:val="00785ACE"/>
    <w:rsid w:val="0078742A"/>
    <w:rsid w:val="007926AE"/>
    <w:rsid w:val="00796B94"/>
    <w:rsid w:val="007A4674"/>
    <w:rsid w:val="007A5330"/>
    <w:rsid w:val="007B3718"/>
    <w:rsid w:val="007C437E"/>
    <w:rsid w:val="007C5F1E"/>
    <w:rsid w:val="007D110D"/>
    <w:rsid w:val="007D3D72"/>
    <w:rsid w:val="007F3025"/>
    <w:rsid w:val="007F418F"/>
    <w:rsid w:val="007F42F3"/>
    <w:rsid w:val="00800659"/>
    <w:rsid w:val="0080362D"/>
    <w:rsid w:val="008113B2"/>
    <w:rsid w:val="00814491"/>
    <w:rsid w:val="00821F1F"/>
    <w:rsid w:val="00823B54"/>
    <w:rsid w:val="00826E60"/>
    <w:rsid w:val="00836594"/>
    <w:rsid w:val="00836E9A"/>
    <w:rsid w:val="008403F0"/>
    <w:rsid w:val="00843456"/>
    <w:rsid w:val="00843995"/>
    <w:rsid w:val="00845FC5"/>
    <w:rsid w:val="008468C9"/>
    <w:rsid w:val="00853599"/>
    <w:rsid w:val="0085735C"/>
    <w:rsid w:val="00870737"/>
    <w:rsid w:val="00875122"/>
    <w:rsid w:val="008771F6"/>
    <w:rsid w:val="00882047"/>
    <w:rsid w:val="00882A3A"/>
    <w:rsid w:val="0088588E"/>
    <w:rsid w:val="00885BFC"/>
    <w:rsid w:val="00887FDC"/>
    <w:rsid w:val="00895BB1"/>
    <w:rsid w:val="008A6F00"/>
    <w:rsid w:val="008B4A9C"/>
    <w:rsid w:val="008B6276"/>
    <w:rsid w:val="008B6399"/>
    <w:rsid w:val="008B677E"/>
    <w:rsid w:val="008B7CBF"/>
    <w:rsid w:val="008B7D2C"/>
    <w:rsid w:val="008C646B"/>
    <w:rsid w:val="008C6D7E"/>
    <w:rsid w:val="008D0AF0"/>
    <w:rsid w:val="008D1594"/>
    <w:rsid w:val="008F4149"/>
    <w:rsid w:val="0090453E"/>
    <w:rsid w:val="00910BE4"/>
    <w:rsid w:val="0091639C"/>
    <w:rsid w:val="009166D4"/>
    <w:rsid w:val="00933F83"/>
    <w:rsid w:val="00935CC3"/>
    <w:rsid w:val="00940743"/>
    <w:rsid w:val="0094400A"/>
    <w:rsid w:val="00944DC9"/>
    <w:rsid w:val="009512D3"/>
    <w:rsid w:val="009516B9"/>
    <w:rsid w:val="00953C50"/>
    <w:rsid w:val="0095575D"/>
    <w:rsid w:val="00956D80"/>
    <w:rsid w:val="009655B1"/>
    <w:rsid w:val="009674C4"/>
    <w:rsid w:val="00973711"/>
    <w:rsid w:val="00975B75"/>
    <w:rsid w:val="00983BB3"/>
    <w:rsid w:val="00984806"/>
    <w:rsid w:val="00986E2B"/>
    <w:rsid w:val="009947D2"/>
    <w:rsid w:val="00995840"/>
    <w:rsid w:val="00997343"/>
    <w:rsid w:val="00997FA5"/>
    <w:rsid w:val="009A093B"/>
    <w:rsid w:val="009A20EE"/>
    <w:rsid w:val="009A435C"/>
    <w:rsid w:val="009A59EA"/>
    <w:rsid w:val="009B7585"/>
    <w:rsid w:val="009C238E"/>
    <w:rsid w:val="009C4407"/>
    <w:rsid w:val="009D12D1"/>
    <w:rsid w:val="009D17D3"/>
    <w:rsid w:val="009E1ED1"/>
    <w:rsid w:val="009E6501"/>
    <w:rsid w:val="009F0F83"/>
    <w:rsid w:val="009F2F6D"/>
    <w:rsid w:val="009F5CA1"/>
    <w:rsid w:val="00A00B09"/>
    <w:rsid w:val="00A106D0"/>
    <w:rsid w:val="00A113F0"/>
    <w:rsid w:val="00A1460D"/>
    <w:rsid w:val="00A17784"/>
    <w:rsid w:val="00A272AB"/>
    <w:rsid w:val="00A3381B"/>
    <w:rsid w:val="00A37072"/>
    <w:rsid w:val="00A43994"/>
    <w:rsid w:val="00A51362"/>
    <w:rsid w:val="00A518AB"/>
    <w:rsid w:val="00A57568"/>
    <w:rsid w:val="00A64DE1"/>
    <w:rsid w:val="00A71855"/>
    <w:rsid w:val="00A740FA"/>
    <w:rsid w:val="00A75866"/>
    <w:rsid w:val="00A75CA2"/>
    <w:rsid w:val="00A80090"/>
    <w:rsid w:val="00A8029D"/>
    <w:rsid w:val="00A80390"/>
    <w:rsid w:val="00A971C4"/>
    <w:rsid w:val="00AA0F1F"/>
    <w:rsid w:val="00AA19BC"/>
    <w:rsid w:val="00AA2755"/>
    <w:rsid w:val="00AA4B2A"/>
    <w:rsid w:val="00AD2ACC"/>
    <w:rsid w:val="00AD3565"/>
    <w:rsid w:val="00AD5DA4"/>
    <w:rsid w:val="00AD5DA8"/>
    <w:rsid w:val="00AD7179"/>
    <w:rsid w:val="00AE2249"/>
    <w:rsid w:val="00AE36F9"/>
    <w:rsid w:val="00AE47A7"/>
    <w:rsid w:val="00AF0624"/>
    <w:rsid w:val="00AF06B4"/>
    <w:rsid w:val="00AF38B9"/>
    <w:rsid w:val="00B01E1E"/>
    <w:rsid w:val="00B02075"/>
    <w:rsid w:val="00B024BF"/>
    <w:rsid w:val="00B05D82"/>
    <w:rsid w:val="00B156BA"/>
    <w:rsid w:val="00B160B6"/>
    <w:rsid w:val="00B16EA0"/>
    <w:rsid w:val="00B205E2"/>
    <w:rsid w:val="00B210A8"/>
    <w:rsid w:val="00B2142B"/>
    <w:rsid w:val="00B2164F"/>
    <w:rsid w:val="00B437B8"/>
    <w:rsid w:val="00B465B5"/>
    <w:rsid w:val="00B55CFF"/>
    <w:rsid w:val="00B602FD"/>
    <w:rsid w:val="00B632E5"/>
    <w:rsid w:val="00B658C2"/>
    <w:rsid w:val="00B66311"/>
    <w:rsid w:val="00B712BE"/>
    <w:rsid w:val="00B74BA2"/>
    <w:rsid w:val="00B93E19"/>
    <w:rsid w:val="00BA104E"/>
    <w:rsid w:val="00BA2845"/>
    <w:rsid w:val="00BB41DA"/>
    <w:rsid w:val="00BC195F"/>
    <w:rsid w:val="00BC6CF8"/>
    <w:rsid w:val="00BD0769"/>
    <w:rsid w:val="00BD1B62"/>
    <w:rsid w:val="00BD2781"/>
    <w:rsid w:val="00BF1B84"/>
    <w:rsid w:val="00BF669F"/>
    <w:rsid w:val="00C0297B"/>
    <w:rsid w:val="00C05007"/>
    <w:rsid w:val="00C059C1"/>
    <w:rsid w:val="00C22A6D"/>
    <w:rsid w:val="00C25F35"/>
    <w:rsid w:val="00C30404"/>
    <w:rsid w:val="00C43921"/>
    <w:rsid w:val="00C51B59"/>
    <w:rsid w:val="00C52ED8"/>
    <w:rsid w:val="00C54E2F"/>
    <w:rsid w:val="00C6217C"/>
    <w:rsid w:val="00C6260A"/>
    <w:rsid w:val="00C76269"/>
    <w:rsid w:val="00C776F6"/>
    <w:rsid w:val="00C8126D"/>
    <w:rsid w:val="00C81708"/>
    <w:rsid w:val="00C826B3"/>
    <w:rsid w:val="00C903CC"/>
    <w:rsid w:val="00C91B88"/>
    <w:rsid w:val="00C96440"/>
    <w:rsid w:val="00CA3AAE"/>
    <w:rsid w:val="00CC2C1F"/>
    <w:rsid w:val="00CC2CFB"/>
    <w:rsid w:val="00CC7402"/>
    <w:rsid w:val="00CD1374"/>
    <w:rsid w:val="00CD4928"/>
    <w:rsid w:val="00CD4EA7"/>
    <w:rsid w:val="00CE6D0E"/>
    <w:rsid w:val="00CF7B19"/>
    <w:rsid w:val="00D02BFD"/>
    <w:rsid w:val="00D0508D"/>
    <w:rsid w:val="00D06019"/>
    <w:rsid w:val="00D256A1"/>
    <w:rsid w:val="00D26B7C"/>
    <w:rsid w:val="00D27DE9"/>
    <w:rsid w:val="00D37C5E"/>
    <w:rsid w:val="00D4683F"/>
    <w:rsid w:val="00D46C4A"/>
    <w:rsid w:val="00D5494F"/>
    <w:rsid w:val="00D5526E"/>
    <w:rsid w:val="00D741BF"/>
    <w:rsid w:val="00D85849"/>
    <w:rsid w:val="00D86AB6"/>
    <w:rsid w:val="00D87944"/>
    <w:rsid w:val="00D9577F"/>
    <w:rsid w:val="00D961B2"/>
    <w:rsid w:val="00DA34EF"/>
    <w:rsid w:val="00DA6986"/>
    <w:rsid w:val="00DA74AD"/>
    <w:rsid w:val="00DA79C6"/>
    <w:rsid w:val="00DB1F16"/>
    <w:rsid w:val="00DB51F6"/>
    <w:rsid w:val="00DB6652"/>
    <w:rsid w:val="00DB7BD0"/>
    <w:rsid w:val="00DC391D"/>
    <w:rsid w:val="00DC4880"/>
    <w:rsid w:val="00DE5E92"/>
    <w:rsid w:val="00E03197"/>
    <w:rsid w:val="00E10307"/>
    <w:rsid w:val="00E13CCD"/>
    <w:rsid w:val="00E140E6"/>
    <w:rsid w:val="00E17168"/>
    <w:rsid w:val="00E22C73"/>
    <w:rsid w:val="00E25B8A"/>
    <w:rsid w:val="00E27230"/>
    <w:rsid w:val="00E337CE"/>
    <w:rsid w:val="00E33B15"/>
    <w:rsid w:val="00E34EAD"/>
    <w:rsid w:val="00E471AA"/>
    <w:rsid w:val="00E508FD"/>
    <w:rsid w:val="00E511D1"/>
    <w:rsid w:val="00E5129F"/>
    <w:rsid w:val="00E55BB5"/>
    <w:rsid w:val="00E560D3"/>
    <w:rsid w:val="00E70A3A"/>
    <w:rsid w:val="00E770F7"/>
    <w:rsid w:val="00E830AE"/>
    <w:rsid w:val="00E84E05"/>
    <w:rsid w:val="00E87F95"/>
    <w:rsid w:val="00E920F8"/>
    <w:rsid w:val="00E95D9E"/>
    <w:rsid w:val="00E9638C"/>
    <w:rsid w:val="00EA6429"/>
    <w:rsid w:val="00EB3EE6"/>
    <w:rsid w:val="00EC32A0"/>
    <w:rsid w:val="00EC3AA8"/>
    <w:rsid w:val="00EC69FE"/>
    <w:rsid w:val="00ED58C2"/>
    <w:rsid w:val="00ED64C5"/>
    <w:rsid w:val="00EE4B38"/>
    <w:rsid w:val="00EF7144"/>
    <w:rsid w:val="00F1167F"/>
    <w:rsid w:val="00F16C52"/>
    <w:rsid w:val="00F213C8"/>
    <w:rsid w:val="00F33B51"/>
    <w:rsid w:val="00F4072A"/>
    <w:rsid w:val="00F424E7"/>
    <w:rsid w:val="00F42F59"/>
    <w:rsid w:val="00F44B9B"/>
    <w:rsid w:val="00F517D4"/>
    <w:rsid w:val="00F527E7"/>
    <w:rsid w:val="00F621F9"/>
    <w:rsid w:val="00F843E6"/>
    <w:rsid w:val="00F9319B"/>
    <w:rsid w:val="00F96AC9"/>
    <w:rsid w:val="00FA167B"/>
    <w:rsid w:val="00FB18A4"/>
    <w:rsid w:val="00FB3C15"/>
    <w:rsid w:val="00FC04B8"/>
    <w:rsid w:val="00FC05C1"/>
    <w:rsid w:val="00FC2DB4"/>
    <w:rsid w:val="00FC6F93"/>
    <w:rsid w:val="00FD6E70"/>
    <w:rsid w:val="00FE647A"/>
    <w:rsid w:val="00FE7839"/>
    <w:rsid w:val="00FF3F33"/>
    <w:rsid w:val="00FF4FBE"/>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47FF"/>
  <w15:chartTrackingRefBased/>
  <w15:docId w15:val="{800687B7-ED48-408D-9EA6-BD196A0E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E05"/>
    <w:pPr>
      <w:widowControl w:val="0"/>
      <w:spacing w:before="0"/>
      <w:ind w:firstLine="0"/>
      <w:jc w:val="left"/>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Footer">
    <w:name w:val="footer"/>
    <w:basedOn w:val="Normal"/>
    <w:link w:val="FooterChar"/>
    <w:rsid w:val="00D9577F"/>
    <w:pPr>
      <w:widowControl/>
      <w:tabs>
        <w:tab w:val="center" w:pos="4320"/>
        <w:tab w:val="right" w:pos="8640"/>
      </w:tabs>
    </w:pPr>
    <w:rPr>
      <w:rFonts w:ascii="Times New Roman" w:eastAsia="Times New Roman" w:hAnsi="Times New Roman" w:cs="Times New Roman"/>
      <w:color w:val="auto"/>
      <w:sz w:val="28"/>
      <w:szCs w:val="28"/>
      <w:lang w:val="en-US" w:eastAsia="en-US"/>
    </w:rPr>
  </w:style>
  <w:style w:type="character" w:customStyle="1" w:styleId="FooterChar">
    <w:name w:val="Footer Char"/>
    <w:basedOn w:val="DefaultParagraphFont"/>
    <w:link w:val="Footer"/>
    <w:rsid w:val="00D9577F"/>
    <w:rPr>
      <w:rFonts w:eastAsia="Times New Roman"/>
      <w:szCs w:val="28"/>
    </w:rPr>
  </w:style>
  <w:style w:type="paragraph" w:styleId="FootnoteText">
    <w:name w:val="footnote text"/>
    <w:basedOn w:val="Normal"/>
    <w:link w:val="FootnoteTextChar"/>
    <w:uiPriority w:val="99"/>
    <w:unhideWhenUsed/>
    <w:rsid w:val="00984806"/>
    <w:rPr>
      <w:sz w:val="20"/>
      <w:szCs w:val="20"/>
    </w:rPr>
  </w:style>
  <w:style w:type="character" w:customStyle="1" w:styleId="FootnoteTextChar">
    <w:name w:val="Footnote Text Char"/>
    <w:basedOn w:val="DefaultParagraphFont"/>
    <w:link w:val="FootnoteText"/>
    <w:uiPriority w:val="99"/>
    <w:rsid w:val="00984806"/>
    <w:rPr>
      <w:rFonts w:ascii="Courier New" w:eastAsia="Courier New" w:hAnsi="Courier New" w:cs="Courier New"/>
      <w:color w:val="000000"/>
      <w:sz w:val="20"/>
      <w:lang w:val="vi-VN" w:eastAsia="vi-VN"/>
    </w:rPr>
  </w:style>
  <w:style w:type="character" w:styleId="FootnoteReference">
    <w:name w:val="footnote reference"/>
    <w:aliases w:val="Footnote"/>
    <w:basedOn w:val="DefaultParagraphFont"/>
    <w:unhideWhenUsed/>
    <w:rsid w:val="00984806"/>
    <w:rPr>
      <w:vertAlign w:val="superscript"/>
    </w:rPr>
  </w:style>
  <w:style w:type="paragraph" w:styleId="ListParagraph">
    <w:name w:val="List Paragraph"/>
    <w:basedOn w:val="Normal"/>
    <w:uiPriority w:val="34"/>
    <w:qFormat/>
    <w:rsid w:val="009E1ED1"/>
    <w:pPr>
      <w:ind w:left="720"/>
      <w:contextualSpacing/>
    </w:pPr>
  </w:style>
  <w:style w:type="paragraph" w:styleId="BalloonText">
    <w:name w:val="Balloon Text"/>
    <w:basedOn w:val="Normal"/>
    <w:link w:val="BalloonTextChar"/>
    <w:uiPriority w:val="99"/>
    <w:semiHidden/>
    <w:unhideWhenUsed/>
    <w:rsid w:val="001B4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365"/>
    <w:rPr>
      <w:rFonts w:ascii="Segoe UI" w:eastAsia="Courier New" w:hAnsi="Segoe UI" w:cs="Segoe UI"/>
      <w:color w:val="000000"/>
      <w:sz w:val="18"/>
      <w:szCs w:val="18"/>
      <w:lang w:val="vi-VN" w:eastAsia="vi-VN"/>
    </w:rPr>
  </w:style>
  <w:style w:type="paragraph" w:styleId="Header">
    <w:name w:val="header"/>
    <w:basedOn w:val="Normal"/>
    <w:link w:val="HeaderChar"/>
    <w:uiPriority w:val="99"/>
    <w:unhideWhenUsed/>
    <w:rsid w:val="00B156BA"/>
    <w:pPr>
      <w:tabs>
        <w:tab w:val="center" w:pos="4680"/>
        <w:tab w:val="right" w:pos="9360"/>
      </w:tabs>
    </w:pPr>
  </w:style>
  <w:style w:type="character" w:customStyle="1" w:styleId="HeaderChar">
    <w:name w:val="Header Char"/>
    <w:basedOn w:val="DefaultParagraphFont"/>
    <w:link w:val="Header"/>
    <w:uiPriority w:val="99"/>
    <w:rsid w:val="00B156BA"/>
    <w:rPr>
      <w:rFonts w:ascii="Courier New" w:eastAsia="Courier New" w:hAnsi="Courier New" w:cs="Courier New"/>
      <w:color w:val="000000"/>
      <w:sz w:val="24"/>
      <w:szCs w:val="24"/>
      <w:lang w:val="vi-VN" w:eastAsia="vi-VN"/>
    </w:rPr>
  </w:style>
  <w:style w:type="paragraph" w:styleId="BodyText">
    <w:name w:val="Body Text"/>
    <w:aliases w:val="1tenchuong"/>
    <w:basedOn w:val="Normal"/>
    <w:link w:val="BodyTextChar"/>
    <w:rsid w:val="00094333"/>
    <w:pPr>
      <w:widowControl/>
      <w:autoSpaceDE w:val="0"/>
      <w:autoSpaceDN w:val="0"/>
      <w:jc w:val="both"/>
    </w:pPr>
    <w:rPr>
      <w:rFonts w:ascii=".VnTime" w:eastAsia="Times New Roman" w:hAnsi=".VnTime" w:cs="Times New Roman"/>
      <w:color w:val="auto"/>
      <w:sz w:val="28"/>
      <w:szCs w:val="28"/>
      <w:lang w:val="en-GB" w:eastAsia="x-none"/>
    </w:rPr>
  </w:style>
  <w:style w:type="character" w:customStyle="1" w:styleId="BodyTextChar">
    <w:name w:val="Body Text Char"/>
    <w:aliases w:val="1tenchuong Char"/>
    <w:basedOn w:val="DefaultParagraphFont"/>
    <w:link w:val="BodyText"/>
    <w:rsid w:val="00094333"/>
    <w:rPr>
      <w:rFonts w:ascii=".VnTime" w:eastAsia="Times New Roman" w:hAnsi=".VnTime"/>
      <w:szCs w:val="2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20443">
      <w:bodyDiv w:val="1"/>
      <w:marLeft w:val="0"/>
      <w:marRight w:val="0"/>
      <w:marTop w:val="0"/>
      <w:marBottom w:val="0"/>
      <w:divBdr>
        <w:top w:val="none" w:sz="0" w:space="0" w:color="auto"/>
        <w:left w:val="none" w:sz="0" w:space="0" w:color="auto"/>
        <w:bottom w:val="none" w:sz="0" w:space="0" w:color="auto"/>
        <w:right w:val="none" w:sz="0" w:space="0" w:color="auto"/>
      </w:divBdr>
    </w:div>
    <w:div w:id="532689101">
      <w:bodyDiv w:val="1"/>
      <w:marLeft w:val="0"/>
      <w:marRight w:val="0"/>
      <w:marTop w:val="0"/>
      <w:marBottom w:val="0"/>
      <w:divBdr>
        <w:top w:val="none" w:sz="0" w:space="0" w:color="auto"/>
        <w:left w:val="none" w:sz="0" w:space="0" w:color="auto"/>
        <w:bottom w:val="none" w:sz="0" w:space="0" w:color="auto"/>
        <w:right w:val="none" w:sz="0" w:space="0" w:color="auto"/>
      </w:divBdr>
    </w:div>
    <w:div w:id="820198270">
      <w:bodyDiv w:val="1"/>
      <w:marLeft w:val="0"/>
      <w:marRight w:val="0"/>
      <w:marTop w:val="0"/>
      <w:marBottom w:val="0"/>
      <w:divBdr>
        <w:top w:val="none" w:sz="0" w:space="0" w:color="auto"/>
        <w:left w:val="none" w:sz="0" w:space="0" w:color="auto"/>
        <w:bottom w:val="none" w:sz="0" w:space="0" w:color="auto"/>
        <w:right w:val="none" w:sz="0" w:space="0" w:color="auto"/>
      </w:divBdr>
    </w:div>
    <w:div w:id="855118322">
      <w:bodyDiv w:val="1"/>
      <w:marLeft w:val="0"/>
      <w:marRight w:val="0"/>
      <w:marTop w:val="0"/>
      <w:marBottom w:val="0"/>
      <w:divBdr>
        <w:top w:val="none" w:sz="0" w:space="0" w:color="auto"/>
        <w:left w:val="none" w:sz="0" w:space="0" w:color="auto"/>
        <w:bottom w:val="none" w:sz="0" w:space="0" w:color="auto"/>
        <w:right w:val="none" w:sz="0" w:space="0" w:color="auto"/>
      </w:divBdr>
    </w:div>
    <w:div w:id="1269002614">
      <w:bodyDiv w:val="1"/>
      <w:marLeft w:val="0"/>
      <w:marRight w:val="0"/>
      <w:marTop w:val="0"/>
      <w:marBottom w:val="0"/>
      <w:divBdr>
        <w:top w:val="none" w:sz="0" w:space="0" w:color="auto"/>
        <w:left w:val="none" w:sz="0" w:space="0" w:color="auto"/>
        <w:bottom w:val="none" w:sz="0" w:space="0" w:color="auto"/>
        <w:right w:val="none" w:sz="0" w:space="0" w:color="auto"/>
      </w:divBdr>
    </w:div>
    <w:div w:id="1495144500">
      <w:bodyDiv w:val="1"/>
      <w:marLeft w:val="0"/>
      <w:marRight w:val="0"/>
      <w:marTop w:val="0"/>
      <w:marBottom w:val="0"/>
      <w:divBdr>
        <w:top w:val="none" w:sz="0" w:space="0" w:color="auto"/>
        <w:left w:val="none" w:sz="0" w:space="0" w:color="auto"/>
        <w:bottom w:val="none" w:sz="0" w:space="0" w:color="auto"/>
        <w:right w:val="none" w:sz="0" w:space="0" w:color="auto"/>
      </w:divBdr>
    </w:div>
    <w:div w:id="1548877862">
      <w:bodyDiv w:val="1"/>
      <w:marLeft w:val="0"/>
      <w:marRight w:val="0"/>
      <w:marTop w:val="0"/>
      <w:marBottom w:val="0"/>
      <w:divBdr>
        <w:top w:val="none" w:sz="0" w:space="0" w:color="auto"/>
        <w:left w:val="none" w:sz="0" w:space="0" w:color="auto"/>
        <w:bottom w:val="none" w:sz="0" w:space="0" w:color="auto"/>
        <w:right w:val="none" w:sz="0" w:space="0" w:color="auto"/>
      </w:divBdr>
    </w:div>
    <w:div w:id="1584149003">
      <w:bodyDiv w:val="1"/>
      <w:marLeft w:val="0"/>
      <w:marRight w:val="0"/>
      <w:marTop w:val="0"/>
      <w:marBottom w:val="0"/>
      <w:divBdr>
        <w:top w:val="none" w:sz="0" w:space="0" w:color="auto"/>
        <w:left w:val="none" w:sz="0" w:space="0" w:color="auto"/>
        <w:bottom w:val="none" w:sz="0" w:space="0" w:color="auto"/>
        <w:right w:val="none" w:sz="0" w:space="0" w:color="auto"/>
      </w:divBdr>
    </w:div>
    <w:div w:id="20058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B0A7-B389-42C5-A6C4-C664F52D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3648</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24</cp:revision>
  <cp:lastPrinted>2025-09-04T10:25:00Z</cp:lastPrinted>
  <dcterms:created xsi:type="dcterms:W3CDTF">2025-08-13T08:25:00Z</dcterms:created>
  <dcterms:modified xsi:type="dcterms:W3CDTF">2025-09-04T10:29:00Z</dcterms:modified>
</cp:coreProperties>
</file>