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2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62"/>
        <w:gridCol w:w="6260"/>
      </w:tblGrid>
      <w:tr w:rsidR="007053ED" w:rsidTr="00886A17">
        <w:tc>
          <w:tcPr>
            <w:tcW w:w="4962" w:type="dxa"/>
          </w:tcPr>
          <w:p w:rsidR="007053ED" w:rsidRPr="00886A17" w:rsidRDefault="00886A17" w:rsidP="00886A17">
            <w:pPr>
              <w:ind w:left="-250" w:firstLine="250"/>
              <w:jc w:val="center"/>
              <w:rPr>
                <w:spacing w:val="-2"/>
                <w:sz w:val="26"/>
                <w:szCs w:val="26"/>
                <w:lang w:val="en-US"/>
              </w:rPr>
            </w:pPr>
            <w:r w:rsidRPr="00886A17">
              <w:rPr>
                <w:spacing w:val="-2"/>
                <w:sz w:val="26"/>
                <w:szCs w:val="26"/>
                <w:lang w:val="en-US"/>
              </w:rPr>
              <w:t>UBND THÀNH PHỐ HẢI PHÒNG</w:t>
            </w:r>
          </w:p>
          <w:p w:rsidR="007053ED" w:rsidRPr="00FE2503" w:rsidRDefault="00886A17" w:rsidP="00886A17">
            <w:pPr>
              <w:ind w:left="-108"/>
              <w:jc w:val="center"/>
              <w:rPr>
                <w:spacing w:val="-2"/>
                <w:sz w:val="26"/>
                <w:szCs w:val="26"/>
                <w:lang w:val="vi-VN"/>
              </w:rPr>
            </w:pPr>
            <w:r w:rsidRPr="00886A17">
              <w:rPr>
                <w:b/>
                <w:spacing w:val="-2"/>
                <w:sz w:val="26"/>
                <w:szCs w:val="26"/>
              </w:rPr>
              <w:t>BAN QUẢN LÝ KHU KINH TẾ</w:t>
            </w:r>
          </w:p>
          <w:p w:rsidR="007053ED" w:rsidRPr="002F2E4C" w:rsidRDefault="007053ED" w:rsidP="00BC6C24">
            <w:pPr>
              <w:rPr>
                <w:sz w:val="14"/>
                <w:szCs w:val="28"/>
              </w:rPr>
            </w:pPr>
            <w:r>
              <w:rPr>
                <w:noProof/>
                <w:szCs w:val="28"/>
              </w:rPr>
              <mc:AlternateContent>
                <mc:Choice Requires="wps">
                  <w:drawing>
                    <wp:anchor distT="0" distB="0" distL="114300" distR="114300" simplePos="0" relativeHeight="251659264" behindDoc="0" locked="0" layoutInCell="1" allowOverlap="1" wp14:anchorId="07CF49E2" wp14:editId="36521993">
                      <wp:simplePos x="0" y="0"/>
                      <wp:positionH relativeFrom="column">
                        <wp:posOffset>896455</wp:posOffset>
                      </wp:positionH>
                      <wp:positionV relativeFrom="paragraph">
                        <wp:posOffset>24765</wp:posOffset>
                      </wp:positionV>
                      <wp:extent cx="994229" cy="0"/>
                      <wp:effectExtent l="0" t="0" r="15875" b="19050"/>
                      <wp:wrapNone/>
                      <wp:docPr id="1" name="Straight Connector 1"/>
                      <wp:cNvGraphicFramePr/>
                      <a:graphic xmlns:a="http://schemas.openxmlformats.org/drawingml/2006/main">
                        <a:graphicData uri="http://schemas.microsoft.com/office/word/2010/wordprocessingShape">
                          <wps:wsp>
                            <wps:cNvCnPr/>
                            <wps:spPr>
                              <a:xfrm>
                                <a:off x="0" y="0"/>
                                <a:ext cx="994229"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6pt,1.95pt" to="148.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" strokecolor="windowText" strokeweight=".5pt">
                      <v:stroke joinstyle="miter"/>
                    </v:line>
                  </w:pict>
                </mc:Fallback>
              </mc:AlternateContent>
            </w:r>
            <w:r>
              <w:rPr>
                <w:szCs w:val="28"/>
              </w:rPr>
              <w:t xml:space="preserve">            </w:t>
            </w:r>
          </w:p>
          <w:p w:rsidR="007053ED" w:rsidRPr="00BC2F56" w:rsidRDefault="007053ED" w:rsidP="00886A17">
            <w:pPr>
              <w:jc w:val="center"/>
              <w:rPr>
                <w:iCs/>
                <w:sz w:val="26"/>
                <w:szCs w:val="26"/>
              </w:rPr>
            </w:pPr>
            <w:r w:rsidRPr="00BC2F56">
              <w:rPr>
                <w:iCs/>
                <w:sz w:val="26"/>
                <w:szCs w:val="26"/>
              </w:rPr>
              <w:t xml:space="preserve">Số: </w:t>
            </w:r>
            <w:r w:rsidRPr="00BC2F56">
              <w:rPr>
                <w:iCs/>
                <w:sz w:val="26"/>
                <w:szCs w:val="26"/>
                <w:lang w:val="vi-VN"/>
              </w:rPr>
              <w:t xml:space="preserve">  </w:t>
            </w:r>
            <w:r>
              <w:rPr>
                <w:iCs/>
                <w:sz w:val="26"/>
                <w:szCs w:val="26"/>
                <w:lang w:val="en-US"/>
              </w:rPr>
              <w:t xml:space="preserve">  </w:t>
            </w:r>
            <w:r w:rsidRPr="00BC2F56">
              <w:rPr>
                <w:iCs/>
                <w:sz w:val="26"/>
                <w:szCs w:val="26"/>
                <w:lang w:val="vi-VN"/>
              </w:rPr>
              <w:t xml:space="preserve"> </w:t>
            </w:r>
            <w:r w:rsidRPr="00BC2F56">
              <w:rPr>
                <w:iCs/>
                <w:sz w:val="26"/>
                <w:szCs w:val="26"/>
                <w:lang w:val="en-US"/>
              </w:rPr>
              <w:t xml:space="preserve"> </w:t>
            </w:r>
            <w:r w:rsidR="00664E2C">
              <w:rPr>
                <w:iCs/>
                <w:sz w:val="26"/>
                <w:szCs w:val="26"/>
                <w:lang w:val="en-US"/>
              </w:rPr>
              <w:t xml:space="preserve">  </w:t>
            </w:r>
            <w:r w:rsidRPr="00BC2F56">
              <w:rPr>
                <w:iCs/>
                <w:sz w:val="26"/>
                <w:szCs w:val="26"/>
                <w:lang w:val="vi-VN"/>
              </w:rPr>
              <w:t xml:space="preserve"> </w:t>
            </w:r>
            <w:r w:rsidRPr="00BC2F56">
              <w:rPr>
                <w:iCs/>
                <w:sz w:val="26"/>
                <w:szCs w:val="26"/>
              </w:rPr>
              <w:t>/</w:t>
            </w:r>
            <w:r w:rsidR="00886A17">
              <w:rPr>
                <w:iCs/>
                <w:sz w:val="26"/>
                <w:szCs w:val="26"/>
              </w:rPr>
              <w:t>BC-BQL</w:t>
            </w:r>
          </w:p>
          <w:p w:rsidR="007053ED" w:rsidRDefault="007053ED" w:rsidP="00BC6C24">
            <w:pPr>
              <w:rPr>
                <w:spacing w:val="-2"/>
                <w:szCs w:val="28"/>
              </w:rPr>
            </w:pPr>
            <w:r>
              <w:rPr>
                <w:szCs w:val="28"/>
              </w:rPr>
              <w:t xml:space="preserve">         </w:t>
            </w:r>
          </w:p>
        </w:tc>
        <w:tc>
          <w:tcPr>
            <w:tcW w:w="6260" w:type="dxa"/>
          </w:tcPr>
          <w:p w:rsidR="007053ED" w:rsidRPr="00886A17" w:rsidRDefault="007053ED" w:rsidP="00BC6C24">
            <w:pPr>
              <w:ind w:hanging="204"/>
              <w:jc w:val="center"/>
              <w:rPr>
                <w:b/>
                <w:sz w:val="26"/>
                <w:szCs w:val="26"/>
              </w:rPr>
            </w:pPr>
            <w:r w:rsidRPr="00886A17">
              <w:rPr>
                <w:b/>
                <w:sz w:val="26"/>
                <w:szCs w:val="26"/>
              </w:rPr>
              <w:t>CỘNG HÒA XÃ HỘI CHỦ NGHĨA VIỆT NAM</w:t>
            </w:r>
          </w:p>
          <w:p w:rsidR="007053ED" w:rsidRPr="00BC2F56" w:rsidRDefault="007053ED" w:rsidP="00BC6C24">
            <w:pPr>
              <w:ind w:hanging="204"/>
              <w:rPr>
                <w:sz w:val="28"/>
                <w:szCs w:val="28"/>
              </w:rPr>
            </w:pPr>
            <w:r>
              <w:rPr>
                <w:b/>
                <w:noProof/>
                <w:szCs w:val="28"/>
              </w:rPr>
              <mc:AlternateContent>
                <mc:Choice Requires="wps">
                  <w:drawing>
                    <wp:anchor distT="0" distB="0" distL="114300" distR="114300" simplePos="0" relativeHeight="251660288" behindDoc="0" locked="0" layoutInCell="1" allowOverlap="1" wp14:anchorId="06ABF845" wp14:editId="0E6016B5">
                      <wp:simplePos x="0" y="0"/>
                      <wp:positionH relativeFrom="column">
                        <wp:posOffset>599056</wp:posOffset>
                      </wp:positionH>
                      <wp:positionV relativeFrom="paragraph">
                        <wp:posOffset>205336</wp:posOffset>
                      </wp:positionV>
                      <wp:extent cx="2108362"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2108362"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5="http://schemas.microsoft.com/office/word/2012/wordml">
                  <w:pict>
                    <v:line w14:anchorId="11A082B4"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7.15pt,16.15pt" to="213.1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" strokecolor="windowText" strokeweight=".5pt">
                      <v:stroke joinstyle="miter"/>
                    </v:line>
                  </w:pict>
                </mc:Fallback>
              </mc:AlternateContent>
            </w:r>
            <w:r w:rsidRPr="00BC2F56">
              <w:rPr>
                <w:b/>
                <w:sz w:val="28"/>
                <w:szCs w:val="28"/>
              </w:rPr>
              <w:t xml:space="preserve">                Độc lập - Tự do - Hạnh phúc</w:t>
            </w:r>
          </w:p>
          <w:p w:rsidR="007053ED" w:rsidRPr="00BC2F56" w:rsidRDefault="007053ED" w:rsidP="00BC6C24">
            <w:pPr>
              <w:jc w:val="center"/>
              <w:rPr>
                <w:i/>
                <w:iCs/>
                <w:sz w:val="28"/>
                <w:szCs w:val="28"/>
              </w:rPr>
            </w:pPr>
          </w:p>
          <w:p w:rsidR="007053ED" w:rsidRPr="00BC2F56" w:rsidRDefault="007053ED" w:rsidP="00BC6C24">
            <w:pPr>
              <w:jc w:val="center"/>
              <w:rPr>
                <w:sz w:val="28"/>
                <w:szCs w:val="28"/>
                <w:lang w:val="vi-VN"/>
              </w:rPr>
            </w:pPr>
            <w:r w:rsidRPr="00BC2F56">
              <w:rPr>
                <w:i/>
                <w:iCs/>
                <w:sz w:val="28"/>
                <w:szCs w:val="28"/>
              </w:rPr>
              <w:t xml:space="preserve">    Hải Phòng, ngày </w:t>
            </w:r>
            <w:r w:rsidRPr="00BC2F56">
              <w:rPr>
                <w:i/>
                <w:iCs/>
                <w:sz w:val="28"/>
                <w:szCs w:val="28"/>
                <w:lang w:val="en-US"/>
              </w:rPr>
              <w:t xml:space="preserve">  </w:t>
            </w:r>
            <w:r w:rsidR="0075605A">
              <w:rPr>
                <w:i/>
                <w:iCs/>
                <w:sz w:val="28"/>
                <w:szCs w:val="28"/>
                <w:lang w:val="en-US"/>
              </w:rPr>
              <w:t xml:space="preserve">    </w:t>
            </w:r>
            <w:r w:rsidRPr="00BC2F56">
              <w:rPr>
                <w:i/>
                <w:iCs/>
                <w:sz w:val="28"/>
                <w:szCs w:val="28"/>
                <w:lang w:val="en-US"/>
              </w:rPr>
              <w:t xml:space="preserve"> </w:t>
            </w:r>
            <w:r w:rsidRPr="00BC2F56">
              <w:rPr>
                <w:i/>
                <w:iCs/>
                <w:sz w:val="28"/>
                <w:szCs w:val="28"/>
              </w:rPr>
              <w:t xml:space="preserve"> tháng </w:t>
            </w:r>
            <w:r>
              <w:rPr>
                <w:i/>
                <w:iCs/>
                <w:sz w:val="28"/>
                <w:szCs w:val="28"/>
                <w:lang w:val="en-US"/>
              </w:rPr>
              <w:t>1</w:t>
            </w:r>
            <w:r w:rsidR="00011FB5">
              <w:rPr>
                <w:i/>
                <w:iCs/>
                <w:sz w:val="28"/>
                <w:szCs w:val="28"/>
                <w:lang w:val="en-US"/>
              </w:rPr>
              <w:t>2</w:t>
            </w:r>
            <w:r w:rsidRPr="00BC2F56">
              <w:rPr>
                <w:i/>
                <w:iCs/>
                <w:sz w:val="28"/>
                <w:szCs w:val="28"/>
              </w:rPr>
              <w:t xml:space="preserve"> năm 202</w:t>
            </w:r>
            <w:r>
              <w:rPr>
                <w:i/>
                <w:iCs/>
                <w:sz w:val="28"/>
                <w:szCs w:val="28"/>
              </w:rPr>
              <w:t>5</w:t>
            </w:r>
          </w:p>
          <w:p w:rsidR="007053ED" w:rsidRDefault="007053ED" w:rsidP="00BC6C24">
            <w:pPr>
              <w:jc w:val="center"/>
              <w:rPr>
                <w:szCs w:val="28"/>
              </w:rPr>
            </w:pPr>
          </w:p>
        </w:tc>
      </w:tr>
    </w:tbl>
    <w:p w:rsidR="007053ED" w:rsidRDefault="007053ED" w:rsidP="007053ED">
      <w:pPr>
        <w:jc w:val="center"/>
        <w:rPr>
          <w:b/>
          <w:sz w:val="16"/>
        </w:rPr>
      </w:pPr>
    </w:p>
    <w:p w:rsidR="007053ED" w:rsidRDefault="007053ED" w:rsidP="007024DB">
      <w:pPr>
        <w:jc w:val="center"/>
        <w:rPr>
          <w:b/>
          <w:szCs w:val="28"/>
        </w:rPr>
      </w:pPr>
      <w:r>
        <w:rPr>
          <w:b/>
          <w:szCs w:val="28"/>
        </w:rPr>
        <w:t>B</w:t>
      </w:r>
      <w:r w:rsidRPr="007053ED">
        <w:rPr>
          <w:b/>
          <w:szCs w:val="28"/>
        </w:rPr>
        <w:t>ÁO</w:t>
      </w:r>
      <w:r>
        <w:rPr>
          <w:b/>
          <w:szCs w:val="28"/>
        </w:rPr>
        <w:t xml:space="preserve"> C</w:t>
      </w:r>
      <w:r w:rsidRPr="007053ED">
        <w:rPr>
          <w:b/>
          <w:szCs w:val="28"/>
        </w:rPr>
        <w:t>ÁO</w:t>
      </w:r>
    </w:p>
    <w:p w:rsidR="005401E8" w:rsidRDefault="007053ED" w:rsidP="00D46DEA">
      <w:pPr>
        <w:ind w:firstLine="567"/>
        <w:jc w:val="center"/>
        <w:rPr>
          <w:b/>
          <w:color w:val="081B3A"/>
          <w:spacing w:val="3"/>
          <w:szCs w:val="28"/>
          <w:shd w:val="clear" w:color="auto" w:fill="FFFFFF"/>
        </w:rPr>
      </w:pPr>
      <w:r w:rsidRPr="007024DB">
        <w:rPr>
          <w:b/>
          <w:szCs w:val="28"/>
        </w:rPr>
        <w:t xml:space="preserve">Tổng kết việc thi hành </w:t>
      </w:r>
      <w:r w:rsidR="00886A17" w:rsidRPr="00886A17">
        <w:rPr>
          <w:b/>
          <w:color w:val="000000" w:themeColor="text1"/>
          <w:szCs w:val="28"/>
        </w:rPr>
        <w:t xml:space="preserve">Quyết định số </w:t>
      </w:r>
      <w:r w:rsidR="00886A17" w:rsidRPr="00886A17">
        <w:rPr>
          <w:b/>
          <w:bCs/>
          <w:color w:val="000000" w:themeColor="text1"/>
          <w:szCs w:val="28"/>
          <w:lang w:val="pt-BR"/>
        </w:rPr>
        <w:t>02/2022/QĐ-UBND, ngày 06/01/2025 của Ủy ban nhân dân thành phố ban hành Quy chế</w:t>
      </w:r>
      <w:r w:rsidR="00886A17" w:rsidRPr="00886A17">
        <w:rPr>
          <w:b/>
          <w:szCs w:val="28"/>
        </w:rPr>
        <w:t xml:space="preserve"> phối hợp thực hiện </w:t>
      </w:r>
      <w:r w:rsidR="00886A17" w:rsidRPr="00886A17">
        <w:rPr>
          <w:b/>
          <w:bCs/>
          <w:color w:val="000000" w:themeColor="text1"/>
          <w:szCs w:val="28"/>
        </w:rPr>
        <w:t xml:space="preserve">nhiệm vụ </w:t>
      </w:r>
      <w:r w:rsidR="00886A17" w:rsidRPr="00886A17">
        <w:rPr>
          <w:b/>
          <w:bCs/>
          <w:color w:val="000000" w:themeColor="text1"/>
          <w:szCs w:val="28"/>
          <w:lang w:val="pt-BR"/>
        </w:rPr>
        <w:t xml:space="preserve">quản lý nhà nước tại Khu kinh </w:t>
      </w:r>
      <w:r w:rsidR="00D8763D">
        <w:rPr>
          <w:b/>
          <w:bCs/>
          <w:color w:val="000000" w:themeColor="text1"/>
          <w:szCs w:val="28"/>
          <w:lang w:val="pt-BR"/>
        </w:rPr>
        <w:t xml:space="preserve">tế Đình Vũ - Cát Hải và các khu </w:t>
      </w:r>
      <w:r w:rsidR="00886A17" w:rsidRPr="00886A17">
        <w:rPr>
          <w:b/>
          <w:bCs/>
          <w:color w:val="000000" w:themeColor="text1"/>
          <w:szCs w:val="28"/>
          <w:lang w:val="pt-BR"/>
        </w:rPr>
        <w:t xml:space="preserve">công nghiệp trên địa bàn thành phố Hải Phòng, </w:t>
      </w:r>
      <w:r w:rsidR="00886A17" w:rsidRPr="00886A17">
        <w:rPr>
          <w:b/>
          <w:szCs w:val="28"/>
        </w:rPr>
        <w:t>Quyết định số 47/2023/QĐUBND ngày 29/12/2023 của UBND tỉnh Hải Dương về việc Ban hành Quy chế phối hợp trong công tác quản lý nhà nước tại các khu công nghiệp trên địa bàn tỉnh Hải Dương</w:t>
      </w:r>
    </w:p>
    <w:p w:rsidR="00FC28F3" w:rsidRDefault="00FC28F3" w:rsidP="007024DB">
      <w:pPr>
        <w:ind w:firstLine="567"/>
        <w:jc w:val="center"/>
        <w:rPr>
          <w:b/>
          <w:color w:val="081B3A"/>
          <w:spacing w:val="3"/>
          <w:szCs w:val="28"/>
          <w:shd w:val="clear" w:color="auto" w:fill="FFFFFF"/>
        </w:rPr>
      </w:pPr>
      <w:r>
        <w:rPr>
          <w:b/>
          <w:noProof/>
          <w:sz w:val="16"/>
          <w:szCs w:val="28"/>
        </w:rPr>
        <mc:AlternateContent>
          <mc:Choice Requires="wps">
            <w:drawing>
              <wp:anchor distT="0" distB="0" distL="114300" distR="114300" simplePos="0" relativeHeight="251661312" behindDoc="0" locked="0" layoutInCell="1" allowOverlap="1" wp14:anchorId="33683290" wp14:editId="3F689455">
                <wp:simplePos x="0" y="0"/>
                <wp:positionH relativeFrom="column">
                  <wp:posOffset>2134235</wp:posOffset>
                </wp:positionH>
                <wp:positionV relativeFrom="paragraph">
                  <wp:posOffset>31115</wp:posOffset>
                </wp:positionV>
                <wp:extent cx="1478915" cy="0"/>
                <wp:effectExtent l="0" t="0" r="26035" b="19050"/>
                <wp:wrapNone/>
                <wp:docPr id="4" name="Straight Connector 4"/>
                <wp:cNvGraphicFramePr/>
                <a:graphic xmlns:a="http://schemas.openxmlformats.org/drawingml/2006/main">
                  <a:graphicData uri="http://schemas.microsoft.com/office/word/2010/wordprocessingShape">
                    <wps:wsp>
                      <wps:cNvCnPr/>
                      <wps:spPr>
                        <a:xfrm>
                          <a:off x="0" y="0"/>
                          <a:ext cx="147891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5="http://schemas.microsoft.com/office/word/2012/wordml">
            <w:pict>
              <v:line w14:anchorId="74C7EE44"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8.05pt,2.45pt" to="28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" strokecolor="windowText" strokeweight=".5pt">
                <v:stroke joinstyle="miter"/>
              </v:line>
            </w:pict>
          </mc:Fallback>
        </mc:AlternateContent>
      </w:r>
    </w:p>
    <w:p w:rsidR="00FC28F3" w:rsidRPr="00FC28F3" w:rsidRDefault="00FC28F3" w:rsidP="007024DB">
      <w:pPr>
        <w:ind w:firstLine="567"/>
        <w:jc w:val="center"/>
        <w:rPr>
          <w:b/>
          <w:color w:val="081B3A"/>
          <w:spacing w:val="3"/>
          <w:sz w:val="18"/>
          <w:szCs w:val="28"/>
          <w:shd w:val="clear" w:color="auto" w:fill="FFFFFF"/>
        </w:rPr>
      </w:pPr>
    </w:p>
    <w:p w:rsidR="00FC28F3" w:rsidRPr="00A97ACF" w:rsidRDefault="00FC28F3" w:rsidP="00FC28F3">
      <w:pPr>
        <w:ind w:left="720" w:firstLine="720"/>
        <w:rPr>
          <w:spacing w:val="3"/>
          <w:szCs w:val="28"/>
          <w:shd w:val="clear" w:color="auto" w:fill="FFFFFF"/>
        </w:rPr>
      </w:pPr>
      <w:r w:rsidRPr="00A97ACF">
        <w:rPr>
          <w:spacing w:val="3"/>
          <w:szCs w:val="28"/>
          <w:shd w:val="clear" w:color="auto" w:fill="FFFFFF"/>
        </w:rPr>
        <w:t>Kính gửi: Ủy ban nhân dân thành phố Hải Phòng.</w:t>
      </w:r>
    </w:p>
    <w:p w:rsidR="00FC28F3" w:rsidRPr="007024DB" w:rsidRDefault="00FC28F3" w:rsidP="007024DB">
      <w:pPr>
        <w:ind w:firstLine="567"/>
        <w:jc w:val="center"/>
        <w:rPr>
          <w:b/>
          <w:color w:val="081B3A"/>
          <w:spacing w:val="3"/>
          <w:szCs w:val="28"/>
          <w:shd w:val="clear" w:color="auto" w:fill="FFFFFF"/>
        </w:rPr>
      </w:pPr>
    </w:p>
    <w:p w:rsidR="007053ED" w:rsidRPr="00FC28F3" w:rsidRDefault="007053ED" w:rsidP="00072F62">
      <w:pPr>
        <w:jc w:val="center"/>
        <w:rPr>
          <w:b/>
          <w:sz w:val="4"/>
          <w:szCs w:val="28"/>
          <w:lang w:val="vi-VN"/>
        </w:rPr>
      </w:pPr>
    </w:p>
    <w:p w:rsidR="00E60E99" w:rsidRPr="007024DB" w:rsidRDefault="00E60E99" w:rsidP="00072F62">
      <w:pPr>
        <w:rPr>
          <w:b/>
          <w:sz w:val="4"/>
          <w:szCs w:val="28"/>
        </w:rPr>
      </w:pPr>
    </w:p>
    <w:p w:rsidR="000310A4" w:rsidRPr="00D46DEA" w:rsidRDefault="000310A4" w:rsidP="00D46DEA">
      <w:pPr>
        <w:spacing w:before="120" w:after="120" w:line="360" w:lineRule="exact"/>
        <w:ind w:firstLine="720"/>
        <w:jc w:val="both"/>
        <w:rPr>
          <w:szCs w:val="28"/>
        </w:rPr>
      </w:pPr>
      <w:r w:rsidRPr="00D46DEA">
        <w:rPr>
          <w:szCs w:val="28"/>
        </w:rPr>
        <w:t>Thực hiện quy định của Luật Ban hành văn bản quy phạm pháp luật ngày 19/02/2025</w:t>
      </w:r>
      <w:r w:rsidR="00A97ACF" w:rsidRPr="00D46DEA">
        <w:rPr>
          <w:szCs w:val="28"/>
        </w:rPr>
        <w:t>,</w:t>
      </w:r>
      <w:r w:rsidRPr="00D46DEA">
        <w:rPr>
          <w:szCs w:val="28"/>
        </w:rPr>
        <w:t xml:space="preserve"> Luật sửa đổi, bổ sung một số điều của Luật Ban hành văn bản quy phạm pháp luật ngày 25/6/2025; Nghị định số 78/2025/NĐ-CP ngày 01/4/2015 của Chính phủ quy định chi tiết một số điều và biện pháp để tổ chức, hướng dẫn thi hành Luật Ban hành văn bản quy phạm pháp luật; Nghị định số</w:t>
      </w:r>
      <w:r w:rsidR="00A97ACF" w:rsidRPr="00D46DEA">
        <w:rPr>
          <w:szCs w:val="28"/>
        </w:rPr>
        <w:t xml:space="preserve"> 1</w:t>
      </w:r>
      <w:r w:rsidRPr="00D46DEA">
        <w:rPr>
          <w:szCs w:val="28"/>
        </w:rPr>
        <w:t>8</w:t>
      </w:r>
      <w:r w:rsidR="00A97ACF" w:rsidRPr="00D46DEA">
        <w:rPr>
          <w:szCs w:val="28"/>
        </w:rPr>
        <w:t>7</w:t>
      </w:r>
      <w:r w:rsidRPr="00D46DEA">
        <w:rPr>
          <w:szCs w:val="28"/>
        </w:rPr>
        <w:t>/2025/NĐ-CP ngày</w:t>
      </w:r>
      <w:r w:rsidR="005D7C5C" w:rsidRPr="00D46DEA">
        <w:rPr>
          <w:szCs w:val="28"/>
        </w:rPr>
        <w:t xml:space="preserve"> 01/7/2025 của Chính phủ sửa đổi, bổ sung một số điều của Nghị định số 78/2025/NĐ-CP ngày 01/4/2025 của Chính phủ quy định chi tiết một số điều và biện pháp để tổ chức, hướng dẫn thi hành Luật Ban hành văn bản quy phạm pháp luật;</w:t>
      </w:r>
    </w:p>
    <w:p w:rsidR="00886A17" w:rsidRPr="00D46DEA" w:rsidRDefault="00886A17" w:rsidP="00D46DEA">
      <w:pPr>
        <w:spacing w:before="120" w:after="120" w:line="360" w:lineRule="exact"/>
        <w:ind w:firstLine="720"/>
        <w:jc w:val="both"/>
        <w:rPr>
          <w:spacing w:val="3"/>
          <w:szCs w:val="28"/>
          <w:shd w:val="clear" w:color="auto" w:fill="FFFFFF"/>
        </w:rPr>
      </w:pPr>
      <w:r w:rsidRPr="00D46DEA">
        <w:rPr>
          <w:spacing w:val="3"/>
          <w:szCs w:val="28"/>
          <w:shd w:val="clear" w:color="auto" w:fill="FFFFFF"/>
        </w:rPr>
        <w:t xml:space="preserve">Ban Quản lý Khu kinh tế Hải Phòng đã tiến hành nghiên cứu, đánh giá toàn diện, khách quan kết quả đạt được, đồng thời xác định tồn tại, hạn chế của việc thực hiện </w:t>
      </w:r>
      <w:r w:rsidRPr="00D46DEA">
        <w:rPr>
          <w:color w:val="000000" w:themeColor="text1"/>
          <w:szCs w:val="28"/>
        </w:rPr>
        <w:t xml:space="preserve">Quyết định số </w:t>
      </w:r>
      <w:r w:rsidRPr="00D46DEA">
        <w:rPr>
          <w:bCs/>
          <w:color w:val="000000" w:themeColor="text1"/>
          <w:szCs w:val="28"/>
          <w:lang w:val="pt-BR"/>
        </w:rPr>
        <w:t>02/2022/QĐ-UBND, ngày 06/01/2025 của Ủy ban nhân dân thành phố ban hành Quy chế</w:t>
      </w:r>
      <w:r w:rsidRPr="00D46DEA">
        <w:rPr>
          <w:szCs w:val="28"/>
        </w:rPr>
        <w:t xml:space="preserve"> phối hợp thực hiện </w:t>
      </w:r>
      <w:r w:rsidRPr="00D46DEA">
        <w:rPr>
          <w:bCs/>
          <w:color w:val="000000" w:themeColor="text1"/>
          <w:szCs w:val="28"/>
        </w:rPr>
        <w:t xml:space="preserve">nhiệm vụ </w:t>
      </w:r>
      <w:r w:rsidRPr="00D46DEA">
        <w:rPr>
          <w:bCs/>
          <w:color w:val="000000" w:themeColor="text1"/>
          <w:szCs w:val="28"/>
          <w:lang w:val="pt-BR"/>
        </w:rPr>
        <w:t xml:space="preserve">quản lý nhà nước tại Khu kinh tế Đình Vũ - Cát Hải và các khu công nghiệp trên địa bàn thành phố Hải Phòng, </w:t>
      </w:r>
      <w:r w:rsidRPr="00D46DEA">
        <w:rPr>
          <w:szCs w:val="28"/>
        </w:rPr>
        <w:t xml:space="preserve">Quyết định số 47/2023/QĐUBND ngày 29/12/2023 của UBND tỉnh Hải Dương về việc Ban hành Quy chế phối hợp trong công tác quản lý nhà nước tại các khu công nghiệp trên địa bàn tỉnh Hải Dương </w:t>
      </w:r>
      <w:r w:rsidRPr="00D46DEA">
        <w:rPr>
          <w:i/>
          <w:szCs w:val="28"/>
        </w:rPr>
        <w:t xml:space="preserve">(trước sáp nhập); </w:t>
      </w:r>
      <w:r w:rsidRPr="00D46DEA">
        <w:rPr>
          <w:szCs w:val="28"/>
        </w:rPr>
        <w:t>kết quả tổng kết thi hành các Quyết định cụ thể như sau:</w:t>
      </w:r>
    </w:p>
    <w:p w:rsidR="00D208D1" w:rsidRPr="00D46DEA" w:rsidRDefault="00E60E99" w:rsidP="00D46DEA">
      <w:pPr>
        <w:spacing w:before="120" w:after="120" w:line="360" w:lineRule="exact"/>
        <w:ind w:firstLine="720"/>
        <w:jc w:val="both"/>
        <w:rPr>
          <w:b/>
          <w:szCs w:val="28"/>
        </w:rPr>
      </w:pPr>
      <w:r w:rsidRPr="00D46DEA">
        <w:rPr>
          <w:b/>
          <w:szCs w:val="28"/>
        </w:rPr>
        <w:t xml:space="preserve">I. </w:t>
      </w:r>
      <w:r w:rsidR="00F54E58" w:rsidRPr="00D46DEA">
        <w:rPr>
          <w:b/>
          <w:szCs w:val="28"/>
        </w:rPr>
        <w:t>BỐI CẢNH THỰC HIỆN TỔNG KẾT</w:t>
      </w:r>
    </w:p>
    <w:p w:rsidR="00886A17" w:rsidRPr="00D46DEA" w:rsidRDefault="00CA3905" w:rsidP="00D46DEA">
      <w:pPr>
        <w:pStyle w:val="Bodytext30"/>
        <w:shd w:val="clear" w:color="auto" w:fill="auto"/>
        <w:spacing w:before="120" w:after="120" w:line="360" w:lineRule="exact"/>
        <w:ind w:firstLine="760"/>
        <w:jc w:val="both"/>
        <w:rPr>
          <w:i w:val="0"/>
          <w:color w:val="000000" w:themeColor="text1"/>
          <w:sz w:val="28"/>
          <w:szCs w:val="28"/>
        </w:rPr>
      </w:pPr>
      <w:r w:rsidRPr="00D46DEA">
        <w:rPr>
          <w:rFonts w:eastAsiaTheme="minorEastAsia"/>
          <w:i w:val="0"/>
          <w:sz w:val="28"/>
          <w:szCs w:val="28"/>
        </w:rPr>
        <w:t xml:space="preserve">Thực hiện Nghị quyết số 202/2025/QH15 ngày 12/6/2025 của Quốc hội về việc sắp xếp đơn vị hành chính cấp tỉnh: Sắp xếp toàn bộ diện tích tự nhiên, quy mô dân số của thành phố Hải Phòng và tỉnh Hải Dương thành thành phố mới có tên là thành phố Hải Phòng; </w:t>
      </w:r>
      <w:r w:rsidR="00886A17" w:rsidRPr="00D46DEA">
        <w:rPr>
          <w:i w:val="0"/>
          <w:color w:val="000000" w:themeColor="text1"/>
          <w:sz w:val="28"/>
          <w:szCs w:val="28"/>
        </w:rPr>
        <w:t xml:space="preserve">Quyết định số 1459/QĐ-TTg, ngày 01/7/2025 của Thủ </w:t>
      </w:r>
      <w:r w:rsidR="00886A17" w:rsidRPr="00D46DEA">
        <w:rPr>
          <w:i w:val="0"/>
          <w:color w:val="000000" w:themeColor="text1"/>
          <w:sz w:val="28"/>
          <w:szCs w:val="28"/>
        </w:rPr>
        <w:lastRenderedPageBreak/>
        <w:t xml:space="preserve">tướng Chính phủ về việc thành lập Ban Quản lý Khu kinh tế Hải Phòng; </w:t>
      </w:r>
      <w:r w:rsidR="00D8763D" w:rsidRPr="00D46DEA">
        <w:rPr>
          <w:i w:val="0"/>
          <w:color w:val="000000" w:themeColor="text1"/>
          <w:sz w:val="28"/>
          <w:szCs w:val="28"/>
        </w:rPr>
        <w:t xml:space="preserve">theo đó, </w:t>
      </w:r>
      <w:r w:rsidR="00886A17" w:rsidRPr="00D46DEA">
        <w:rPr>
          <w:i w:val="0"/>
          <w:color w:val="000000" w:themeColor="text1"/>
          <w:sz w:val="28"/>
          <w:szCs w:val="28"/>
        </w:rPr>
        <w:t>Ban Quản lý Khu kinh tế Hải Phòng được thành lập trên cơ sở hợp nhất Ban Quản lý Khu kinh tế Hải Phòng và Ban Quản lý các Khu công nghiệp tỉnh Hải Dương</w:t>
      </w:r>
      <w:r w:rsidR="00D8763D" w:rsidRPr="00D46DEA">
        <w:rPr>
          <w:i w:val="0"/>
          <w:color w:val="000000" w:themeColor="text1"/>
          <w:sz w:val="28"/>
          <w:szCs w:val="28"/>
        </w:rPr>
        <w:t>, có hiệu lực từ ngày 01/7/2025.</w:t>
      </w:r>
    </w:p>
    <w:p w:rsidR="00522E6E" w:rsidRPr="00D46DEA" w:rsidRDefault="00D8763D" w:rsidP="00D46DEA">
      <w:pPr>
        <w:spacing w:before="120" w:after="120" w:line="360" w:lineRule="exact"/>
        <w:ind w:firstLine="720"/>
        <w:jc w:val="both"/>
        <w:rPr>
          <w:i/>
          <w:color w:val="000000" w:themeColor="text1"/>
          <w:szCs w:val="28"/>
        </w:rPr>
      </w:pPr>
      <w:r w:rsidRPr="00D46DEA">
        <w:rPr>
          <w:rFonts w:eastAsiaTheme="minorEastAsia"/>
          <w:szCs w:val="28"/>
        </w:rPr>
        <w:t xml:space="preserve">Căn cứ </w:t>
      </w:r>
      <w:r w:rsidRPr="00D46DEA">
        <w:rPr>
          <w:color w:val="000000" w:themeColor="text1"/>
          <w:szCs w:val="28"/>
        </w:rPr>
        <w:t xml:space="preserve">Nghị quyết số 226/2025/QH15, ngày 27/6/2025 của Quốc hội về thí điểm một số cơ chế, chính sách đặc thù phát triển thành phố Hải Phòng; Quyết định số 4068/QĐ-UBND, ngày 13/10/2025 của Ủy ban nhân dân thành phố về việc thành lập Khu Thương mại tự do thành phố Hải Phòng; để đảm bảo hiệu lực, hiệu quả trong thực hiện nhiệm vụ quản lý nhà nước tại các khu công nghiệp, khu kinh tế trên địa bàn thành phố và khu thương mại tự do thành phố Hải Phòng, Ban Quản lý Khu kinh tế Hải Phòng đã báo cáo, trình Ủy ban nhân dân thành phố đề xuất xây dựng văn bản quy phạm pháp luật </w:t>
      </w:r>
      <w:r w:rsidRPr="00D46DEA">
        <w:rPr>
          <w:i/>
          <w:color w:val="000000" w:themeColor="text1"/>
          <w:szCs w:val="28"/>
        </w:rPr>
        <w:t>"</w:t>
      </w:r>
      <w:r w:rsidRPr="00D46DEA">
        <w:rPr>
          <w:bCs/>
          <w:i/>
          <w:color w:val="000000" w:themeColor="text1"/>
          <w:szCs w:val="28"/>
        </w:rPr>
        <w:t xml:space="preserve">Quyết định ban hành Quy chế phối hợp thực hiện nhiệm vụ </w:t>
      </w:r>
      <w:r w:rsidRPr="00D46DEA">
        <w:rPr>
          <w:bCs/>
          <w:i/>
          <w:color w:val="000000" w:themeColor="text1"/>
          <w:szCs w:val="28"/>
          <w:lang w:val="pt-BR"/>
        </w:rPr>
        <w:t>quản lý nhà nước tại các Khu kinh tế, Khu công nghiệp trên địa bàn thành phố và Khu Thương mại tự do thành phố Hải Phòng</w:t>
      </w:r>
      <w:r w:rsidRPr="00D46DEA">
        <w:rPr>
          <w:i/>
          <w:color w:val="000000" w:themeColor="text1"/>
          <w:szCs w:val="28"/>
        </w:rPr>
        <w:t>"</w:t>
      </w:r>
      <w:r w:rsidR="003719E9" w:rsidRPr="00D46DEA">
        <w:rPr>
          <w:i/>
          <w:color w:val="000000" w:themeColor="text1"/>
          <w:szCs w:val="28"/>
        </w:rPr>
        <w:t>.</w:t>
      </w:r>
    </w:p>
    <w:p w:rsidR="00CA3905" w:rsidRPr="00D46DEA" w:rsidRDefault="00D8763D" w:rsidP="00D46DEA">
      <w:pPr>
        <w:spacing w:before="120" w:after="120" w:line="360" w:lineRule="exact"/>
        <w:ind w:firstLine="720"/>
        <w:jc w:val="both"/>
        <w:rPr>
          <w:rFonts w:eastAsiaTheme="minorEastAsia"/>
          <w:szCs w:val="28"/>
        </w:rPr>
      </w:pPr>
      <w:r w:rsidRPr="00D46DEA">
        <w:rPr>
          <w:color w:val="000000" w:themeColor="text1"/>
          <w:szCs w:val="28"/>
        </w:rPr>
        <w:t xml:space="preserve">Ngày 01/12/2025, Chủ tịch Ủy ban nhân dân thành phố đã ban hành Quyết định số 4862/QĐ-UBND phê duyệt đăng ký xây dựng </w:t>
      </w:r>
      <w:r w:rsidRPr="00D46DEA">
        <w:rPr>
          <w:bCs/>
          <w:color w:val="000000" w:themeColor="text1"/>
          <w:szCs w:val="28"/>
        </w:rPr>
        <w:t xml:space="preserve">Quy chế phối hợp thực hiện nhiệm vụ </w:t>
      </w:r>
      <w:r w:rsidRPr="00D46DEA">
        <w:rPr>
          <w:bCs/>
          <w:color w:val="000000" w:themeColor="text1"/>
          <w:szCs w:val="28"/>
          <w:lang w:val="pt-BR"/>
        </w:rPr>
        <w:t>quản lý nhà nước tại các Khu kinh tế, Khu công nghiệp trên địa bàn thành phố và Khu Thương mại tự do thành phố Hải Phòng</w:t>
      </w:r>
      <w:r w:rsidRPr="00D46DEA">
        <w:rPr>
          <w:color w:val="000000" w:themeColor="text1"/>
          <w:szCs w:val="28"/>
        </w:rPr>
        <w:t>.</w:t>
      </w:r>
    </w:p>
    <w:p w:rsidR="00FD1163" w:rsidRPr="00D46DEA" w:rsidRDefault="00FD1163" w:rsidP="00D46DEA">
      <w:pPr>
        <w:spacing w:before="120" w:after="120" w:line="360" w:lineRule="exact"/>
        <w:jc w:val="both"/>
        <w:rPr>
          <w:b/>
          <w:szCs w:val="28"/>
        </w:rPr>
      </w:pPr>
      <w:r w:rsidRPr="00D46DEA">
        <w:rPr>
          <w:b/>
          <w:szCs w:val="28"/>
        </w:rPr>
        <w:tab/>
        <w:t>II. KẾT QUẢ THỰC HIỆN</w:t>
      </w:r>
    </w:p>
    <w:p w:rsidR="00FD1163" w:rsidRPr="00D46DEA" w:rsidRDefault="00FD1163" w:rsidP="00D46DEA">
      <w:pPr>
        <w:spacing w:before="120" w:after="120" w:line="360" w:lineRule="exact"/>
        <w:ind w:firstLine="709"/>
        <w:jc w:val="both"/>
        <w:rPr>
          <w:b/>
          <w:szCs w:val="28"/>
        </w:rPr>
      </w:pPr>
      <w:r w:rsidRPr="00D46DEA">
        <w:rPr>
          <w:b/>
          <w:szCs w:val="28"/>
        </w:rPr>
        <w:tab/>
        <w:t>1. Công tác chỉ đạo, triển khai và tổ chức t</w:t>
      </w:r>
      <w:r w:rsidR="00451C2A" w:rsidRPr="00D46DEA">
        <w:rPr>
          <w:b/>
          <w:szCs w:val="28"/>
        </w:rPr>
        <w:t>hi hành</w:t>
      </w:r>
    </w:p>
    <w:p w:rsidR="00451C2A" w:rsidRPr="00D46DEA" w:rsidRDefault="00451C2A" w:rsidP="00D46DEA">
      <w:pPr>
        <w:shd w:val="clear" w:color="auto" w:fill="FFFFFF"/>
        <w:spacing w:before="120" w:after="120" w:line="360" w:lineRule="exact"/>
        <w:ind w:firstLine="709"/>
        <w:jc w:val="both"/>
        <w:rPr>
          <w:spacing w:val="-4"/>
          <w:szCs w:val="28"/>
        </w:rPr>
      </w:pPr>
      <w:r w:rsidRPr="00D46DEA">
        <w:rPr>
          <w:spacing w:val="-4"/>
          <w:szCs w:val="28"/>
        </w:rPr>
        <w:t xml:space="preserve">- Ngay sau khi </w:t>
      </w:r>
      <w:r w:rsidRPr="00D46DEA">
        <w:rPr>
          <w:color w:val="000000" w:themeColor="text1"/>
          <w:szCs w:val="28"/>
        </w:rPr>
        <w:t xml:space="preserve">Quyết định số </w:t>
      </w:r>
      <w:r w:rsidRPr="00D46DEA">
        <w:rPr>
          <w:bCs/>
          <w:color w:val="000000" w:themeColor="text1"/>
          <w:szCs w:val="28"/>
          <w:lang w:val="pt-BR"/>
        </w:rPr>
        <w:t>02/2022/QĐ-UBND, ngày 06/01/2025 của Ủy ban nhân dân thành phố ban hành Quy chế</w:t>
      </w:r>
      <w:r w:rsidRPr="00D46DEA">
        <w:rPr>
          <w:szCs w:val="28"/>
        </w:rPr>
        <w:t xml:space="preserve"> phối hợp thực hiện </w:t>
      </w:r>
      <w:r w:rsidRPr="00D46DEA">
        <w:rPr>
          <w:bCs/>
          <w:color w:val="000000" w:themeColor="text1"/>
          <w:szCs w:val="28"/>
        </w:rPr>
        <w:t xml:space="preserve">nhiệm vụ </w:t>
      </w:r>
      <w:r w:rsidRPr="00D46DEA">
        <w:rPr>
          <w:bCs/>
          <w:color w:val="000000" w:themeColor="text1"/>
          <w:szCs w:val="28"/>
          <w:lang w:val="pt-BR"/>
        </w:rPr>
        <w:t xml:space="preserve">quản lý nhà nước tại Khu kinh tế Đình Vũ - Cát Hải và các khu công nghiệp trên địa bàn thành phố Hải Phòng, </w:t>
      </w:r>
      <w:r w:rsidRPr="00D46DEA">
        <w:rPr>
          <w:szCs w:val="28"/>
        </w:rPr>
        <w:t>Quyết định số 47/2023/QĐUBND ngày 29/12/2023 của UBND tỉnh Hải Dương về việc Ban hành Quy chế phối hợp trong công tác quản lý nhà nước tại các khu công nghiệp trên địa bàn tỉnh Hải Dương được ban hành; Ban Quản lý Khu kinh tế Hải Phòng, Ban Quản lý các Khu công nghiệp tỉnh Hải Dương (trước sáp nhập) và các Sở, ban, ngành của 2 địa phương: thành phố Hải Phòng, tỉnh Hải Dương đã tổ chức triển khai thực hiện nghiêm túc; các đơn vị đã xây dựng nhiều kế hoạch, văn bản chỉ đạo yêu cầu quán triệt, triển khai thực hiện, trong đó xác định các nhiệm vụ cụ thể phù hợp với chức năng, nhiệm vụ được giao.</w:t>
      </w:r>
    </w:p>
    <w:p w:rsidR="00451C2A" w:rsidRPr="00D46DEA" w:rsidRDefault="005C1EC5" w:rsidP="00D46DEA">
      <w:pPr>
        <w:widowControl w:val="0"/>
        <w:spacing w:before="120" w:after="120" w:line="360" w:lineRule="exact"/>
        <w:ind w:firstLine="709"/>
        <w:jc w:val="both"/>
        <w:rPr>
          <w:szCs w:val="28"/>
        </w:rPr>
      </w:pPr>
      <w:r w:rsidRPr="00D46DEA">
        <w:rPr>
          <w:szCs w:val="28"/>
        </w:rPr>
        <w:t xml:space="preserve">- </w:t>
      </w:r>
      <w:r w:rsidR="00451C2A" w:rsidRPr="00D46DEA">
        <w:rPr>
          <w:szCs w:val="28"/>
        </w:rPr>
        <w:t>Ban Quản lý Khu kinh tế Hải Phòng, Ban Quản lý các Khu công nghiệp tỉnh Hải Dương và các Sở, ngành, địa phương có liên quan đã chủ động, tích cực r</w:t>
      </w:r>
      <w:r w:rsidRPr="00D46DEA">
        <w:rPr>
          <w:szCs w:val="28"/>
        </w:rPr>
        <w:t xml:space="preserve">à soát, nghiên cứu, bổ sung, tham mưu hoàn thiện quy định của pháp luật, hướng dẫn của các </w:t>
      </w:r>
      <w:r w:rsidR="00940EED" w:rsidRPr="00D46DEA">
        <w:rPr>
          <w:szCs w:val="28"/>
        </w:rPr>
        <w:t>B</w:t>
      </w:r>
      <w:r w:rsidRPr="00D46DEA">
        <w:rPr>
          <w:szCs w:val="28"/>
        </w:rPr>
        <w:t xml:space="preserve">ộ, ngành Trung ương, theo chức năng, nhiệm vụ của từng </w:t>
      </w:r>
      <w:r w:rsidR="00940EED" w:rsidRPr="00D46DEA">
        <w:rPr>
          <w:szCs w:val="28"/>
        </w:rPr>
        <w:t>S</w:t>
      </w:r>
      <w:r w:rsidRPr="00D46DEA">
        <w:rPr>
          <w:szCs w:val="28"/>
        </w:rPr>
        <w:t>ở, ban, ngành, địa phương để tăng cường hiệu lực, hiệu quả quản lý Nhà nước trong lĩnh vực này.</w:t>
      </w:r>
      <w:r w:rsidRPr="00D46DEA">
        <w:rPr>
          <w:szCs w:val="28"/>
        </w:rPr>
        <w:lastRenderedPageBreak/>
        <w:tab/>
      </w:r>
      <w:r w:rsidR="00451C2A" w:rsidRPr="00D46DEA">
        <w:rPr>
          <w:szCs w:val="28"/>
        </w:rPr>
        <w:t>- Ban Quản lý Khu kinh tế Hải Phòng, Ban Quản lý các Khu công nghiệp tỉnh Hải Dương và các Sở, ngành, địa phương đã tăng cường các biện pháp trong phối hợp, cung cấp, trao đổi thông tin</w:t>
      </w:r>
      <w:r w:rsidR="00E93408" w:rsidRPr="00D46DEA">
        <w:rPr>
          <w:szCs w:val="28"/>
        </w:rPr>
        <w:t>, phối hợp xử lý các công việc cụ thể đảm bảo nâng cao chất lượng, hiệu quả công tác phối hợp.</w:t>
      </w:r>
    </w:p>
    <w:p w:rsidR="005C1EC5" w:rsidRPr="00D46DEA" w:rsidRDefault="00F22F50" w:rsidP="00D46DEA">
      <w:pPr>
        <w:spacing w:before="120" w:after="120" w:line="360" w:lineRule="exact"/>
        <w:ind w:left="-142" w:firstLine="851"/>
        <w:jc w:val="both"/>
        <w:rPr>
          <w:b/>
          <w:szCs w:val="28"/>
        </w:rPr>
      </w:pPr>
      <w:r w:rsidRPr="00D46DEA">
        <w:rPr>
          <w:b/>
          <w:szCs w:val="28"/>
        </w:rPr>
        <w:t>2.</w:t>
      </w:r>
      <w:r w:rsidR="005C1EC5" w:rsidRPr="00D46DEA">
        <w:rPr>
          <w:b/>
          <w:szCs w:val="28"/>
        </w:rPr>
        <w:t xml:space="preserve"> Kết quả </w:t>
      </w:r>
      <w:r w:rsidR="0077378A" w:rsidRPr="00D46DEA">
        <w:rPr>
          <w:b/>
          <w:szCs w:val="28"/>
        </w:rPr>
        <w:t>thi hành; ưu điểm, hạn chế</w:t>
      </w:r>
      <w:r w:rsidRPr="00D46DEA">
        <w:rPr>
          <w:b/>
          <w:szCs w:val="28"/>
        </w:rPr>
        <w:t xml:space="preserve"> </w:t>
      </w:r>
    </w:p>
    <w:p w:rsidR="00253317" w:rsidRPr="00A11610" w:rsidRDefault="0077378A" w:rsidP="00D46DEA">
      <w:pPr>
        <w:spacing w:before="120" w:after="120" w:line="360" w:lineRule="exact"/>
        <w:ind w:left="-142" w:firstLine="851"/>
        <w:jc w:val="both"/>
        <w:rPr>
          <w:b/>
          <w:szCs w:val="28"/>
        </w:rPr>
      </w:pPr>
      <w:r w:rsidRPr="00A11610">
        <w:rPr>
          <w:b/>
          <w:szCs w:val="28"/>
        </w:rPr>
        <w:t>2.1</w:t>
      </w:r>
      <w:r w:rsidR="00E93408" w:rsidRPr="00A11610">
        <w:rPr>
          <w:b/>
          <w:szCs w:val="28"/>
        </w:rPr>
        <w:t>.</w:t>
      </w:r>
      <w:r w:rsidR="00253317" w:rsidRPr="00A11610">
        <w:rPr>
          <w:b/>
          <w:szCs w:val="28"/>
        </w:rPr>
        <w:t xml:space="preserve"> Kết quả th</w:t>
      </w:r>
      <w:r w:rsidR="00E93408" w:rsidRPr="00A11610">
        <w:rPr>
          <w:b/>
          <w:szCs w:val="28"/>
        </w:rPr>
        <w:t>i hành</w:t>
      </w:r>
    </w:p>
    <w:p w:rsidR="0077378A" w:rsidRPr="00A11610" w:rsidRDefault="003E1324" w:rsidP="00D46DEA">
      <w:pPr>
        <w:spacing w:before="120" w:after="120" w:line="360" w:lineRule="exact"/>
        <w:ind w:left="-142" w:firstLine="851"/>
        <w:jc w:val="both"/>
        <w:rPr>
          <w:b/>
          <w:i/>
          <w:szCs w:val="28"/>
        </w:rPr>
      </w:pPr>
      <w:r w:rsidRPr="00A11610">
        <w:rPr>
          <w:b/>
          <w:i/>
          <w:szCs w:val="28"/>
        </w:rPr>
        <w:t>2.1.1</w:t>
      </w:r>
      <w:r w:rsidR="00E93408" w:rsidRPr="00A11610">
        <w:rPr>
          <w:b/>
          <w:i/>
          <w:szCs w:val="28"/>
        </w:rPr>
        <w:t>.</w:t>
      </w:r>
      <w:r w:rsidRPr="00A11610">
        <w:rPr>
          <w:b/>
          <w:i/>
          <w:szCs w:val="28"/>
        </w:rPr>
        <w:t xml:space="preserve"> Kết quả p</w:t>
      </w:r>
      <w:r w:rsidR="00593386" w:rsidRPr="00A11610">
        <w:rPr>
          <w:b/>
          <w:i/>
          <w:szCs w:val="28"/>
        </w:rPr>
        <w:t xml:space="preserve">hối hợp trong công tác </w:t>
      </w:r>
      <w:r w:rsidR="0077378A" w:rsidRPr="00A11610">
        <w:rPr>
          <w:b/>
          <w:i/>
          <w:szCs w:val="28"/>
        </w:rPr>
        <w:t>tuyên truyền:</w:t>
      </w:r>
    </w:p>
    <w:p w:rsidR="00E93408" w:rsidRPr="00D46DEA" w:rsidRDefault="00E93408" w:rsidP="00D46DEA">
      <w:pPr>
        <w:spacing w:before="120" w:after="120" w:line="360" w:lineRule="exact"/>
        <w:ind w:firstLine="720"/>
        <w:jc w:val="both"/>
        <w:rPr>
          <w:szCs w:val="28"/>
        </w:rPr>
      </w:pPr>
      <w:r w:rsidRPr="00D46DEA">
        <w:rPr>
          <w:szCs w:val="28"/>
        </w:rPr>
        <w:t>Ban Quản lý Khu kinh tế Hải Phòng, Ban Quản lý các Khu công nghiệp tỉnh Hải Dương đã chủ trì tổ chức thực hiện công tác thông tin, tuyên truyền đến các doanh nghiệp thuộc phạm vi quản lý bằng nhiều hình thức như: đăng tải thông tin tuyên truyền trên hệ thống cổng thông tin điện tử, thông tin kết hợp trong các cuộc làm việc của lãnh đạo Ban Quản lý với các doanh nghiệp, thông tin kết hợp trong các chương trình tuyên truyền, phổ biến giáo dục pháp luật tại các doanh nghiệp, các khu công nghiệp, … từ đó, mang lại nhiều thuận lợi trong giải quyết các công việc, các sự việc phát sinh cụ thể tại các doanh nghiệp, khu công nghiệp góp phần giải quyết các công việc hiệu quả, đảm bảo tiến độ thời gian, kịp thời.</w:t>
      </w:r>
    </w:p>
    <w:p w:rsidR="00593386" w:rsidRPr="00A11610" w:rsidRDefault="00593386" w:rsidP="00D46DEA">
      <w:pPr>
        <w:spacing w:before="120" w:after="120" w:line="360" w:lineRule="exact"/>
        <w:ind w:firstLine="720"/>
        <w:jc w:val="both"/>
        <w:rPr>
          <w:b/>
          <w:bCs/>
          <w:i/>
          <w:szCs w:val="28"/>
        </w:rPr>
      </w:pPr>
      <w:r w:rsidRPr="00A11610">
        <w:rPr>
          <w:b/>
          <w:i/>
          <w:szCs w:val="28"/>
        </w:rPr>
        <w:t>2.</w:t>
      </w:r>
      <w:r w:rsidR="003E1324" w:rsidRPr="00A11610">
        <w:rPr>
          <w:b/>
          <w:i/>
          <w:szCs w:val="28"/>
        </w:rPr>
        <w:t>1.2</w:t>
      </w:r>
      <w:r w:rsidRPr="00A11610">
        <w:rPr>
          <w:b/>
          <w:i/>
          <w:szCs w:val="28"/>
        </w:rPr>
        <w:t xml:space="preserve"> </w:t>
      </w:r>
      <w:r w:rsidR="003E1324" w:rsidRPr="00A11610">
        <w:rPr>
          <w:b/>
          <w:i/>
          <w:szCs w:val="28"/>
        </w:rPr>
        <w:t>Kết quả p</w:t>
      </w:r>
      <w:r w:rsidRPr="00A11610">
        <w:rPr>
          <w:b/>
          <w:i/>
          <w:szCs w:val="28"/>
        </w:rPr>
        <w:t xml:space="preserve">hối hợp trong công tác </w:t>
      </w:r>
      <w:r w:rsidRPr="00A11610">
        <w:rPr>
          <w:b/>
          <w:bCs/>
          <w:i/>
          <w:szCs w:val="28"/>
        </w:rPr>
        <w:t xml:space="preserve">quản lý </w:t>
      </w:r>
      <w:r w:rsidR="003E1324" w:rsidRPr="00A11610">
        <w:rPr>
          <w:b/>
          <w:bCs/>
          <w:i/>
          <w:szCs w:val="28"/>
        </w:rPr>
        <w:t>Nhà nước:</w:t>
      </w:r>
    </w:p>
    <w:p w:rsidR="00E93408" w:rsidRPr="00D46DEA" w:rsidRDefault="00E93408" w:rsidP="00D46DEA">
      <w:pPr>
        <w:spacing w:before="120" w:after="120" w:line="360" w:lineRule="exact"/>
        <w:ind w:firstLine="720"/>
        <w:jc w:val="both"/>
        <w:rPr>
          <w:szCs w:val="28"/>
        </w:rPr>
      </w:pPr>
      <w:r w:rsidRPr="00D46DEA">
        <w:rPr>
          <w:szCs w:val="28"/>
        </w:rPr>
        <w:t>Ủy ban nhân dân thành phố Hải Phòng, Ủy ban nhân dân tỉnh Hải Dương đã tăng cường công tác chỉ đạo các Sở, ban, ngành, địa phương có liên quan căn cứ chức năng, nhiệm vụ, địa bàn, lĩnh vực phụ trách nâng cao hiệu lực, hiệu quả quản lý nhà nước tại các khu công nghiệp, khu kinh tế.</w:t>
      </w:r>
    </w:p>
    <w:p w:rsidR="00E93408" w:rsidRPr="00D46DEA" w:rsidRDefault="00E93408" w:rsidP="00D46DEA">
      <w:pPr>
        <w:spacing w:before="120" w:after="120" w:line="360" w:lineRule="exact"/>
        <w:ind w:firstLine="720"/>
        <w:jc w:val="both"/>
        <w:rPr>
          <w:rFonts w:eastAsia="SimSun"/>
          <w:color w:val="000000" w:themeColor="text1"/>
          <w:szCs w:val="28"/>
          <w:lang w:val="pt-BR"/>
        </w:rPr>
      </w:pPr>
      <w:r w:rsidRPr="00D46DEA">
        <w:rPr>
          <w:szCs w:val="28"/>
        </w:rPr>
        <w:t>Ban Quản lý Khu kinh tế Hải Phòng, Ban Quản lý các Khu công nghiệp tỉnh Hải Dương với vai trò là đơn vị chủ trì đã chủ động trong công tác phối hợp với các Sở, ngành, địa phương có liên quan</w:t>
      </w:r>
      <w:r w:rsidR="004470E0" w:rsidRPr="00D46DEA">
        <w:rPr>
          <w:szCs w:val="28"/>
        </w:rPr>
        <w:t xml:space="preserve"> từ đó n</w:t>
      </w:r>
      <w:r w:rsidR="004470E0" w:rsidRPr="00D46DEA">
        <w:rPr>
          <w:rFonts w:eastAsia="SimSun"/>
          <w:color w:val="000000" w:themeColor="text1"/>
          <w:szCs w:val="28"/>
          <w:lang w:val="pt-BR"/>
        </w:rPr>
        <w:t xml:space="preserve">âng cao hiệu lực, hiệu quả trong thực hiện nhiệm vụ quản lý nhà nước đối với khu kinh tế, khu công nghiệp và trong công tác giải quyết các công việc, thủ tục của các dự án đầu tư trong khu kinh tế, </w:t>
      </w:r>
      <w:r w:rsidR="004470E0" w:rsidRPr="00D46DEA">
        <w:rPr>
          <w:rStyle w:val="Bodytext2"/>
          <w:color w:val="000000" w:themeColor="text1"/>
          <w:sz w:val="28"/>
          <w:szCs w:val="28"/>
        </w:rPr>
        <w:t>khu công nghiệp</w:t>
      </w:r>
      <w:r w:rsidR="004470E0" w:rsidRPr="00D46DEA">
        <w:rPr>
          <w:rFonts w:eastAsia="SimSun"/>
          <w:color w:val="000000" w:themeColor="text1"/>
          <w:szCs w:val="28"/>
          <w:lang w:val="pt-BR"/>
        </w:rPr>
        <w:t xml:space="preserve">, từ đó góp phần xây dựng môi trường đầu tư kinh doanh thuận lợi, hấp dẫn; đảm bảo các dự án đầu tư vào khu kinh tế, </w:t>
      </w:r>
      <w:r w:rsidR="004470E0" w:rsidRPr="00D46DEA">
        <w:rPr>
          <w:rStyle w:val="Bodytext2"/>
          <w:color w:val="000000" w:themeColor="text1"/>
          <w:sz w:val="28"/>
          <w:szCs w:val="28"/>
        </w:rPr>
        <w:t>khu công nghiệp</w:t>
      </w:r>
      <w:r w:rsidR="004470E0" w:rsidRPr="00D46DEA">
        <w:rPr>
          <w:rFonts w:eastAsia="SimSun"/>
          <w:color w:val="000000" w:themeColor="text1"/>
          <w:szCs w:val="28"/>
          <w:lang w:val="pt-BR"/>
        </w:rPr>
        <w:t xml:space="preserve"> đạt hiệu quả cao về kinh tế - xã hội, bảo vệ môi trường và các yêu cầu khác theo quy định của pháp luật để phát triển bền vững gắn với lợi ích dài hạn cho địa phương và các nhà đầu tư, doanh nghiệp trên địa bàn.</w:t>
      </w:r>
    </w:p>
    <w:p w:rsidR="004470E0" w:rsidRPr="00D46DEA" w:rsidRDefault="004470E0" w:rsidP="00D46DEA">
      <w:pPr>
        <w:spacing w:before="120" w:after="120" w:line="360" w:lineRule="exact"/>
        <w:ind w:firstLine="720"/>
        <w:jc w:val="both"/>
        <w:rPr>
          <w:szCs w:val="28"/>
        </w:rPr>
      </w:pPr>
      <w:r w:rsidRPr="00D46DEA">
        <w:rPr>
          <w:rFonts w:eastAsia="SimSun"/>
          <w:color w:val="000000" w:themeColor="text1"/>
          <w:szCs w:val="28"/>
          <w:lang w:val="pt-BR"/>
        </w:rPr>
        <w:t>Một số kết quả trong công tác phối hợp:</w:t>
      </w:r>
    </w:p>
    <w:p w:rsidR="003137D2" w:rsidRPr="00A11610" w:rsidRDefault="004470E0" w:rsidP="00D46DEA">
      <w:pPr>
        <w:spacing w:before="120" w:after="120" w:line="360" w:lineRule="exact"/>
        <w:ind w:firstLine="720"/>
        <w:jc w:val="both"/>
        <w:rPr>
          <w:b/>
          <w:i/>
          <w:szCs w:val="28"/>
        </w:rPr>
      </w:pPr>
      <w:r w:rsidRPr="00A11610">
        <w:rPr>
          <w:b/>
          <w:i/>
          <w:szCs w:val="28"/>
        </w:rPr>
        <w:t xml:space="preserve">1. Trong công tác quản lý quy hoạch, trật tự xây dựng, </w:t>
      </w:r>
      <w:r w:rsidR="00A34848" w:rsidRPr="00A11610">
        <w:rPr>
          <w:b/>
          <w:i/>
          <w:szCs w:val="28"/>
        </w:rPr>
        <w:t>thi công xây dựng</w:t>
      </w:r>
      <w:r w:rsidRPr="00A11610">
        <w:rPr>
          <w:b/>
          <w:i/>
          <w:szCs w:val="28"/>
        </w:rPr>
        <w:t>,</w:t>
      </w:r>
      <w:r w:rsidR="00A34848" w:rsidRPr="00A11610">
        <w:rPr>
          <w:b/>
          <w:i/>
          <w:szCs w:val="28"/>
        </w:rPr>
        <w:t xml:space="preserve"> </w:t>
      </w:r>
      <w:proofErr w:type="gramStart"/>
      <w:r w:rsidR="00A34848" w:rsidRPr="00A11610">
        <w:rPr>
          <w:b/>
          <w:i/>
          <w:szCs w:val="28"/>
        </w:rPr>
        <w:t>an</w:t>
      </w:r>
      <w:proofErr w:type="gramEnd"/>
      <w:r w:rsidR="00A34848" w:rsidRPr="00A11610">
        <w:rPr>
          <w:b/>
          <w:i/>
          <w:szCs w:val="28"/>
        </w:rPr>
        <w:t xml:space="preserve"> toàn lao động, bảo trì công trình</w:t>
      </w:r>
      <w:r w:rsidRPr="00A11610">
        <w:rPr>
          <w:b/>
          <w:i/>
          <w:szCs w:val="28"/>
        </w:rPr>
        <w:t>:</w:t>
      </w:r>
    </w:p>
    <w:p w:rsidR="003137D2" w:rsidRPr="00D46DEA" w:rsidRDefault="003137D2" w:rsidP="00D46DEA">
      <w:pPr>
        <w:spacing w:before="120" w:after="120" w:line="360" w:lineRule="exact"/>
        <w:ind w:firstLine="720"/>
        <w:jc w:val="both"/>
        <w:rPr>
          <w:szCs w:val="28"/>
        </w:rPr>
      </w:pPr>
      <w:r w:rsidRPr="00D46DEA">
        <w:rPr>
          <w:szCs w:val="28"/>
        </w:rPr>
        <w:t xml:space="preserve">- </w:t>
      </w:r>
      <w:r w:rsidR="004470E0" w:rsidRPr="00D46DEA">
        <w:rPr>
          <w:szCs w:val="28"/>
        </w:rPr>
        <w:t xml:space="preserve">Phối hợp tốt với Sở Xây dựng, các địa phương có liên quan thực hiện tốt công tác quản lý quy hoạch, tổ chức lập, thẩm định, đề xuất điều chỉnh quy hoạch </w:t>
      </w:r>
      <w:r w:rsidR="004470E0" w:rsidRPr="00D46DEA">
        <w:rPr>
          <w:szCs w:val="28"/>
        </w:rPr>
        <w:lastRenderedPageBreak/>
        <w:t>chung khu kinh tế, quy hoạch phân khu chức năng, quy hoạch chi tiết các dự án, tổ chức triển khai thực hiện và quản lý quy hoạch đảm bảo theo các quy định của pháp luật, không để xảy trường hợp vi phạm quy hoạch; công tác quản lý trật tự xây dựng được đảm bảo, công tác bám nắm địa bàn được tăng cường, kịp thời phát hiện, ngăn chặn, hướng dẫn các trường hợp có dấu hiệu vi phạm về trật tự xây dựng kịp thời khắc phục, không để xảy ra những vi phạm nghiêm trọng, xử lý triệt để những tồn tại về trật tự xây dựng tồn tại từ trước.</w:t>
      </w:r>
    </w:p>
    <w:p w:rsidR="004470E0" w:rsidRPr="00D46DEA" w:rsidRDefault="003137D2" w:rsidP="00D46DEA">
      <w:pPr>
        <w:spacing w:before="120" w:after="120" w:line="360" w:lineRule="exact"/>
        <w:ind w:firstLine="720"/>
        <w:jc w:val="both"/>
        <w:rPr>
          <w:szCs w:val="28"/>
        </w:rPr>
      </w:pPr>
      <w:r w:rsidRPr="00D46DEA">
        <w:rPr>
          <w:szCs w:val="28"/>
        </w:rPr>
        <w:t xml:space="preserve">- </w:t>
      </w:r>
      <w:r w:rsidR="00A34848" w:rsidRPr="00D46DEA">
        <w:rPr>
          <w:szCs w:val="28"/>
        </w:rPr>
        <w:t>Thực hiện tốt công tác kiểm tra, nghiệm thu công trình, đảm bảo công trình đạt tiêu chuẩn về chất lượng mới được đưa vào khai thác, sử dụng; công tác đảm bảo an toàn lao động được đẩy mạnh, tăng cường tuyên truyền, hướng dẫn về an toàn lao động, không để xảy ra các trường hợp tai nạn lao động nghiêm trọng trên địa bàn quản lý.</w:t>
      </w:r>
    </w:p>
    <w:p w:rsidR="003137D2" w:rsidRPr="00A11610" w:rsidRDefault="004470E0" w:rsidP="00D46DEA">
      <w:pPr>
        <w:spacing w:before="120" w:after="120" w:line="360" w:lineRule="exact"/>
        <w:ind w:firstLine="720"/>
        <w:jc w:val="both"/>
        <w:rPr>
          <w:b/>
          <w:i/>
          <w:szCs w:val="28"/>
        </w:rPr>
      </w:pPr>
      <w:r w:rsidRPr="00A11610">
        <w:rPr>
          <w:b/>
          <w:i/>
          <w:szCs w:val="28"/>
        </w:rPr>
        <w:t>2.</w:t>
      </w:r>
      <w:r w:rsidR="00A34848" w:rsidRPr="00A11610">
        <w:rPr>
          <w:b/>
          <w:i/>
          <w:szCs w:val="28"/>
        </w:rPr>
        <w:t xml:space="preserve"> Trong công tác quản lý đầu tư, xúc tiến đầu tư:</w:t>
      </w:r>
    </w:p>
    <w:p w:rsidR="004470E0" w:rsidRPr="00D46DEA" w:rsidRDefault="00955265" w:rsidP="00D46DEA">
      <w:pPr>
        <w:spacing w:before="120" w:after="120" w:line="360" w:lineRule="exact"/>
        <w:ind w:firstLine="720"/>
        <w:jc w:val="both"/>
        <w:rPr>
          <w:szCs w:val="28"/>
        </w:rPr>
      </w:pPr>
      <w:r w:rsidRPr="00D46DEA">
        <w:rPr>
          <w:szCs w:val="28"/>
        </w:rPr>
        <w:t xml:space="preserve">- </w:t>
      </w:r>
      <w:r w:rsidR="00A34848" w:rsidRPr="00D46DEA">
        <w:rPr>
          <w:szCs w:val="28"/>
        </w:rPr>
        <w:t>Phối hợp tốt với S</w:t>
      </w:r>
      <w:r w:rsidRPr="00D46DEA">
        <w:rPr>
          <w:szCs w:val="28"/>
        </w:rPr>
        <w:t>ở Kế hoạch và Đầu tư, Sở Tài chí</w:t>
      </w:r>
      <w:r w:rsidR="00A34848" w:rsidRPr="00D46DEA">
        <w:rPr>
          <w:szCs w:val="28"/>
        </w:rPr>
        <w:t>nh, Sở Ngoại vụ và các cơ quan, đơn vị có liên quan thực hiện tốt công tác xúc tiến đầu tư, chủ trì tổ chức và tham gia tổ chức các chương trình xúc tiến đầu tư trong và ngoài nước; tham mưu kịp thời lãnh đạo thành phố, tỉnh chủ trì các đoàn xúc tiến đầu tư của thành phố, tỉnh tại các thị trường trọng điểm như: Nhật Bản, Hàn Quốc, Trung Quốc, Đài Loan, Mỹ, Châu Âu, … Từ đó, nhiều tập đoàn, công ty đa quốc gia, doanh nghiệp lớn đã tin tưởng lựa chọn đầu tư và mở rộng đầu tư như: Tập đoàn LG, Tập đoàn SK (Hàn Quốc), Tập đoàn Bridgestone (Nhật Bản), Tập đoàn Flat, Woolong (Trung Quốc), Regina (Hồng Kông, Trung Quốc), Pegatron, USI (Đài Loan, Trung Quốc)</w:t>
      </w:r>
      <w:proofErr w:type="gramStart"/>
      <w:r w:rsidR="00A34848" w:rsidRPr="00D46DEA">
        <w:rPr>
          <w:szCs w:val="28"/>
        </w:rPr>
        <w:t>,…</w:t>
      </w:r>
      <w:proofErr w:type="gramEnd"/>
    </w:p>
    <w:p w:rsidR="00955265" w:rsidRPr="00D46DEA" w:rsidRDefault="00955265" w:rsidP="00D46DEA">
      <w:pPr>
        <w:spacing w:before="120" w:after="120" w:line="360" w:lineRule="exact"/>
        <w:ind w:firstLine="720"/>
        <w:jc w:val="both"/>
        <w:rPr>
          <w:szCs w:val="28"/>
        </w:rPr>
      </w:pPr>
      <w:r w:rsidRPr="00D46DEA">
        <w:rPr>
          <w:szCs w:val="28"/>
        </w:rPr>
        <w:t>- Phối hợp tốt với Sở Tài chính (trước là Sở Kế hoạch và Đầu tư), Cục thuế trong cấp Giấy chứng nhận đăng ký doanh nghiệp, Giấy chứng nhận đăng ký đầu tư, mã số thuế cho doanh nghiệp theo phương thức 1 cửa, một đầu mối giúp giảm thời gian thực hiện thủ tục cho doanh nghiệp.</w:t>
      </w:r>
    </w:p>
    <w:p w:rsidR="003137D2" w:rsidRPr="00A11610" w:rsidRDefault="00A34848" w:rsidP="00D46DEA">
      <w:pPr>
        <w:spacing w:before="120" w:after="120" w:line="360" w:lineRule="exact"/>
        <w:ind w:firstLine="720"/>
        <w:jc w:val="both"/>
        <w:rPr>
          <w:b/>
          <w:i/>
          <w:szCs w:val="28"/>
        </w:rPr>
      </w:pPr>
      <w:r w:rsidRPr="00A11610">
        <w:rPr>
          <w:b/>
          <w:i/>
          <w:szCs w:val="28"/>
        </w:rPr>
        <w:t xml:space="preserve">3. Trong công tác quản lý đất </w:t>
      </w:r>
      <w:proofErr w:type="gramStart"/>
      <w:r w:rsidRPr="00A11610">
        <w:rPr>
          <w:b/>
          <w:i/>
          <w:szCs w:val="28"/>
        </w:rPr>
        <w:t>đai</w:t>
      </w:r>
      <w:proofErr w:type="gramEnd"/>
      <w:r w:rsidRPr="00A11610">
        <w:rPr>
          <w:b/>
          <w:i/>
          <w:szCs w:val="28"/>
        </w:rPr>
        <w:t>, tài nguyên môi trường:</w:t>
      </w:r>
    </w:p>
    <w:p w:rsidR="003137D2" w:rsidRPr="00D46DEA" w:rsidRDefault="003137D2" w:rsidP="00D46DEA">
      <w:pPr>
        <w:spacing w:before="120" w:after="120" w:line="360" w:lineRule="exact"/>
        <w:ind w:firstLine="720"/>
        <w:jc w:val="both"/>
        <w:rPr>
          <w:szCs w:val="28"/>
        </w:rPr>
      </w:pPr>
      <w:r w:rsidRPr="00D46DEA">
        <w:rPr>
          <w:szCs w:val="28"/>
        </w:rPr>
        <w:t xml:space="preserve">- </w:t>
      </w:r>
      <w:r w:rsidR="00A34848" w:rsidRPr="00D46DEA">
        <w:rPr>
          <w:szCs w:val="28"/>
        </w:rPr>
        <w:t xml:space="preserve">Phối hợp với Sở </w:t>
      </w:r>
      <w:r w:rsidR="003B2E3B" w:rsidRPr="00D46DEA">
        <w:rPr>
          <w:szCs w:val="28"/>
        </w:rPr>
        <w:t xml:space="preserve">Nông nghiệp và Môi trường (trước là Sở Tài nguyên và Môi trường) và các địa phương có liên quan thực hiện tốt công tác quản lý đất đai, công tác giải phóng mặt bằng, giao, cho thuê đất được thực hiện tốt đảm bảo quy định, công tác quản lý sử dụng đất đai được thực hiện hiệu quả, không có trường hợp chậm đưa đất vào sử dụng gây lãng phí cần phải đề xuất xử lý, </w:t>
      </w:r>
      <w:r w:rsidRPr="00D46DEA">
        <w:rPr>
          <w:szCs w:val="28"/>
        </w:rPr>
        <w:t>thu hồi.</w:t>
      </w:r>
    </w:p>
    <w:p w:rsidR="00A34848" w:rsidRPr="00D46DEA" w:rsidRDefault="003137D2" w:rsidP="00D46DEA">
      <w:pPr>
        <w:spacing w:before="120" w:after="120" w:line="360" w:lineRule="exact"/>
        <w:ind w:firstLine="720"/>
        <w:jc w:val="both"/>
        <w:rPr>
          <w:szCs w:val="28"/>
        </w:rPr>
      </w:pPr>
      <w:r w:rsidRPr="00D46DEA">
        <w:rPr>
          <w:szCs w:val="28"/>
        </w:rPr>
        <w:t xml:space="preserve">- </w:t>
      </w:r>
      <w:r w:rsidR="003B2E3B" w:rsidRPr="00D46DEA">
        <w:rPr>
          <w:szCs w:val="28"/>
        </w:rPr>
        <w:t xml:space="preserve">Công tác phối hợp quản lý bảo vệ môi trường được thực hiện hiệu quả, Ban Quản lý và Sở Tài nguyên và Môi trường thực hiện tốt việc phối hợp, chia sẻ, kiểm soát thông tin quan trắc môi trường tại các khu công nghiệp, các doanh nghiệp, kịp thời phát hiện, xử lý ngay các trường hợp có nguy cơ gây ảnh hưởng </w:t>
      </w:r>
      <w:r w:rsidR="003B2E3B" w:rsidRPr="00D46DEA">
        <w:rPr>
          <w:szCs w:val="28"/>
        </w:rPr>
        <w:lastRenderedPageBreak/>
        <w:t xml:space="preserve">đến môi trường, từ đó không phát sinh trường hợp ô nhiễm môi trường nghiêm trọng trên địa bàn các khu công nghiệp, khu kinh tế; tích cực, chủ động nghiên cứu, đề xuất thành phố, tỉnh các biện pháp xử lý những tồn tại về ô nhiễm môi trường từ trước </w:t>
      </w:r>
      <w:r w:rsidRPr="00D46DEA">
        <w:rPr>
          <w:szCs w:val="28"/>
        </w:rPr>
        <w:t>như: nghiên cứu, đề xuất phương án sử dụng chất thải gyps để làm vật liệu san lấp, xử lý bãi chất thải gyps của Công ty TNHH DAP Đình Vũ.</w:t>
      </w:r>
    </w:p>
    <w:p w:rsidR="003137D2" w:rsidRPr="00A11610" w:rsidRDefault="003137D2" w:rsidP="00D46DEA">
      <w:pPr>
        <w:spacing w:before="120" w:after="120" w:line="360" w:lineRule="exact"/>
        <w:ind w:firstLine="720"/>
        <w:jc w:val="both"/>
        <w:rPr>
          <w:b/>
          <w:i/>
          <w:szCs w:val="28"/>
        </w:rPr>
      </w:pPr>
      <w:r w:rsidRPr="00A11610">
        <w:rPr>
          <w:b/>
          <w:i/>
          <w:szCs w:val="28"/>
        </w:rPr>
        <w:t xml:space="preserve">4. Trong lĩnh vực quản lý </w:t>
      </w:r>
      <w:proofErr w:type="gramStart"/>
      <w:r w:rsidRPr="00A11610">
        <w:rPr>
          <w:b/>
          <w:i/>
          <w:szCs w:val="28"/>
        </w:rPr>
        <w:t>lao</w:t>
      </w:r>
      <w:proofErr w:type="gramEnd"/>
      <w:r w:rsidRPr="00A11610">
        <w:rPr>
          <w:b/>
          <w:i/>
          <w:szCs w:val="28"/>
        </w:rPr>
        <w:t xml:space="preserve"> động:</w:t>
      </w:r>
    </w:p>
    <w:p w:rsidR="003137D2" w:rsidRPr="00D46DEA" w:rsidRDefault="003137D2" w:rsidP="00D46DEA">
      <w:pPr>
        <w:spacing w:before="120" w:after="120" w:line="360" w:lineRule="exact"/>
        <w:ind w:firstLine="720"/>
        <w:jc w:val="both"/>
        <w:rPr>
          <w:szCs w:val="28"/>
        </w:rPr>
      </w:pPr>
      <w:r w:rsidRPr="00D46DEA">
        <w:rPr>
          <w:szCs w:val="28"/>
        </w:rPr>
        <w:t>- Phối hợp tốt với Sở Ngoại vụ, Công an thành phố, Sở Nội vụ (trước đây là Sở Lao động, thương binh và xã hội) trong quản lý lao động là người nước ngoài đảm bảo các điều kiện về xuất nhập cảnh, các tiêu chuẩn lao động đối với vị trí lao động nước ngoài đảm bảo theo quy định; phối hợp tốt trong công tác đánh giá, dự báo nhu cầu sử dụng lao động của doanh nghiệp từ đó nâng cao hiệu quả thu hút lao động, tham mưu các cơ chế, chính sách trong thu hút, trọng dụng nhân tài, các cơ chế, chính sách hỗ trợ người lao động tiếp cận nhà ở xã hội,…</w:t>
      </w:r>
    </w:p>
    <w:p w:rsidR="003137D2" w:rsidRPr="00D46DEA" w:rsidRDefault="003137D2" w:rsidP="00D46DEA">
      <w:pPr>
        <w:spacing w:before="120" w:after="120" w:line="360" w:lineRule="exact"/>
        <w:ind w:firstLine="720"/>
        <w:jc w:val="both"/>
        <w:rPr>
          <w:szCs w:val="28"/>
        </w:rPr>
      </w:pPr>
      <w:r w:rsidRPr="00D46DEA">
        <w:rPr>
          <w:szCs w:val="28"/>
        </w:rPr>
        <w:t>- Phối hợp tốt với Liên đoàn Lao động thành phố, Bảo hiểm xã hội thành phố trong đảm bảo quyền, lợi ích hợp pháp của người lao động, xây dựng các thiết chế công đoàn; phối hợp với Sở Văn hóa, Thể thao và Du lịch (trước là Sở Văn hóa và Thể thao) tổ chức các chương trình phục vụ nghệ thuật miễn phí cho người lao động trong các doanh nghiệp tại các khu công nghiệp, khu kinh tế; từ đó, đời sống vật chất và tinh thần của người lao động được đảm bảo và ngày càng nâng cao.</w:t>
      </w:r>
    </w:p>
    <w:p w:rsidR="004470E0" w:rsidRPr="00A11610" w:rsidRDefault="00411762" w:rsidP="00D46DEA">
      <w:pPr>
        <w:spacing w:before="120" w:after="120" w:line="360" w:lineRule="exact"/>
        <w:ind w:firstLine="720"/>
        <w:jc w:val="both"/>
        <w:rPr>
          <w:b/>
          <w:i/>
          <w:szCs w:val="28"/>
        </w:rPr>
      </w:pPr>
      <w:r w:rsidRPr="00A11610">
        <w:rPr>
          <w:b/>
          <w:i/>
          <w:szCs w:val="28"/>
        </w:rPr>
        <w:t>5. Trong lĩnh vực quản lý doanh nghiệp, công nghiệp, thương mại, xuất nhập khẩu:</w:t>
      </w:r>
    </w:p>
    <w:p w:rsidR="00411762" w:rsidRPr="00D46DEA" w:rsidRDefault="00411762" w:rsidP="00D46DEA">
      <w:pPr>
        <w:spacing w:before="120" w:after="120" w:line="360" w:lineRule="exact"/>
        <w:ind w:firstLine="720"/>
        <w:jc w:val="both"/>
        <w:rPr>
          <w:szCs w:val="28"/>
        </w:rPr>
      </w:pPr>
      <w:r w:rsidRPr="00D46DEA">
        <w:rPr>
          <w:szCs w:val="28"/>
        </w:rPr>
        <w:t>- Phối hợp tốt với Sở Công thương trong xây dựng, triển khai các chương trình phát triển công nghiệp, công nghiệp hỗ trợ, các ngành nghề công nghiệp ưu đãi thu hút đầu tư, hạn chế đầu tư; từ đó, tỷ trọng các ngành công nghiệp ưu tiên trong thu hút đầu tư ngày càng tăng, góp phần đẩy mạnh chuyển dịch ngành nghề theo định hướng đã xác định, thúc đẩy phát triển kinh tế - xã hội thành phố.</w:t>
      </w:r>
    </w:p>
    <w:p w:rsidR="00B70567" w:rsidRPr="00D46DEA" w:rsidRDefault="00B70567" w:rsidP="00D46DEA">
      <w:pPr>
        <w:spacing w:before="120" w:after="120" w:line="360" w:lineRule="exact"/>
        <w:ind w:firstLine="720"/>
        <w:jc w:val="both"/>
        <w:rPr>
          <w:szCs w:val="28"/>
        </w:rPr>
      </w:pPr>
      <w:r w:rsidRPr="00D46DEA">
        <w:rPr>
          <w:szCs w:val="28"/>
        </w:rPr>
        <w:t>- Phối hợp tốt với Cục Hải quan, Cục thuế trong giám sát, phòng chống hàng giả, hàng kém chất lượng, chống gian lận, chuyển giá, đảm bảo thu đúng, thu đủ chống thất thu ngân sách.</w:t>
      </w:r>
    </w:p>
    <w:p w:rsidR="00B70567" w:rsidRPr="00D46DEA" w:rsidRDefault="00B70567" w:rsidP="00D46DEA">
      <w:pPr>
        <w:spacing w:before="120" w:after="120" w:line="360" w:lineRule="exact"/>
        <w:ind w:firstLine="720"/>
        <w:jc w:val="both"/>
        <w:rPr>
          <w:szCs w:val="28"/>
        </w:rPr>
      </w:pPr>
      <w:r w:rsidRPr="00D46DEA">
        <w:rPr>
          <w:szCs w:val="28"/>
        </w:rPr>
        <w:t xml:space="preserve">- Phối hợp tốt với Cục Thống kê trong rà soát, đánh giá, xây dựng hệ thống cơ sở dữ liệu ngành nghề, đánh giá chỉ số phát triển công </w:t>
      </w:r>
      <w:proofErr w:type="gramStart"/>
      <w:r w:rsidRPr="00D46DEA">
        <w:rPr>
          <w:szCs w:val="28"/>
        </w:rPr>
        <w:t>nghiệp, …</w:t>
      </w:r>
      <w:proofErr w:type="gramEnd"/>
    </w:p>
    <w:p w:rsidR="00B70567" w:rsidRPr="00A11610" w:rsidRDefault="00B70567" w:rsidP="00D46DEA">
      <w:pPr>
        <w:spacing w:before="120" w:after="120" w:line="360" w:lineRule="exact"/>
        <w:ind w:firstLine="720"/>
        <w:jc w:val="both"/>
        <w:rPr>
          <w:b/>
          <w:i/>
          <w:szCs w:val="28"/>
        </w:rPr>
      </w:pPr>
      <w:r w:rsidRPr="00A11610">
        <w:rPr>
          <w:b/>
          <w:i/>
          <w:szCs w:val="28"/>
        </w:rPr>
        <w:t xml:space="preserve">6. Trong đảm bảo </w:t>
      </w:r>
      <w:proofErr w:type="gramStart"/>
      <w:r w:rsidRPr="00A11610">
        <w:rPr>
          <w:b/>
          <w:i/>
          <w:szCs w:val="28"/>
        </w:rPr>
        <w:t>an</w:t>
      </w:r>
      <w:proofErr w:type="gramEnd"/>
      <w:r w:rsidRPr="00A11610">
        <w:rPr>
          <w:b/>
          <w:i/>
          <w:szCs w:val="28"/>
        </w:rPr>
        <w:t xml:space="preserve"> ninh, quốc phòng, phòng cháy, chữa cháy, cứu nạn, cứu hộ:</w:t>
      </w:r>
    </w:p>
    <w:p w:rsidR="00B70567" w:rsidRPr="00D46DEA" w:rsidRDefault="00B70567" w:rsidP="00D46DEA">
      <w:pPr>
        <w:spacing w:before="120" w:after="120" w:line="360" w:lineRule="exact"/>
        <w:ind w:firstLine="720"/>
        <w:jc w:val="both"/>
        <w:rPr>
          <w:szCs w:val="28"/>
        </w:rPr>
      </w:pPr>
      <w:r w:rsidRPr="00D46DEA">
        <w:rPr>
          <w:szCs w:val="28"/>
        </w:rPr>
        <w:t xml:space="preserve">- Phối hợp tốt với Công an thành phố trong đảm bảo an ninh chính trị, trật tự an toàn xã hội tại các khu công nghiệp, khu kinh tế, kịp thời phát hiện, xử lý ngay </w:t>
      </w:r>
      <w:r w:rsidRPr="00D46DEA">
        <w:rPr>
          <w:szCs w:val="28"/>
        </w:rPr>
        <w:lastRenderedPageBreak/>
        <w:t>các vấn đề về an ninh, trật tự, không để tồn tại điểm nóng về an ninh trật tự tại địa bàn. Thực hiện tốt công tác hướng dẫn thực hiện các nội dung về phòng cháy chữa cháy, phòng chống cháy nổ, cứu nạn, cứu hộ, thành lập các tổ chữa cháy tại chỗ để kịp thời xử lý các vụ việc phát sinh.</w:t>
      </w:r>
    </w:p>
    <w:p w:rsidR="00B70567" w:rsidRPr="00D46DEA" w:rsidRDefault="00B70567" w:rsidP="00D46DEA">
      <w:pPr>
        <w:spacing w:before="120" w:after="120" w:line="360" w:lineRule="exact"/>
        <w:ind w:firstLine="720"/>
        <w:jc w:val="both"/>
        <w:rPr>
          <w:szCs w:val="28"/>
        </w:rPr>
      </w:pPr>
      <w:r w:rsidRPr="00D46DEA">
        <w:rPr>
          <w:szCs w:val="28"/>
        </w:rPr>
        <w:t>- Phối hợp tốt với Bộ chỉ huy quân sự thành phố trong đảm bảo thế trận quốc phòng toàn dân, phối hợp tổ chức, xây dựng lực lượng tự vệ tại các doanh nghiệp, khu công nghiệp.</w:t>
      </w:r>
    </w:p>
    <w:p w:rsidR="00040CD9" w:rsidRPr="00A11610" w:rsidRDefault="00040CD9" w:rsidP="00D46DEA">
      <w:pPr>
        <w:spacing w:before="120" w:after="120" w:line="360" w:lineRule="exact"/>
        <w:ind w:firstLine="720"/>
        <w:jc w:val="both"/>
        <w:rPr>
          <w:b/>
          <w:i/>
          <w:szCs w:val="28"/>
        </w:rPr>
      </w:pPr>
      <w:r w:rsidRPr="00A11610">
        <w:rPr>
          <w:b/>
          <w:i/>
          <w:szCs w:val="28"/>
        </w:rPr>
        <w:t>7. Trong công tác thi đua - khen thưởng:</w:t>
      </w:r>
    </w:p>
    <w:p w:rsidR="00040CD9" w:rsidRPr="00D46DEA" w:rsidRDefault="00040CD9" w:rsidP="00D46DEA">
      <w:pPr>
        <w:spacing w:before="120" w:after="120" w:line="360" w:lineRule="exact"/>
        <w:ind w:firstLine="720"/>
        <w:jc w:val="both"/>
        <w:rPr>
          <w:szCs w:val="28"/>
        </w:rPr>
      </w:pPr>
      <w:r w:rsidRPr="00D46DEA">
        <w:rPr>
          <w:szCs w:val="28"/>
        </w:rPr>
        <w:t>- Phối hợp tốt với Ban Thi đua - Khen thưởng thành phố và các Sở, ngành, địa phương</w:t>
      </w:r>
      <w:r w:rsidR="00955265" w:rsidRPr="00D46DEA">
        <w:rPr>
          <w:szCs w:val="28"/>
        </w:rPr>
        <w:t xml:space="preserve"> có liên quan tổ chức các khối thi đua, các phong trào thi đua yêu nước, thi đua sản xuất trong các doanh nghiệp, các khu công nghiệp, đề xuất khen thưởng động viên kịp thời đối với các trường hợp có thành tích xuất sắc trong các phong trào thi đua.</w:t>
      </w:r>
    </w:p>
    <w:p w:rsidR="005C7464" w:rsidRPr="00A11610" w:rsidRDefault="005C7464" w:rsidP="00D46DEA">
      <w:pPr>
        <w:pStyle w:val="ABodytext"/>
        <w:widowControl w:val="0"/>
        <w:spacing w:line="360" w:lineRule="exact"/>
        <w:ind w:firstLine="720"/>
        <w:rPr>
          <w:b/>
          <w:bCs/>
          <w:spacing w:val="0"/>
          <w:lang w:val="en-US"/>
        </w:rPr>
      </w:pPr>
      <w:r w:rsidRPr="00A11610">
        <w:rPr>
          <w:b/>
          <w:spacing w:val="0"/>
          <w:lang w:val="vi-VN"/>
        </w:rPr>
        <w:t>2.</w:t>
      </w:r>
      <w:r w:rsidR="00800561" w:rsidRPr="00A11610">
        <w:rPr>
          <w:b/>
          <w:spacing w:val="0"/>
          <w:lang w:val="en-US"/>
        </w:rPr>
        <w:t>2</w:t>
      </w:r>
      <w:r w:rsidRPr="00A11610">
        <w:rPr>
          <w:b/>
          <w:spacing w:val="0"/>
          <w:lang w:val="vi-VN"/>
        </w:rPr>
        <w:t xml:space="preserve"> </w:t>
      </w:r>
      <w:r w:rsidRPr="00A11610">
        <w:rPr>
          <w:b/>
          <w:spacing w:val="0"/>
          <w:lang w:val="en-US"/>
        </w:rPr>
        <w:t xml:space="preserve">Đánh giá </w:t>
      </w:r>
      <w:r w:rsidR="00800561" w:rsidRPr="00A11610">
        <w:rPr>
          <w:b/>
          <w:spacing w:val="0"/>
          <w:lang w:val="en-US"/>
        </w:rPr>
        <w:t>ưu điểm,</w:t>
      </w:r>
      <w:r w:rsidR="0003109F" w:rsidRPr="00A11610">
        <w:rPr>
          <w:b/>
          <w:spacing w:val="0"/>
          <w:lang w:val="en-US"/>
        </w:rPr>
        <w:t xml:space="preserve"> bất cập,</w:t>
      </w:r>
      <w:r w:rsidR="00800561" w:rsidRPr="00A11610">
        <w:rPr>
          <w:b/>
          <w:spacing w:val="0"/>
          <w:lang w:val="en-US"/>
        </w:rPr>
        <w:t xml:space="preserve"> hạn chế</w:t>
      </w:r>
      <w:r w:rsidR="0003109F" w:rsidRPr="00A11610">
        <w:rPr>
          <w:b/>
          <w:spacing w:val="0"/>
          <w:lang w:val="en-US"/>
        </w:rPr>
        <w:t xml:space="preserve"> của </w:t>
      </w:r>
      <w:r w:rsidR="00003ACF" w:rsidRPr="00A11610">
        <w:rPr>
          <w:b/>
          <w:spacing w:val="0"/>
          <w:lang w:val="en-US"/>
        </w:rPr>
        <w:t>các Quyết định</w:t>
      </w:r>
    </w:p>
    <w:p w:rsidR="005C7464" w:rsidRPr="00A11610" w:rsidRDefault="005C7464" w:rsidP="00D46DEA">
      <w:pPr>
        <w:spacing w:before="120" w:after="120" w:line="360" w:lineRule="exact"/>
        <w:ind w:firstLine="720"/>
        <w:jc w:val="both"/>
        <w:rPr>
          <w:b/>
          <w:i/>
          <w:spacing w:val="3"/>
          <w:szCs w:val="28"/>
        </w:rPr>
      </w:pPr>
      <w:r w:rsidRPr="00A11610">
        <w:rPr>
          <w:b/>
          <w:i/>
          <w:spacing w:val="3"/>
          <w:szCs w:val="28"/>
          <w:lang w:val="vi-VN"/>
        </w:rPr>
        <w:t>2.</w:t>
      </w:r>
      <w:r w:rsidR="00800561" w:rsidRPr="00A11610">
        <w:rPr>
          <w:b/>
          <w:i/>
          <w:spacing w:val="3"/>
          <w:szCs w:val="28"/>
        </w:rPr>
        <w:t>2</w:t>
      </w:r>
      <w:r w:rsidRPr="00A11610">
        <w:rPr>
          <w:b/>
          <w:i/>
          <w:spacing w:val="3"/>
          <w:szCs w:val="28"/>
          <w:lang w:val="vi-VN"/>
        </w:rPr>
        <w:t>.</w:t>
      </w:r>
      <w:r w:rsidR="00800561" w:rsidRPr="00A11610">
        <w:rPr>
          <w:b/>
          <w:i/>
          <w:spacing w:val="3"/>
          <w:szCs w:val="28"/>
        </w:rPr>
        <w:t>1</w:t>
      </w:r>
      <w:r w:rsidRPr="00A11610">
        <w:rPr>
          <w:b/>
          <w:i/>
          <w:spacing w:val="3"/>
          <w:szCs w:val="28"/>
          <w:lang w:val="vi-VN"/>
        </w:rPr>
        <w:t xml:space="preserve"> Ưu điểm</w:t>
      </w:r>
      <w:r w:rsidR="00800561" w:rsidRPr="00A11610">
        <w:rPr>
          <w:b/>
          <w:i/>
          <w:spacing w:val="3"/>
          <w:szCs w:val="28"/>
        </w:rPr>
        <w:t>:</w:t>
      </w:r>
    </w:p>
    <w:p w:rsidR="00426E98" w:rsidRPr="00D46DEA" w:rsidRDefault="00426E98" w:rsidP="00D46DEA">
      <w:pPr>
        <w:spacing w:before="120" w:after="120" w:line="360" w:lineRule="exact"/>
        <w:ind w:firstLine="709"/>
        <w:jc w:val="both"/>
        <w:rPr>
          <w:szCs w:val="28"/>
        </w:rPr>
      </w:pPr>
      <w:r w:rsidRPr="00D46DEA">
        <w:rPr>
          <w:szCs w:val="28"/>
        </w:rPr>
        <w:t xml:space="preserve">- </w:t>
      </w:r>
      <w:r w:rsidRPr="00D46DEA">
        <w:rPr>
          <w:color w:val="000000" w:themeColor="text1"/>
          <w:szCs w:val="28"/>
        </w:rPr>
        <w:t xml:space="preserve">Quyết định số </w:t>
      </w:r>
      <w:r w:rsidRPr="00D46DEA">
        <w:rPr>
          <w:bCs/>
          <w:color w:val="000000" w:themeColor="text1"/>
          <w:szCs w:val="28"/>
          <w:lang w:val="pt-BR"/>
        </w:rPr>
        <w:t>02/2022/QĐ-UBND, ngày 06/01/2025 của Ủy ban nhân dân thành phố ban hành Quy chế</w:t>
      </w:r>
      <w:r w:rsidRPr="00D46DEA">
        <w:rPr>
          <w:szCs w:val="28"/>
        </w:rPr>
        <w:t xml:space="preserve"> phối hợp thực hiện </w:t>
      </w:r>
      <w:r w:rsidRPr="00D46DEA">
        <w:rPr>
          <w:bCs/>
          <w:color w:val="000000" w:themeColor="text1"/>
          <w:szCs w:val="28"/>
        </w:rPr>
        <w:t xml:space="preserve">nhiệm vụ </w:t>
      </w:r>
      <w:r w:rsidRPr="00D46DEA">
        <w:rPr>
          <w:bCs/>
          <w:color w:val="000000" w:themeColor="text1"/>
          <w:szCs w:val="28"/>
          <w:lang w:val="pt-BR"/>
        </w:rPr>
        <w:t xml:space="preserve">quản lý nhà nước tại Khu kinh tế Đình Vũ - Cát Hải và các khu công nghiệp trên địa bàn thành phố Hải Phòng, </w:t>
      </w:r>
      <w:r w:rsidRPr="00D46DEA">
        <w:rPr>
          <w:szCs w:val="28"/>
        </w:rPr>
        <w:t>Quyết định số 47/2023/QĐUBND ngày 29/12/2023 của UBND tỉnh Hải Dương về việc Ban hành Quy chế phối hợp trong công tác quản lý nhà nước tại các khu công nghiệp trên địa bàn tỉnh Hải Dương</w:t>
      </w:r>
      <w:r w:rsidRPr="00D46DEA">
        <w:rPr>
          <w:szCs w:val="28"/>
        </w:rPr>
        <w:t xml:space="preserve"> đã góp phần tăng cường hiệu lực, hiệu quả quản lý nhà nước tại các khu công nghiệp, khu kinh tế trên địa bàn thành phố Hải Phòng và tỉnh Hải Dương.</w:t>
      </w:r>
    </w:p>
    <w:p w:rsidR="00426E98" w:rsidRPr="00D46DEA" w:rsidRDefault="00426E98" w:rsidP="00D46DEA">
      <w:pPr>
        <w:spacing w:before="120" w:after="120" w:line="360" w:lineRule="exact"/>
        <w:ind w:firstLine="709"/>
        <w:jc w:val="both"/>
        <w:rPr>
          <w:szCs w:val="28"/>
        </w:rPr>
      </w:pPr>
      <w:r w:rsidRPr="00D46DEA">
        <w:rPr>
          <w:szCs w:val="28"/>
        </w:rPr>
        <w:t>- Ban Quản lý và các Sở, ngành, địa phương đã thiết lập được cơ chế phối hợp liên ngành và duy trì hoạt động có hiệu quả, từ đó các công việc thuộc chức năng, nhiệm vụ của Ban Quản lý và các Sở, ngành, địa phương tại các khu công nghiệp, khu kinh tế được triển khai thực hiện đạt hiệu quả cao.</w:t>
      </w:r>
    </w:p>
    <w:p w:rsidR="00426E98" w:rsidRPr="00D46DEA" w:rsidRDefault="00426E98" w:rsidP="00D46DEA">
      <w:pPr>
        <w:spacing w:before="120" w:after="120" w:line="360" w:lineRule="exact"/>
        <w:ind w:firstLine="709"/>
        <w:jc w:val="both"/>
        <w:rPr>
          <w:szCs w:val="28"/>
        </w:rPr>
      </w:pPr>
      <w:r w:rsidRPr="00D46DEA">
        <w:rPr>
          <w:szCs w:val="28"/>
        </w:rPr>
        <w:t>- Ban Quản lý và các Sở, ngành, địa phương đã triển khai thực hiện các Quyết định nghiêm túc, có hiệu quả, trong quá trình thực hiện đã xây dựng nhiều Kế hoạch, biện pháp nhằm khắc phục những tồn tại, hạn chế, nâng cao hiệu quả trong công tác phối hợp giữa các đơn vị, từ đó mang lại những điều kiện tốt nhất cho doanh nghiệp tại các khu công nghiệp, khu kinh tế ổn định, phát triển sản xuất kinh doanh, góp phần tích cực trong phát triển kinh tế - xã hội thành phố.</w:t>
      </w:r>
    </w:p>
    <w:p w:rsidR="00B76D72" w:rsidRPr="00A11610" w:rsidRDefault="0003109F" w:rsidP="00D46DEA">
      <w:pPr>
        <w:keepNext/>
        <w:widowControl w:val="0"/>
        <w:autoSpaceDE w:val="0"/>
        <w:autoSpaceDN w:val="0"/>
        <w:adjustRightInd w:val="0"/>
        <w:spacing w:before="120" w:after="120" w:line="360" w:lineRule="exact"/>
        <w:ind w:right="-18" w:firstLine="720"/>
        <w:jc w:val="both"/>
        <w:rPr>
          <w:rFonts w:eastAsia="Aptos"/>
          <w:b/>
          <w:bCs/>
          <w:i/>
          <w:spacing w:val="-4"/>
          <w:szCs w:val="28"/>
        </w:rPr>
      </w:pPr>
      <w:r w:rsidRPr="00A11610">
        <w:rPr>
          <w:b/>
          <w:i/>
          <w:spacing w:val="3"/>
          <w:szCs w:val="28"/>
        </w:rPr>
        <w:t>2.2.2</w:t>
      </w:r>
      <w:r w:rsidRPr="00A11610">
        <w:rPr>
          <w:rFonts w:eastAsia="Aptos"/>
          <w:b/>
          <w:bCs/>
          <w:i/>
          <w:spacing w:val="-4"/>
          <w:szCs w:val="28"/>
        </w:rPr>
        <w:t xml:space="preserve"> Bất cập, hạn chế:</w:t>
      </w:r>
    </w:p>
    <w:p w:rsidR="00426E98" w:rsidRPr="00D46DEA" w:rsidRDefault="0040333A" w:rsidP="00D46DEA">
      <w:pPr>
        <w:spacing w:before="120" w:after="120" w:line="360" w:lineRule="exact"/>
        <w:ind w:firstLine="720"/>
        <w:jc w:val="both"/>
        <w:rPr>
          <w:rFonts w:eastAsiaTheme="minorEastAsia"/>
          <w:szCs w:val="28"/>
        </w:rPr>
      </w:pPr>
      <w:r w:rsidRPr="00D46DEA">
        <w:rPr>
          <w:szCs w:val="28"/>
        </w:rPr>
        <w:t>T</w:t>
      </w:r>
      <w:r w:rsidR="00B76D72" w:rsidRPr="00D46DEA">
        <w:rPr>
          <w:szCs w:val="28"/>
        </w:rPr>
        <w:t xml:space="preserve">hực hiện Nghị quyết số 202/2025/QH15 ngày 12/6/2025 của Quốc hội về việc sắp xếp đơn vị hành chính cấp tỉnh, </w:t>
      </w:r>
      <w:r w:rsidR="00704EBD" w:rsidRPr="00D46DEA">
        <w:rPr>
          <w:rFonts w:eastAsiaTheme="minorEastAsia"/>
          <w:szCs w:val="28"/>
        </w:rPr>
        <w:t xml:space="preserve">sáp nhập tỉnh Hải Dương và thành phố </w:t>
      </w:r>
      <w:r w:rsidR="00704EBD" w:rsidRPr="00D46DEA">
        <w:rPr>
          <w:rFonts w:eastAsiaTheme="minorEastAsia"/>
          <w:szCs w:val="28"/>
        </w:rPr>
        <w:lastRenderedPageBreak/>
        <w:t>Hải Phòng thành thành phố mới có tên là thành phố Hải Phòng</w:t>
      </w:r>
      <w:r w:rsidRPr="00D46DEA">
        <w:rPr>
          <w:rFonts w:eastAsiaTheme="minorEastAsia"/>
          <w:szCs w:val="28"/>
        </w:rPr>
        <w:t xml:space="preserve"> và</w:t>
      </w:r>
      <w:r w:rsidR="00704EBD" w:rsidRPr="00D46DEA">
        <w:rPr>
          <w:rFonts w:eastAsiaTheme="minorEastAsia"/>
          <w:szCs w:val="28"/>
        </w:rPr>
        <w:t xml:space="preserve"> thực hiện cơ cấu chính quyền địa phương hai cấp, </w:t>
      </w:r>
      <w:r w:rsidR="00426E98" w:rsidRPr="00D46DEA">
        <w:rPr>
          <w:rFonts w:eastAsiaTheme="minorEastAsia"/>
          <w:szCs w:val="28"/>
        </w:rPr>
        <w:t>thành lập Ban Quản lý Khu kinh tế Hải Phòng trên cơ sở sáp nhập Ban Quản lý Khu kinh tế Hải Phòng (cũ) và Ban Quản lý các khu công nghiệp tỉnh Hải Dương (cũ); cùng với đó, trên địa bàn thành phố hiện mới được thành lập thêm Khu kinh tế ven biển phía nam, Khu thương mại tự do và đang hoàn thiện hồ sơ trình Thủ tướng Chính phủ thành lập Khu kinh tế chuyên biệt</w:t>
      </w:r>
      <w:r w:rsidR="00522E6E" w:rsidRPr="00D46DEA">
        <w:rPr>
          <w:rFonts w:eastAsiaTheme="minorEastAsia"/>
          <w:szCs w:val="28"/>
        </w:rPr>
        <w:t xml:space="preserve">; do đó, </w:t>
      </w:r>
      <w:r w:rsidR="00522E6E" w:rsidRPr="00D46DEA">
        <w:rPr>
          <w:color w:val="000000" w:themeColor="text1"/>
          <w:szCs w:val="28"/>
        </w:rPr>
        <w:t xml:space="preserve">Quyết định số </w:t>
      </w:r>
      <w:r w:rsidR="00522E6E" w:rsidRPr="00D46DEA">
        <w:rPr>
          <w:bCs/>
          <w:color w:val="000000" w:themeColor="text1"/>
          <w:szCs w:val="28"/>
          <w:lang w:val="pt-BR"/>
        </w:rPr>
        <w:t>02/2022/QĐ-UBND, ngày 06/01/2025 của Ủy ban nhân dân thành phố ban hành Quy chế</w:t>
      </w:r>
      <w:r w:rsidR="00522E6E" w:rsidRPr="00D46DEA">
        <w:rPr>
          <w:szCs w:val="28"/>
        </w:rPr>
        <w:t xml:space="preserve"> phối hợp thực hiện </w:t>
      </w:r>
      <w:r w:rsidR="00522E6E" w:rsidRPr="00D46DEA">
        <w:rPr>
          <w:bCs/>
          <w:color w:val="000000" w:themeColor="text1"/>
          <w:szCs w:val="28"/>
        </w:rPr>
        <w:t xml:space="preserve">nhiệm vụ </w:t>
      </w:r>
      <w:r w:rsidR="00522E6E" w:rsidRPr="00D46DEA">
        <w:rPr>
          <w:bCs/>
          <w:color w:val="000000" w:themeColor="text1"/>
          <w:szCs w:val="28"/>
          <w:lang w:val="pt-BR"/>
        </w:rPr>
        <w:t xml:space="preserve">quản lý nhà nước tại Khu kinh tế Đình Vũ - Cát Hải và các khu công nghiệp trên địa bàn thành phố Hải Phòng, </w:t>
      </w:r>
      <w:r w:rsidR="00522E6E" w:rsidRPr="00D46DEA">
        <w:rPr>
          <w:szCs w:val="28"/>
        </w:rPr>
        <w:t>Quyết định số 47/2023/QĐUBND ngày 29/12/2023 của UBND tỉnh Hải Dương</w:t>
      </w:r>
      <w:r w:rsidR="00522E6E" w:rsidRPr="00D46DEA">
        <w:rPr>
          <w:szCs w:val="28"/>
        </w:rPr>
        <w:t xml:space="preserve"> hiện đã không còn phù hợp, cần ban hành Quyết định mới để thay thế 02 Quyết định trên.</w:t>
      </w:r>
    </w:p>
    <w:p w:rsidR="00704EBD" w:rsidRPr="00A11610" w:rsidRDefault="00704EBD" w:rsidP="00D46DEA">
      <w:pPr>
        <w:spacing w:before="120" w:after="120" w:line="360" w:lineRule="exact"/>
        <w:ind w:firstLine="709"/>
        <w:jc w:val="both"/>
        <w:rPr>
          <w:rFonts w:eastAsiaTheme="minorEastAsia"/>
          <w:b/>
          <w:szCs w:val="28"/>
        </w:rPr>
      </w:pPr>
      <w:bookmarkStart w:id="0" w:name="_GoBack"/>
      <w:r w:rsidRPr="00A11610">
        <w:rPr>
          <w:rFonts w:eastAsiaTheme="minorEastAsia"/>
          <w:b/>
          <w:szCs w:val="28"/>
        </w:rPr>
        <w:t xml:space="preserve">3. Khó khăn, vướng mắc </w:t>
      </w:r>
    </w:p>
    <w:bookmarkEnd w:id="0"/>
    <w:p w:rsidR="00522E6E" w:rsidRPr="00D46DEA" w:rsidRDefault="00522E6E" w:rsidP="00D46DEA">
      <w:pPr>
        <w:spacing w:before="120" w:after="120" w:line="360" w:lineRule="exact"/>
        <w:ind w:firstLine="709"/>
        <w:jc w:val="both"/>
        <w:rPr>
          <w:rFonts w:eastAsiaTheme="minorEastAsia"/>
          <w:szCs w:val="28"/>
        </w:rPr>
      </w:pPr>
      <w:r w:rsidRPr="00D46DEA">
        <w:rPr>
          <w:rFonts w:eastAsiaTheme="minorEastAsia"/>
          <w:szCs w:val="28"/>
        </w:rPr>
        <w:t>- Mặc dù đã có sự chỉ đạo quyết liệt từ các cấp, tuy nhiên trong thực tế triển khai đôi lúc sự phối hợp giữa Ban quản lý và các Sở, ngành, địa phương còn phát sinh sự thiếu nhịp nhàng; các kênh trao đổi, chia sẻ thông tin đôi khi còn chưa kịp thời, hiệu quả.</w:t>
      </w:r>
    </w:p>
    <w:p w:rsidR="00E04C7E" w:rsidRPr="00D46DEA" w:rsidRDefault="00E04C7E" w:rsidP="00D46DEA">
      <w:pPr>
        <w:spacing w:before="120" w:after="120" w:line="360" w:lineRule="exact"/>
        <w:ind w:firstLine="709"/>
        <w:jc w:val="both"/>
        <w:rPr>
          <w:szCs w:val="28"/>
        </w:rPr>
      </w:pPr>
      <w:r w:rsidRPr="00D46DEA">
        <w:rPr>
          <w:szCs w:val="28"/>
        </w:rPr>
        <w:t xml:space="preserve">- Chưa có </w:t>
      </w:r>
      <w:r w:rsidR="003A60BE" w:rsidRPr="00D46DEA">
        <w:rPr>
          <w:szCs w:val="28"/>
        </w:rPr>
        <w:t>Q</w:t>
      </w:r>
      <w:r w:rsidRPr="00D46DEA">
        <w:rPr>
          <w:szCs w:val="28"/>
        </w:rPr>
        <w:t xml:space="preserve">uy chế phối hợp thống nhất </w:t>
      </w:r>
      <w:r w:rsidR="003A60BE" w:rsidRPr="00D46DEA">
        <w:rPr>
          <w:szCs w:val="28"/>
        </w:rPr>
        <w:t>trên</w:t>
      </w:r>
      <w:r w:rsidRPr="00D46DEA">
        <w:rPr>
          <w:szCs w:val="28"/>
        </w:rPr>
        <w:t xml:space="preserve"> toàn thành phố</w:t>
      </w:r>
      <w:r w:rsidR="003A60BE" w:rsidRPr="00D46DEA">
        <w:rPr>
          <w:szCs w:val="28"/>
        </w:rPr>
        <w:t xml:space="preserve"> Hải Phòng</w:t>
      </w:r>
      <w:r w:rsidRPr="00D46DEA">
        <w:rPr>
          <w:szCs w:val="28"/>
        </w:rPr>
        <w:t xml:space="preserve"> sau sáp nhập.</w:t>
      </w:r>
    </w:p>
    <w:p w:rsidR="00704EBD" w:rsidRPr="00D46DEA" w:rsidRDefault="00D96330" w:rsidP="00D46DEA">
      <w:pPr>
        <w:spacing w:before="120" w:after="120" w:line="360" w:lineRule="exact"/>
        <w:ind w:firstLine="709"/>
        <w:jc w:val="both"/>
        <w:rPr>
          <w:rFonts w:eastAsiaTheme="minorEastAsia"/>
          <w:b/>
          <w:szCs w:val="28"/>
        </w:rPr>
      </w:pPr>
      <w:r w:rsidRPr="00D46DEA">
        <w:rPr>
          <w:rFonts w:eastAsiaTheme="minorEastAsia"/>
          <w:b/>
          <w:szCs w:val="28"/>
        </w:rPr>
        <w:t>III. ĐỀ XUẤT, KIẾN NGHỊ</w:t>
      </w:r>
    </w:p>
    <w:p w:rsidR="00E04C7E" w:rsidRPr="00D46DEA" w:rsidRDefault="00E04C7E" w:rsidP="00D46DEA">
      <w:pPr>
        <w:spacing w:before="120" w:after="120" w:line="360" w:lineRule="exact"/>
        <w:ind w:firstLine="709"/>
        <w:jc w:val="both"/>
        <w:rPr>
          <w:b/>
          <w:szCs w:val="28"/>
        </w:rPr>
      </w:pPr>
      <w:r w:rsidRPr="00D46DEA">
        <w:rPr>
          <w:b/>
          <w:szCs w:val="28"/>
        </w:rPr>
        <w:t>1. Về sửa đổi, thay thế văn bản:</w:t>
      </w:r>
    </w:p>
    <w:p w:rsidR="00522E6E" w:rsidRPr="00D46DEA" w:rsidRDefault="00522E6E" w:rsidP="00D46DEA">
      <w:pPr>
        <w:spacing w:before="120" w:after="120" w:line="360" w:lineRule="exact"/>
        <w:ind w:firstLine="709"/>
        <w:jc w:val="both"/>
        <w:rPr>
          <w:rFonts w:eastAsiaTheme="minorEastAsia"/>
          <w:spacing w:val="3"/>
          <w:szCs w:val="28"/>
          <w:shd w:val="clear" w:color="auto" w:fill="FFFFFF"/>
        </w:rPr>
      </w:pPr>
      <w:r w:rsidRPr="00D46DEA">
        <w:rPr>
          <w:rFonts w:eastAsiaTheme="minorEastAsia"/>
          <w:spacing w:val="3"/>
          <w:szCs w:val="28"/>
          <w:shd w:val="clear" w:color="auto" w:fill="FFFFFF"/>
        </w:rPr>
        <w:t>Để đảm bảo công tác phối hợp giữa các cơ quan, đơn vị, địa phương trong thực hiện nhiệm vụ quản lý nhà nước tại các khu công nghiệp, khu kinh tế, khu thương mại tự do trên địa bàn thành phố đạt hiệu quả cao, phù hợp với mô hình chính quyền địa phương 2 cấp và địa giới hành chính sắp xếp, sáp nhập thành phố Hải Phòng và tỉnh Hải Dương; Ban Quản lý Khu kinh tế Hải Phòng đề nghị Ủy ban nhân dân thành phố ban hành</w:t>
      </w:r>
      <w:r w:rsidRPr="00D46DEA">
        <w:rPr>
          <w:bCs/>
          <w:color w:val="000000" w:themeColor="text1"/>
          <w:szCs w:val="28"/>
        </w:rPr>
        <w:t xml:space="preserve"> </w:t>
      </w:r>
      <w:r w:rsidRPr="00D46DEA">
        <w:rPr>
          <w:bCs/>
          <w:i/>
          <w:color w:val="000000" w:themeColor="text1"/>
          <w:szCs w:val="28"/>
        </w:rPr>
        <w:t xml:space="preserve">"Quyết định ban hành </w:t>
      </w:r>
      <w:r w:rsidRPr="00D46DEA">
        <w:rPr>
          <w:bCs/>
          <w:i/>
          <w:color w:val="000000" w:themeColor="text1"/>
          <w:szCs w:val="28"/>
        </w:rPr>
        <w:t xml:space="preserve">Quy chế phối hợp thực hiện nhiệm vụ </w:t>
      </w:r>
      <w:r w:rsidRPr="00D46DEA">
        <w:rPr>
          <w:bCs/>
          <w:i/>
          <w:color w:val="000000" w:themeColor="text1"/>
          <w:szCs w:val="28"/>
          <w:lang w:val="pt-BR"/>
        </w:rPr>
        <w:t>quản lý nhà nước tại các Khu kinh tế, Khu công nghiệp trên địa bàn thành phố và Khu Thương mại tự do thành phố Hải Phòng</w:t>
      </w:r>
      <w:r w:rsidRPr="00D46DEA">
        <w:rPr>
          <w:bCs/>
          <w:i/>
          <w:color w:val="000000" w:themeColor="text1"/>
          <w:szCs w:val="28"/>
          <w:lang w:val="pt-BR"/>
        </w:rPr>
        <w:t>"</w:t>
      </w:r>
      <w:r w:rsidRPr="00D46DEA">
        <w:rPr>
          <w:bCs/>
          <w:color w:val="000000" w:themeColor="text1"/>
          <w:szCs w:val="28"/>
          <w:lang w:val="pt-BR"/>
        </w:rPr>
        <w:t xml:space="preserve"> thay thế cho </w:t>
      </w:r>
      <w:r w:rsidRPr="00D46DEA">
        <w:rPr>
          <w:color w:val="000000" w:themeColor="text1"/>
          <w:szCs w:val="28"/>
        </w:rPr>
        <w:t xml:space="preserve">Quyết định số </w:t>
      </w:r>
      <w:r w:rsidRPr="00D46DEA">
        <w:rPr>
          <w:bCs/>
          <w:color w:val="000000" w:themeColor="text1"/>
          <w:szCs w:val="28"/>
          <w:lang w:val="pt-BR"/>
        </w:rPr>
        <w:t>02/2022/QĐ-UBND, ngày 06/01/2025 của Ủy ban nhân dân thành phố ban hành Quy chế</w:t>
      </w:r>
      <w:r w:rsidRPr="00D46DEA">
        <w:rPr>
          <w:szCs w:val="28"/>
        </w:rPr>
        <w:t xml:space="preserve"> phối hợp thực hiện </w:t>
      </w:r>
      <w:r w:rsidRPr="00D46DEA">
        <w:rPr>
          <w:bCs/>
          <w:color w:val="000000" w:themeColor="text1"/>
          <w:szCs w:val="28"/>
        </w:rPr>
        <w:t xml:space="preserve">nhiệm vụ </w:t>
      </w:r>
      <w:r w:rsidRPr="00D46DEA">
        <w:rPr>
          <w:bCs/>
          <w:color w:val="000000" w:themeColor="text1"/>
          <w:szCs w:val="28"/>
          <w:lang w:val="pt-BR"/>
        </w:rPr>
        <w:t xml:space="preserve">quản lý nhà nước tại Khu kinh tế Đình Vũ - Cát Hải và các khu công nghiệp trên địa bàn thành phố Hải Phòng, </w:t>
      </w:r>
      <w:r w:rsidRPr="00D46DEA">
        <w:rPr>
          <w:szCs w:val="28"/>
        </w:rPr>
        <w:t>Quyết định số 47/2023/QĐUBND ngày 29/12/2023 của UBND tỉnh Hải Dương</w:t>
      </w:r>
      <w:r w:rsidRPr="00D46DEA">
        <w:rPr>
          <w:szCs w:val="28"/>
        </w:rPr>
        <w:t xml:space="preserve"> hiện đã không còn phù hợp.</w:t>
      </w:r>
    </w:p>
    <w:p w:rsidR="00E04C7E" w:rsidRPr="00D46DEA" w:rsidRDefault="00E04C7E" w:rsidP="00D46DEA">
      <w:pPr>
        <w:spacing w:before="120" w:after="120" w:line="360" w:lineRule="exact"/>
        <w:ind w:firstLine="709"/>
        <w:jc w:val="both"/>
        <w:rPr>
          <w:b/>
          <w:szCs w:val="28"/>
        </w:rPr>
      </w:pPr>
      <w:r w:rsidRPr="00D46DEA">
        <w:rPr>
          <w:b/>
          <w:szCs w:val="28"/>
        </w:rPr>
        <w:t>2. Về tổ chức thực hiện:</w:t>
      </w:r>
    </w:p>
    <w:p w:rsidR="00E04C7E" w:rsidRPr="00D46DEA" w:rsidRDefault="00E04C7E" w:rsidP="00D46DEA">
      <w:pPr>
        <w:spacing w:before="120" w:after="120" w:line="360" w:lineRule="exact"/>
        <w:ind w:firstLine="709"/>
        <w:jc w:val="both"/>
        <w:rPr>
          <w:szCs w:val="28"/>
        </w:rPr>
      </w:pPr>
      <w:r w:rsidRPr="00D46DEA">
        <w:rPr>
          <w:szCs w:val="28"/>
        </w:rPr>
        <w:t xml:space="preserve">- Giao </w:t>
      </w:r>
      <w:r w:rsidR="00500683" w:rsidRPr="00D46DEA">
        <w:rPr>
          <w:szCs w:val="28"/>
        </w:rPr>
        <w:t>Ban Quản lý Khu kinh tế Hải Phòng</w:t>
      </w:r>
      <w:r w:rsidRPr="00D46DEA">
        <w:rPr>
          <w:szCs w:val="28"/>
        </w:rPr>
        <w:t xml:space="preserve"> chủ trì tham mưu triển khai, </w:t>
      </w:r>
      <w:proofErr w:type="gramStart"/>
      <w:r w:rsidRPr="00D46DEA">
        <w:rPr>
          <w:szCs w:val="28"/>
        </w:rPr>
        <w:t>theo</w:t>
      </w:r>
      <w:proofErr w:type="gramEnd"/>
      <w:r w:rsidRPr="00D46DEA">
        <w:rPr>
          <w:szCs w:val="28"/>
        </w:rPr>
        <w:t xml:space="preserve"> dõi, đôn đốc thực hiện Quy chế mới.</w:t>
      </w:r>
    </w:p>
    <w:p w:rsidR="00E04C7E" w:rsidRPr="00D46DEA" w:rsidRDefault="00E04C7E" w:rsidP="00D46DEA">
      <w:pPr>
        <w:spacing w:before="120" w:after="120" w:line="360" w:lineRule="exact"/>
        <w:ind w:firstLine="709"/>
        <w:jc w:val="both"/>
        <w:rPr>
          <w:szCs w:val="28"/>
        </w:rPr>
      </w:pPr>
      <w:r w:rsidRPr="00D46DEA">
        <w:rPr>
          <w:szCs w:val="28"/>
        </w:rPr>
        <w:lastRenderedPageBreak/>
        <w:t xml:space="preserve">- </w:t>
      </w:r>
      <w:r w:rsidR="00500683" w:rsidRPr="00D46DEA">
        <w:rPr>
          <w:szCs w:val="28"/>
        </w:rPr>
        <w:t>Giao các Sở, ban, ngành, cơ quan, đơn vị, địa phương có liên quan trên cơ sở chức năng, nhiệm vụ, quyền hạn chủ động, tích cực phối hợp chặt chẽ với Ban Quản lý Khu kinh tế Hải Phòng trong thực hiện các nhiệm vụ quản lý nhà nước tại các khu công nghiệp, khu kinh tế, khu thương mại tự do.</w:t>
      </w:r>
    </w:p>
    <w:p w:rsidR="00E04C7E" w:rsidRPr="00D46DEA" w:rsidRDefault="003A60BE" w:rsidP="00D46DEA">
      <w:pPr>
        <w:spacing w:before="120" w:after="120" w:line="360" w:lineRule="exact"/>
        <w:ind w:firstLine="709"/>
        <w:jc w:val="both"/>
        <w:rPr>
          <w:b/>
          <w:szCs w:val="28"/>
        </w:rPr>
      </w:pPr>
      <w:r w:rsidRPr="00D46DEA">
        <w:rPr>
          <w:b/>
          <w:szCs w:val="28"/>
        </w:rPr>
        <w:t>IV</w:t>
      </w:r>
      <w:r w:rsidR="00E04C7E" w:rsidRPr="00D46DEA">
        <w:rPr>
          <w:b/>
          <w:szCs w:val="28"/>
        </w:rPr>
        <w:t>. KẾT LUẬN</w:t>
      </w:r>
    </w:p>
    <w:p w:rsidR="00500683" w:rsidRPr="00D46DEA" w:rsidRDefault="00500683" w:rsidP="00D46DEA">
      <w:pPr>
        <w:spacing w:before="120" w:after="120" w:line="360" w:lineRule="exact"/>
        <w:ind w:firstLine="709"/>
        <w:jc w:val="both"/>
        <w:rPr>
          <w:szCs w:val="28"/>
        </w:rPr>
      </w:pPr>
      <w:r w:rsidRPr="00D46DEA">
        <w:rPr>
          <w:szCs w:val="28"/>
        </w:rPr>
        <w:t xml:space="preserve">Qua thời giản triển khai thực hiện </w:t>
      </w:r>
      <w:r w:rsidRPr="00D46DEA">
        <w:rPr>
          <w:color w:val="000000" w:themeColor="text1"/>
          <w:szCs w:val="28"/>
        </w:rPr>
        <w:t xml:space="preserve">Quyết định số </w:t>
      </w:r>
      <w:r w:rsidRPr="00D46DEA">
        <w:rPr>
          <w:bCs/>
          <w:color w:val="000000" w:themeColor="text1"/>
          <w:szCs w:val="28"/>
          <w:lang w:val="pt-BR"/>
        </w:rPr>
        <w:t>02/2022/QĐ-UBND, ngày 06/01/2025 của Ủy ban nhân dân thành phố ban hành Quy chế</w:t>
      </w:r>
      <w:r w:rsidRPr="00D46DEA">
        <w:rPr>
          <w:szCs w:val="28"/>
        </w:rPr>
        <w:t xml:space="preserve"> phối hợp thực hiện </w:t>
      </w:r>
      <w:r w:rsidRPr="00D46DEA">
        <w:rPr>
          <w:bCs/>
          <w:color w:val="000000" w:themeColor="text1"/>
          <w:szCs w:val="28"/>
        </w:rPr>
        <w:t xml:space="preserve">nhiệm vụ </w:t>
      </w:r>
      <w:r w:rsidRPr="00D46DEA">
        <w:rPr>
          <w:bCs/>
          <w:color w:val="000000" w:themeColor="text1"/>
          <w:szCs w:val="28"/>
          <w:lang w:val="pt-BR"/>
        </w:rPr>
        <w:t xml:space="preserve">quản lý nhà nước tại Khu kinh tế Đình Vũ - Cát Hải và các khu công nghiệp trên địa bàn thành phố Hải Phòng, </w:t>
      </w:r>
      <w:r w:rsidRPr="00D46DEA">
        <w:rPr>
          <w:szCs w:val="28"/>
        </w:rPr>
        <w:t>Quyết định số 47/2023/QĐUBND ngày 29/12/2023 của UBND tỉnh Hải Dương</w:t>
      </w:r>
      <w:r w:rsidRPr="00D46DEA">
        <w:rPr>
          <w:szCs w:val="28"/>
        </w:rPr>
        <w:t xml:space="preserve"> đã mang lại nhiều kết quả tích cực góp phần nâng cao hiệu lực, hiệu quả quản lý nhà nước tại các khu công nghiệp, khu kinh tế, xây dựng môi trường đầu tư kinh doanh theo hướng thông thoáng, an toàn, minh bạch, góp phần thiết thực trong phát triển kinh tế - xã hội thành phố. </w:t>
      </w:r>
      <w:proofErr w:type="gramStart"/>
      <w:r w:rsidRPr="00D46DEA">
        <w:rPr>
          <w:szCs w:val="28"/>
        </w:rPr>
        <w:t>Tuy nhiên, việc phải ban hành Quyết định mới để thay thế cho 02 Quyết định trên là cần thiết để đảm bảo phù hợp với bối cảnh hiện nay.</w:t>
      </w:r>
      <w:proofErr w:type="gramEnd"/>
    </w:p>
    <w:p w:rsidR="00500683" w:rsidRPr="00D46DEA" w:rsidRDefault="00500683" w:rsidP="00D46DEA">
      <w:pPr>
        <w:spacing w:before="120" w:after="120" w:line="360" w:lineRule="exact"/>
        <w:ind w:firstLine="709"/>
        <w:jc w:val="both"/>
        <w:rPr>
          <w:szCs w:val="28"/>
        </w:rPr>
      </w:pPr>
      <w:r w:rsidRPr="00D46DEA">
        <w:rPr>
          <w:szCs w:val="28"/>
        </w:rPr>
        <w:t xml:space="preserve">Ban Quản lý Khu kinh tế Hải Phòng trân trọng báo cáo Ủy ban nhân dân thành phố về việc tổng kết thi hành </w:t>
      </w:r>
      <w:r w:rsidRPr="00D46DEA">
        <w:rPr>
          <w:color w:val="000000" w:themeColor="text1"/>
          <w:szCs w:val="28"/>
        </w:rPr>
        <w:t xml:space="preserve">Quyết định số </w:t>
      </w:r>
      <w:r w:rsidRPr="00D46DEA">
        <w:rPr>
          <w:bCs/>
          <w:color w:val="000000" w:themeColor="text1"/>
          <w:szCs w:val="28"/>
          <w:lang w:val="pt-BR"/>
        </w:rPr>
        <w:t>02/2022/QĐ-UBND, ngày 06/01/2025 của Ủy ban nhân dân thành phố ban hành Quy chế</w:t>
      </w:r>
      <w:r w:rsidRPr="00D46DEA">
        <w:rPr>
          <w:szCs w:val="28"/>
        </w:rPr>
        <w:t xml:space="preserve"> phối hợp thực hiện </w:t>
      </w:r>
      <w:r w:rsidRPr="00D46DEA">
        <w:rPr>
          <w:bCs/>
          <w:color w:val="000000" w:themeColor="text1"/>
          <w:szCs w:val="28"/>
        </w:rPr>
        <w:t xml:space="preserve">nhiệm vụ </w:t>
      </w:r>
      <w:r w:rsidRPr="00D46DEA">
        <w:rPr>
          <w:bCs/>
          <w:color w:val="000000" w:themeColor="text1"/>
          <w:szCs w:val="28"/>
          <w:lang w:val="pt-BR"/>
        </w:rPr>
        <w:t xml:space="preserve">quản lý nhà nước tại Khu kinh tế Đình Vũ - Cát Hải và các khu công nghiệp trên địa bàn thành phố Hải Phòng, </w:t>
      </w:r>
      <w:r w:rsidRPr="00D46DEA">
        <w:rPr>
          <w:szCs w:val="28"/>
        </w:rPr>
        <w:t>Quyết định số 47/2023/QĐUBND ngày 29/12/2023 của UBND tỉnh Hải Dương</w:t>
      </w:r>
      <w:r w:rsidRPr="00D46DEA">
        <w:rPr>
          <w:szCs w:val="28"/>
        </w:rPr>
        <w:t>./.</w:t>
      </w:r>
    </w:p>
    <w:p w:rsidR="00FC28F3" w:rsidRPr="00B0334F" w:rsidRDefault="00FC28F3" w:rsidP="00761375">
      <w:pPr>
        <w:spacing w:before="60" w:after="60"/>
        <w:ind w:firstLine="709"/>
        <w:jc w:val="both"/>
        <w:rPr>
          <w:spacing w:val="3"/>
          <w:szCs w:val="28"/>
          <w:shd w:val="clear" w:color="auto" w:fill="FFFFFF"/>
        </w:rPr>
      </w:pPr>
    </w:p>
    <w:tbl>
      <w:tblPr>
        <w:tblStyle w:val="TableGrid"/>
        <w:tblW w:w="9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381"/>
      </w:tblGrid>
      <w:tr w:rsidR="00FC28F3" w:rsidTr="00D46DEA">
        <w:tc>
          <w:tcPr>
            <w:tcW w:w="4503" w:type="dxa"/>
          </w:tcPr>
          <w:p w:rsidR="00FC28F3" w:rsidRPr="00144A27" w:rsidRDefault="00FC28F3" w:rsidP="005D7C5C">
            <w:pPr>
              <w:pStyle w:val="Vnbnnidung20"/>
              <w:shd w:val="clear" w:color="auto" w:fill="auto"/>
              <w:spacing w:line="240" w:lineRule="auto"/>
              <w:jc w:val="both"/>
              <w:rPr>
                <w:b/>
                <w:i/>
                <w:sz w:val="24"/>
                <w:szCs w:val="24"/>
              </w:rPr>
            </w:pPr>
            <w:r w:rsidRPr="00144A27">
              <w:rPr>
                <w:b/>
                <w:i/>
                <w:sz w:val="24"/>
                <w:szCs w:val="24"/>
              </w:rPr>
              <w:t>Nơi nhận:</w:t>
            </w:r>
          </w:p>
          <w:p w:rsidR="00FC28F3" w:rsidRPr="00144A27" w:rsidRDefault="00FC28F3" w:rsidP="005D7C5C">
            <w:pPr>
              <w:pStyle w:val="Vnbnnidung20"/>
              <w:shd w:val="clear" w:color="auto" w:fill="auto"/>
              <w:spacing w:line="240" w:lineRule="auto"/>
              <w:jc w:val="both"/>
              <w:rPr>
                <w:sz w:val="22"/>
                <w:szCs w:val="22"/>
              </w:rPr>
            </w:pPr>
            <w:r w:rsidRPr="00144A27">
              <w:rPr>
                <w:sz w:val="22"/>
                <w:szCs w:val="22"/>
              </w:rPr>
              <w:t xml:space="preserve">- Như </w:t>
            </w:r>
            <w:r>
              <w:rPr>
                <w:sz w:val="22"/>
                <w:szCs w:val="22"/>
              </w:rPr>
              <w:t>k</w:t>
            </w:r>
            <w:r w:rsidRPr="00EC5432">
              <w:rPr>
                <w:sz w:val="22"/>
                <w:szCs w:val="22"/>
              </w:rPr>
              <w:t>ín</w:t>
            </w:r>
            <w:r>
              <w:rPr>
                <w:sz w:val="22"/>
                <w:szCs w:val="22"/>
              </w:rPr>
              <w:t>h g</w:t>
            </w:r>
            <w:r w:rsidRPr="00EC5432">
              <w:rPr>
                <w:sz w:val="22"/>
                <w:szCs w:val="22"/>
              </w:rPr>
              <w:t>ử</w:t>
            </w:r>
            <w:r>
              <w:rPr>
                <w:sz w:val="22"/>
                <w:szCs w:val="22"/>
              </w:rPr>
              <w:t>i</w:t>
            </w:r>
            <w:r w:rsidRPr="00144A27">
              <w:rPr>
                <w:sz w:val="22"/>
                <w:szCs w:val="22"/>
              </w:rPr>
              <w:t>;</w:t>
            </w:r>
          </w:p>
          <w:p w:rsidR="00FC28F3" w:rsidRDefault="00FC28F3" w:rsidP="005D7C5C">
            <w:pPr>
              <w:pStyle w:val="Vnbnnidung20"/>
              <w:shd w:val="clear" w:color="auto" w:fill="auto"/>
              <w:spacing w:line="240" w:lineRule="auto"/>
              <w:jc w:val="both"/>
              <w:rPr>
                <w:sz w:val="22"/>
                <w:szCs w:val="22"/>
              </w:rPr>
            </w:pPr>
            <w:r>
              <w:rPr>
                <w:sz w:val="22"/>
                <w:szCs w:val="22"/>
              </w:rPr>
              <w:t xml:space="preserve">- </w:t>
            </w:r>
            <w:r w:rsidR="00D46DEA">
              <w:rPr>
                <w:sz w:val="22"/>
                <w:szCs w:val="22"/>
              </w:rPr>
              <w:t>VP</w:t>
            </w:r>
            <w:r>
              <w:rPr>
                <w:sz w:val="22"/>
                <w:szCs w:val="22"/>
              </w:rPr>
              <w:t xml:space="preserve"> UBN</w:t>
            </w:r>
            <w:r w:rsidRPr="00144A27">
              <w:rPr>
                <w:sz w:val="22"/>
                <w:szCs w:val="22"/>
              </w:rPr>
              <w:t>D</w:t>
            </w:r>
            <w:r w:rsidR="00D46DEA">
              <w:rPr>
                <w:sz w:val="22"/>
                <w:szCs w:val="22"/>
              </w:rPr>
              <w:t xml:space="preserve"> Thành phố</w:t>
            </w:r>
            <w:r>
              <w:rPr>
                <w:sz w:val="22"/>
                <w:szCs w:val="22"/>
              </w:rPr>
              <w:t>;</w:t>
            </w:r>
          </w:p>
          <w:p w:rsidR="00FC28F3" w:rsidRPr="00144A27" w:rsidRDefault="00FC28F3" w:rsidP="005D7C5C">
            <w:pPr>
              <w:pStyle w:val="Vnbnnidung20"/>
              <w:shd w:val="clear" w:color="auto" w:fill="auto"/>
              <w:spacing w:line="240" w:lineRule="auto"/>
              <w:jc w:val="both"/>
              <w:rPr>
                <w:sz w:val="22"/>
                <w:szCs w:val="22"/>
              </w:rPr>
            </w:pPr>
            <w:r>
              <w:rPr>
                <w:sz w:val="22"/>
                <w:szCs w:val="22"/>
              </w:rPr>
              <w:t>- L</w:t>
            </w:r>
            <w:r w:rsidRPr="00144A27">
              <w:rPr>
                <w:sz w:val="22"/>
                <w:szCs w:val="22"/>
              </w:rPr>
              <w:t>ư</w:t>
            </w:r>
            <w:r>
              <w:rPr>
                <w:sz w:val="22"/>
                <w:szCs w:val="22"/>
              </w:rPr>
              <w:t xml:space="preserve">u: VT, </w:t>
            </w:r>
            <w:r w:rsidR="006D5BBB">
              <w:rPr>
                <w:sz w:val="22"/>
                <w:szCs w:val="22"/>
              </w:rPr>
              <w:t>VP BQL</w:t>
            </w:r>
            <w:r>
              <w:rPr>
                <w:sz w:val="22"/>
                <w:szCs w:val="22"/>
              </w:rPr>
              <w:t>.</w:t>
            </w:r>
          </w:p>
          <w:p w:rsidR="00FC28F3" w:rsidRDefault="00FC28F3" w:rsidP="005D7C5C">
            <w:pPr>
              <w:pStyle w:val="Vnbnnidung20"/>
              <w:shd w:val="clear" w:color="auto" w:fill="auto"/>
              <w:spacing w:line="240" w:lineRule="auto"/>
              <w:jc w:val="both"/>
              <w:rPr>
                <w:sz w:val="28"/>
                <w:szCs w:val="28"/>
              </w:rPr>
            </w:pPr>
          </w:p>
        </w:tc>
        <w:tc>
          <w:tcPr>
            <w:tcW w:w="5381" w:type="dxa"/>
          </w:tcPr>
          <w:p w:rsidR="00FC28F3" w:rsidRPr="009E6B52" w:rsidRDefault="0075605A" w:rsidP="005D7C5C">
            <w:pPr>
              <w:pStyle w:val="Vnbnnidung20"/>
              <w:shd w:val="clear" w:color="auto" w:fill="auto"/>
              <w:spacing w:line="240" w:lineRule="auto"/>
              <w:rPr>
                <w:b/>
                <w:sz w:val="28"/>
                <w:szCs w:val="28"/>
              </w:rPr>
            </w:pPr>
            <w:r>
              <w:rPr>
                <w:b/>
                <w:sz w:val="28"/>
                <w:szCs w:val="28"/>
              </w:rPr>
              <w:t>KT.</w:t>
            </w:r>
            <w:r w:rsidR="00500683">
              <w:rPr>
                <w:b/>
                <w:sz w:val="28"/>
                <w:szCs w:val="28"/>
              </w:rPr>
              <w:t xml:space="preserve"> TRƯỞNG BAN</w:t>
            </w:r>
          </w:p>
          <w:p w:rsidR="00FC28F3" w:rsidRPr="009E6B52" w:rsidRDefault="0075605A" w:rsidP="005D7C5C">
            <w:pPr>
              <w:pStyle w:val="Vnbnnidung20"/>
              <w:shd w:val="clear" w:color="auto" w:fill="auto"/>
              <w:spacing w:line="240" w:lineRule="auto"/>
              <w:rPr>
                <w:b/>
                <w:sz w:val="28"/>
                <w:szCs w:val="28"/>
              </w:rPr>
            </w:pPr>
            <w:r>
              <w:rPr>
                <w:b/>
                <w:sz w:val="28"/>
                <w:szCs w:val="28"/>
              </w:rPr>
              <w:t>PH</w:t>
            </w:r>
            <w:r w:rsidRPr="0075605A">
              <w:rPr>
                <w:b/>
                <w:sz w:val="28"/>
                <w:szCs w:val="28"/>
              </w:rPr>
              <w:t>Ó</w:t>
            </w:r>
            <w:r>
              <w:rPr>
                <w:b/>
                <w:sz w:val="28"/>
                <w:szCs w:val="28"/>
              </w:rPr>
              <w:t xml:space="preserve"> </w:t>
            </w:r>
            <w:r w:rsidR="00500683">
              <w:rPr>
                <w:b/>
                <w:sz w:val="28"/>
                <w:szCs w:val="28"/>
              </w:rPr>
              <w:t>TRƯỞNG BAN</w:t>
            </w:r>
          </w:p>
          <w:p w:rsidR="00FC28F3" w:rsidRPr="009E6B52" w:rsidRDefault="00FC28F3" w:rsidP="005D7C5C">
            <w:pPr>
              <w:pStyle w:val="Vnbnnidung20"/>
              <w:shd w:val="clear" w:color="auto" w:fill="auto"/>
              <w:spacing w:line="240" w:lineRule="auto"/>
              <w:rPr>
                <w:b/>
                <w:sz w:val="28"/>
                <w:szCs w:val="28"/>
              </w:rPr>
            </w:pPr>
          </w:p>
          <w:p w:rsidR="00FC28F3" w:rsidRPr="009E6B52" w:rsidRDefault="00FC28F3" w:rsidP="005D7C5C">
            <w:pPr>
              <w:pStyle w:val="Vnbnnidung20"/>
              <w:shd w:val="clear" w:color="auto" w:fill="auto"/>
              <w:spacing w:line="240" w:lineRule="auto"/>
              <w:rPr>
                <w:b/>
                <w:sz w:val="28"/>
                <w:szCs w:val="28"/>
              </w:rPr>
            </w:pPr>
          </w:p>
          <w:p w:rsidR="00FC28F3" w:rsidRPr="00B11BF1" w:rsidRDefault="00FC28F3" w:rsidP="005D7C5C">
            <w:pPr>
              <w:pStyle w:val="Vnbnnidung20"/>
              <w:shd w:val="clear" w:color="auto" w:fill="auto"/>
              <w:spacing w:line="240" w:lineRule="auto"/>
              <w:rPr>
                <w:b/>
                <w:sz w:val="20"/>
                <w:szCs w:val="28"/>
              </w:rPr>
            </w:pPr>
          </w:p>
          <w:p w:rsidR="00FC28F3" w:rsidRPr="009E6B52" w:rsidRDefault="00FC28F3" w:rsidP="005D7C5C">
            <w:pPr>
              <w:pStyle w:val="Vnbnnidung20"/>
              <w:shd w:val="clear" w:color="auto" w:fill="auto"/>
              <w:spacing w:line="240" w:lineRule="auto"/>
              <w:rPr>
                <w:b/>
                <w:sz w:val="28"/>
                <w:szCs w:val="28"/>
              </w:rPr>
            </w:pPr>
          </w:p>
          <w:p w:rsidR="00FC28F3" w:rsidRDefault="00FC28F3" w:rsidP="0075605A">
            <w:pPr>
              <w:pStyle w:val="Vnbnnidung20"/>
              <w:shd w:val="clear" w:color="auto" w:fill="auto"/>
              <w:spacing w:line="240" w:lineRule="auto"/>
              <w:rPr>
                <w:b/>
                <w:sz w:val="28"/>
                <w:szCs w:val="28"/>
              </w:rPr>
            </w:pPr>
            <w:r>
              <w:rPr>
                <w:b/>
                <w:sz w:val="28"/>
                <w:szCs w:val="28"/>
              </w:rPr>
              <w:t xml:space="preserve">    </w:t>
            </w:r>
          </w:p>
          <w:p w:rsidR="0075605A" w:rsidRDefault="0075605A" w:rsidP="0075605A">
            <w:pPr>
              <w:pStyle w:val="Vnbnnidung20"/>
              <w:shd w:val="clear" w:color="auto" w:fill="auto"/>
              <w:spacing w:line="240" w:lineRule="auto"/>
              <w:rPr>
                <w:b/>
                <w:sz w:val="28"/>
                <w:szCs w:val="28"/>
              </w:rPr>
            </w:pPr>
          </w:p>
          <w:p w:rsidR="0075605A" w:rsidRPr="0075605A" w:rsidRDefault="00500683" w:rsidP="0075605A">
            <w:pPr>
              <w:pStyle w:val="Vnbnnidung20"/>
              <w:shd w:val="clear" w:color="auto" w:fill="auto"/>
              <w:spacing w:line="240" w:lineRule="auto"/>
              <w:rPr>
                <w:b/>
                <w:sz w:val="28"/>
                <w:szCs w:val="28"/>
              </w:rPr>
            </w:pPr>
            <w:r>
              <w:rPr>
                <w:b/>
                <w:sz w:val="28"/>
                <w:szCs w:val="28"/>
              </w:rPr>
              <w:t>Nguyễn Văn Chuẩn</w:t>
            </w:r>
          </w:p>
        </w:tc>
      </w:tr>
    </w:tbl>
    <w:p w:rsidR="0076414C" w:rsidRPr="006D5BBB" w:rsidRDefault="0076414C" w:rsidP="006D5BBB">
      <w:pPr>
        <w:spacing w:before="120" w:after="120"/>
        <w:jc w:val="both"/>
      </w:pPr>
    </w:p>
    <w:sectPr w:rsidR="0076414C" w:rsidRPr="006D5BBB" w:rsidSect="00072F62">
      <w:headerReference w:type="default" r:id="rId8"/>
      <w:pgSz w:w="11907" w:h="16840" w:code="9"/>
      <w:pgMar w:top="1134" w:right="1134" w:bottom="1134"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FA4" w:rsidRDefault="006B3FA4" w:rsidP="00F64840">
      <w:r>
        <w:separator/>
      </w:r>
    </w:p>
  </w:endnote>
  <w:endnote w:type="continuationSeparator" w:id="0">
    <w:p w:rsidR="006B3FA4" w:rsidRDefault="006B3FA4" w:rsidP="00F64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FA4" w:rsidRDefault="006B3FA4" w:rsidP="00F64840">
      <w:r>
        <w:separator/>
      </w:r>
    </w:p>
  </w:footnote>
  <w:footnote w:type="continuationSeparator" w:id="0">
    <w:p w:rsidR="006B3FA4" w:rsidRDefault="006B3FA4" w:rsidP="00F64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0692122"/>
      <w:docPartObj>
        <w:docPartGallery w:val="Page Numbers (Top of Page)"/>
        <w:docPartUnique/>
      </w:docPartObj>
    </w:sdtPr>
    <w:sdtEndPr>
      <w:rPr>
        <w:noProof/>
      </w:rPr>
    </w:sdtEndPr>
    <w:sdtContent>
      <w:p w:rsidR="00040CD9" w:rsidRDefault="00040CD9">
        <w:pPr>
          <w:pStyle w:val="Header"/>
          <w:jc w:val="center"/>
        </w:pPr>
        <w:r>
          <w:fldChar w:fldCharType="begin"/>
        </w:r>
        <w:r>
          <w:instrText xml:space="preserve"> PAGE   \* MERGEFORMAT </w:instrText>
        </w:r>
        <w:r>
          <w:fldChar w:fldCharType="separate"/>
        </w:r>
        <w:r w:rsidR="00A11610">
          <w:rPr>
            <w:noProof/>
          </w:rPr>
          <w:t>8</w:t>
        </w:r>
        <w:r>
          <w:rPr>
            <w:noProof/>
          </w:rPr>
          <w:fldChar w:fldCharType="end"/>
        </w:r>
      </w:p>
    </w:sdtContent>
  </w:sdt>
  <w:p w:rsidR="00040CD9" w:rsidRDefault="00040C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FD36D4"/>
    <w:multiLevelType w:val="multilevel"/>
    <w:tmpl w:val="473A050A"/>
    <w:lvl w:ilvl="0">
      <w:start w:val="1"/>
      <w:numFmt w:val="upperRoman"/>
      <w:suff w:val="space"/>
      <w:lvlText w:val="%1."/>
      <w:lvlJc w:val="left"/>
      <w:pPr>
        <w:ind w:left="0" w:firstLine="737"/>
      </w:pPr>
      <w:rPr>
        <w:rFonts w:ascii="Times New Roman Bold" w:hAnsi="Times New Roman Bold" w:hint="default"/>
        <w:b/>
        <w:i w:val="0"/>
        <w:caps/>
        <w:strike w:val="0"/>
        <w:dstrike w:val="0"/>
        <w:vanish w:val="0"/>
        <w:sz w:val="28"/>
        <w:vertAlign w:val="baseline"/>
      </w:rPr>
    </w:lvl>
    <w:lvl w:ilvl="1">
      <w:start w:val="1"/>
      <w:numFmt w:val="decimal"/>
      <w:pStyle w:val="A1Tiumc"/>
      <w:suff w:val="space"/>
      <w:lvlText w:val="%2."/>
      <w:lvlJc w:val="left"/>
      <w:pPr>
        <w:ind w:left="0" w:firstLine="737"/>
      </w:pPr>
      <w:rPr>
        <w:rFonts w:ascii="Times New Roman Bold" w:hAnsi="Times New Roman Bold" w:hint="default"/>
        <w:b/>
        <w:i w:val="0"/>
        <w:caps w:val="0"/>
        <w:strike w:val="0"/>
        <w:dstrike w:val="0"/>
        <w:vanish w:val="0"/>
        <w:sz w:val="28"/>
        <w:vertAlign w:val="baseline"/>
      </w:rPr>
    </w:lvl>
    <w:lvl w:ilvl="2">
      <w:start w:val="1"/>
      <w:numFmt w:val="decimal"/>
      <w:pStyle w:val="A11iu"/>
      <w:suff w:val="space"/>
      <w:lvlText w:val="%3.%2."/>
      <w:lvlJc w:val="left"/>
      <w:pPr>
        <w:ind w:left="0" w:firstLine="737"/>
      </w:pPr>
      <w:rPr>
        <w:rFonts w:ascii="Times New Roman Bold" w:hAnsi="Times New Roman Bold" w:hint="default"/>
        <w:b/>
        <w:i/>
        <w:caps w:val="0"/>
        <w:strike w:val="0"/>
        <w:dstrike w:val="0"/>
        <w:vanish w:val="0"/>
        <w:sz w:val="28"/>
        <w:vertAlign w:val="baseline"/>
      </w:rPr>
    </w:lvl>
    <w:lvl w:ilvl="3">
      <w:start w:val="1"/>
      <w:numFmt w:val="decimal"/>
      <w:suff w:val="space"/>
      <w:lvlText w:val="%2. %3. %4."/>
      <w:lvlJc w:val="left"/>
      <w:pPr>
        <w:ind w:left="0" w:firstLine="737"/>
      </w:pPr>
      <w:rPr>
        <w:rFonts w:ascii="Times New Roman" w:hAnsi="Times New Roman" w:hint="default"/>
        <w:b w:val="0"/>
        <w:i/>
        <w:caps w:val="0"/>
        <w:strike w:val="0"/>
        <w:dstrike w:val="0"/>
        <w:vanish w:val="0"/>
        <w:sz w:val="28"/>
        <w:vertAlign w:val="baseline"/>
      </w:rPr>
    </w:lvl>
    <w:lvl w:ilvl="4">
      <w:start w:val="1"/>
      <w:numFmt w:val="lowerLetter"/>
      <w:pStyle w:val="Aaim"/>
      <w:suff w:val="space"/>
      <w:lvlText w:val="%5)"/>
      <w:lvlJc w:val="left"/>
      <w:pPr>
        <w:ind w:left="0" w:firstLine="737"/>
      </w:pPr>
      <w:rPr>
        <w:rFonts w:ascii="Times New Roman" w:hAnsi="Times New Roman" w:hint="default"/>
        <w:b w:val="0"/>
        <w:i/>
        <w:caps w:val="0"/>
        <w:strike w:val="0"/>
        <w:dstrike w:val="0"/>
        <w:vanish w:val="0"/>
        <w:sz w:val="28"/>
        <w:vertAlign w:val="baseline"/>
      </w:rPr>
    </w:lvl>
    <w:lvl w:ilvl="5">
      <w:start w:val="1"/>
      <w:numFmt w:val="lowerRoman"/>
      <w:lvlText w:val="(%6)"/>
      <w:lvlJc w:val="left"/>
      <w:pPr>
        <w:ind w:left="0" w:firstLine="737"/>
      </w:pPr>
      <w:rPr>
        <w:rFonts w:hint="default"/>
      </w:rPr>
    </w:lvl>
    <w:lvl w:ilvl="6">
      <w:start w:val="1"/>
      <w:numFmt w:val="decimal"/>
      <w:lvlText w:val="%7."/>
      <w:lvlJc w:val="left"/>
      <w:pPr>
        <w:ind w:left="0" w:firstLine="737"/>
      </w:pPr>
      <w:rPr>
        <w:rFonts w:hint="default"/>
      </w:rPr>
    </w:lvl>
    <w:lvl w:ilvl="7">
      <w:start w:val="1"/>
      <w:numFmt w:val="lowerLetter"/>
      <w:lvlText w:val="%8."/>
      <w:lvlJc w:val="left"/>
      <w:pPr>
        <w:ind w:left="0" w:firstLine="737"/>
      </w:pPr>
      <w:rPr>
        <w:rFonts w:hint="default"/>
      </w:rPr>
    </w:lvl>
    <w:lvl w:ilvl="8">
      <w:start w:val="1"/>
      <w:numFmt w:val="lowerRoman"/>
      <w:lvlText w:val="%9."/>
      <w:lvlJc w:val="left"/>
      <w:pPr>
        <w:ind w:left="0" w:firstLine="737"/>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3ED"/>
    <w:rsid w:val="00003ACF"/>
    <w:rsid w:val="00011FB5"/>
    <w:rsid w:val="00030F75"/>
    <w:rsid w:val="0003109F"/>
    <w:rsid w:val="000310A4"/>
    <w:rsid w:val="00035DF4"/>
    <w:rsid w:val="00040CD9"/>
    <w:rsid w:val="00042D84"/>
    <w:rsid w:val="00055A0C"/>
    <w:rsid w:val="00072F62"/>
    <w:rsid w:val="000B0086"/>
    <w:rsid w:val="000D381A"/>
    <w:rsid w:val="00120334"/>
    <w:rsid w:val="00121CB0"/>
    <w:rsid w:val="0013183D"/>
    <w:rsid w:val="00136D07"/>
    <w:rsid w:val="00172FDE"/>
    <w:rsid w:val="00186CE8"/>
    <w:rsid w:val="001F28CB"/>
    <w:rsid w:val="00253317"/>
    <w:rsid w:val="00275E88"/>
    <w:rsid w:val="002A4BCB"/>
    <w:rsid w:val="002A722F"/>
    <w:rsid w:val="002C102F"/>
    <w:rsid w:val="002F377F"/>
    <w:rsid w:val="003137D2"/>
    <w:rsid w:val="00344EBA"/>
    <w:rsid w:val="003633D9"/>
    <w:rsid w:val="003719E9"/>
    <w:rsid w:val="003A3652"/>
    <w:rsid w:val="003A60BE"/>
    <w:rsid w:val="003B2E3B"/>
    <w:rsid w:val="003E1324"/>
    <w:rsid w:val="0040333A"/>
    <w:rsid w:val="00411762"/>
    <w:rsid w:val="00426E98"/>
    <w:rsid w:val="0043057A"/>
    <w:rsid w:val="00436585"/>
    <w:rsid w:val="004470E0"/>
    <w:rsid w:val="00451C2A"/>
    <w:rsid w:val="0045322E"/>
    <w:rsid w:val="00464D2C"/>
    <w:rsid w:val="004E5F4A"/>
    <w:rsid w:val="00500683"/>
    <w:rsid w:val="00522E6E"/>
    <w:rsid w:val="005401E8"/>
    <w:rsid w:val="00593386"/>
    <w:rsid w:val="005C1EC5"/>
    <w:rsid w:val="005C7464"/>
    <w:rsid w:val="005D7C5C"/>
    <w:rsid w:val="00664E2C"/>
    <w:rsid w:val="006708FD"/>
    <w:rsid w:val="006B3FA4"/>
    <w:rsid w:val="006D5BBB"/>
    <w:rsid w:val="007024DB"/>
    <w:rsid w:val="00704EBD"/>
    <w:rsid w:val="007053ED"/>
    <w:rsid w:val="0075605A"/>
    <w:rsid w:val="00761375"/>
    <w:rsid w:val="0076414C"/>
    <w:rsid w:val="0077378A"/>
    <w:rsid w:val="00791714"/>
    <w:rsid w:val="007B59A2"/>
    <w:rsid w:val="007C1B0D"/>
    <w:rsid w:val="00800561"/>
    <w:rsid w:val="0080725A"/>
    <w:rsid w:val="008255FA"/>
    <w:rsid w:val="00886A17"/>
    <w:rsid w:val="008B56F9"/>
    <w:rsid w:val="008D7C2B"/>
    <w:rsid w:val="00940EED"/>
    <w:rsid w:val="00947503"/>
    <w:rsid w:val="00954B52"/>
    <w:rsid w:val="00955265"/>
    <w:rsid w:val="00964E8A"/>
    <w:rsid w:val="00976FFA"/>
    <w:rsid w:val="00A11610"/>
    <w:rsid w:val="00A155D3"/>
    <w:rsid w:val="00A34848"/>
    <w:rsid w:val="00A469EA"/>
    <w:rsid w:val="00A838A0"/>
    <w:rsid w:val="00A97ACF"/>
    <w:rsid w:val="00AA220C"/>
    <w:rsid w:val="00AB4E84"/>
    <w:rsid w:val="00B0334F"/>
    <w:rsid w:val="00B54435"/>
    <w:rsid w:val="00B675E7"/>
    <w:rsid w:val="00B70567"/>
    <w:rsid w:val="00B76D72"/>
    <w:rsid w:val="00B9343D"/>
    <w:rsid w:val="00BB05D7"/>
    <w:rsid w:val="00BB37C5"/>
    <w:rsid w:val="00BB4FCF"/>
    <w:rsid w:val="00BC6C24"/>
    <w:rsid w:val="00BC7CE0"/>
    <w:rsid w:val="00BD1C27"/>
    <w:rsid w:val="00BF2E5C"/>
    <w:rsid w:val="00C01E24"/>
    <w:rsid w:val="00C17D86"/>
    <w:rsid w:val="00C875C0"/>
    <w:rsid w:val="00C9578E"/>
    <w:rsid w:val="00C95DAC"/>
    <w:rsid w:val="00CA14B2"/>
    <w:rsid w:val="00CA3905"/>
    <w:rsid w:val="00CB58DF"/>
    <w:rsid w:val="00CC19B8"/>
    <w:rsid w:val="00CF3E65"/>
    <w:rsid w:val="00D14347"/>
    <w:rsid w:val="00D208D1"/>
    <w:rsid w:val="00D2415A"/>
    <w:rsid w:val="00D46DEA"/>
    <w:rsid w:val="00D7149D"/>
    <w:rsid w:val="00D8763D"/>
    <w:rsid w:val="00D96330"/>
    <w:rsid w:val="00DA1CA8"/>
    <w:rsid w:val="00DD28A5"/>
    <w:rsid w:val="00E04C7E"/>
    <w:rsid w:val="00E10075"/>
    <w:rsid w:val="00E42CBB"/>
    <w:rsid w:val="00E54361"/>
    <w:rsid w:val="00E60E99"/>
    <w:rsid w:val="00E93408"/>
    <w:rsid w:val="00EC3051"/>
    <w:rsid w:val="00ED1380"/>
    <w:rsid w:val="00F011F5"/>
    <w:rsid w:val="00F22F50"/>
    <w:rsid w:val="00F51A2B"/>
    <w:rsid w:val="00F54E58"/>
    <w:rsid w:val="00F55306"/>
    <w:rsid w:val="00F64840"/>
    <w:rsid w:val="00F70F0E"/>
    <w:rsid w:val="00F75F9E"/>
    <w:rsid w:val="00F81D60"/>
    <w:rsid w:val="00FB1B88"/>
    <w:rsid w:val="00FB40A8"/>
    <w:rsid w:val="00FC28F3"/>
    <w:rsid w:val="00FD1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3ED"/>
    <w:pPr>
      <w:spacing w:before="0" w:after="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53ED"/>
    <w:pPr>
      <w:spacing w:before="0" w:after="0"/>
    </w:pPr>
    <w:rPr>
      <w:rFonts w:eastAsia="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64840"/>
    <w:pPr>
      <w:tabs>
        <w:tab w:val="center" w:pos="4680"/>
        <w:tab w:val="right" w:pos="9360"/>
      </w:tabs>
    </w:pPr>
  </w:style>
  <w:style w:type="character" w:customStyle="1" w:styleId="HeaderChar">
    <w:name w:val="Header Char"/>
    <w:basedOn w:val="DefaultParagraphFont"/>
    <w:link w:val="Header"/>
    <w:uiPriority w:val="99"/>
    <w:rsid w:val="00F64840"/>
    <w:rPr>
      <w:rFonts w:eastAsia="Times New Roman" w:cs="Times New Roman"/>
      <w:szCs w:val="24"/>
    </w:rPr>
  </w:style>
  <w:style w:type="paragraph" w:styleId="Footer">
    <w:name w:val="footer"/>
    <w:basedOn w:val="Normal"/>
    <w:link w:val="FooterChar"/>
    <w:uiPriority w:val="99"/>
    <w:unhideWhenUsed/>
    <w:rsid w:val="00F64840"/>
    <w:pPr>
      <w:tabs>
        <w:tab w:val="center" w:pos="4680"/>
        <w:tab w:val="right" w:pos="9360"/>
      </w:tabs>
    </w:pPr>
  </w:style>
  <w:style w:type="character" w:customStyle="1" w:styleId="FooterChar">
    <w:name w:val="Footer Char"/>
    <w:basedOn w:val="DefaultParagraphFont"/>
    <w:link w:val="Footer"/>
    <w:uiPriority w:val="99"/>
    <w:rsid w:val="00F64840"/>
    <w:rPr>
      <w:rFonts w:eastAsia="Times New Roman" w:cs="Times New Roman"/>
      <w:szCs w:val="24"/>
    </w:rPr>
  </w:style>
  <w:style w:type="paragraph" w:styleId="BalloonText">
    <w:name w:val="Balloon Text"/>
    <w:basedOn w:val="Normal"/>
    <w:link w:val="BalloonTextChar"/>
    <w:uiPriority w:val="99"/>
    <w:semiHidden/>
    <w:unhideWhenUsed/>
    <w:rsid w:val="00F648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840"/>
    <w:rPr>
      <w:rFonts w:ascii="Segoe UI" w:eastAsia="Times New Roman" w:hAnsi="Segoe UI" w:cs="Segoe UI"/>
      <w:sz w:val="18"/>
      <w:szCs w:val="18"/>
    </w:rPr>
  </w:style>
  <w:style w:type="character" w:styleId="FootnoteReference">
    <w:name w:val="footnote reference"/>
    <w:uiPriority w:val="99"/>
    <w:semiHidden/>
    <w:unhideWhenUsed/>
    <w:rsid w:val="005C7464"/>
    <w:rPr>
      <w:vertAlign w:val="superscript"/>
    </w:rPr>
  </w:style>
  <w:style w:type="paragraph" w:customStyle="1" w:styleId="ABodytext">
    <w:name w:val="A Bodytext"/>
    <w:basedOn w:val="Normal"/>
    <w:link w:val="ABodytextChar"/>
    <w:qFormat/>
    <w:rsid w:val="005C7464"/>
    <w:pPr>
      <w:spacing w:before="120" w:after="120"/>
      <w:ind w:firstLine="737"/>
      <w:jc w:val="both"/>
    </w:pPr>
    <w:rPr>
      <w:rFonts w:eastAsia="Calibri"/>
      <w:spacing w:val="-4"/>
      <w:szCs w:val="28"/>
      <w:lang w:val="es-ES"/>
    </w:rPr>
  </w:style>
  <w:style w:type="character" w:customStyle="1" w:styleId="ABodytextChar">
    <w:name w:val="A Bodytext Char"/>
    <w:link w:val="ABodytext"/>
    <w:rsid w:val="005C7464"/>
    <w:rPr>
      <w:rFonts w:eastAsia="Calibri" w:cs="Times New Roman"/>
      <w:spacing w:val="-4"/>
      <w:szCs w:val="28"/>
      <w:lang w:val="es-ES"/>
    </w:rPr>
  </w:style>
  <w:style w:type="paragraph" w:styleId="FootnoteText">
    <w:name w:val="footnote text"/>
    <w:basedOn w:val="Normal"/>
    <w:link w:val="FootnoteTextChar"/>
    <w:uiPriority w:val="99"/>
    <w:unhideWhenUsed/>
    <w:rsid w:val="005C7464"/>
    <w:pPr>
      <w:jc w:val="both"/>
    </w:pPr>
    <w:rPr>
      <w:rFonts w:ascii="Calibri" w:eastAsia="Calibri" w:hAnsi="Calibri"/>
      <w:sz w:val="20"/>
      <w:szCs w:val="20"/>
    </w:rPr>
  </w:style>
  <w:style w:type="character" w:customStyle="1" w:styleId="FootnoteTextChar">
    <w:name w:val="Footnote Text Char"/>
    <w:basedOn w:val="DefaultParagraphFont"/>
    <w:link w:val="FootnoteText"/>
    <w:uiPriority w:val="99"/>
    <w:rsid w:val="005C7464"/>
    <w:rPr>
      <w:rFonts w:ascii="Calibri" w:eastAsia="Calibri" w:hAnsi="Calibri" w:cs="Times New Roman"/>
      <w:sz w:val="20"/>
      <w:szCs w:val="20"/>
    </w:rPr>
  </w:style>
  <w:style w:type="paragraph" w:customStyle="1" w:styleId="A1Tiumc">
    <w:name w:val="A 1. Tiểu mục"/>
    <w:basedOn w:val="Normal"/>
    <w:autoRedefine/>
    <w:qFormat/>
    <w:rsid w:val="005C7464"/>
    <w:pPr>
      <w:numPr>
        <w:ilvl w:val="1"/>
        <w:numId w:val="1"/>
      </w:numPr>
      <w:spacing w:before="120" w:after="120" w:line="360" w:lineRule="exact"/>
      <w:ind w:left="1800" w:hanging="360"/>
      <w:jc w:val="both"/>
    </w:pPr>
    <w:rPr>
      <w:rFonts w:ascii="Times New Roman Bold" w:eastAsia="Calibri" w:hAnsi="Times New Roman Bold"/>
      <w:b/>
      <w:bCs/>
      <w:spacing w:val="-4"/>
      <w:szCs w:val="28"/>
    </w:rPr>
  </w:style>
  <w:style w:type="paragraph" w:customStyle="1" w:styleId="A11iu">
    <w:name w:val="A 1.1. Điều"/>
    <w:basedOn w:val="Normal"/>
    <w:autoRedefine/>
    <w:qFormat/>
    <w:rsid w:val="005C7464"/>
    <w:pPr>
      <w:numPr>
        <w:ilvl w:val="2"/>
        <w:numId w:val="1"/>
      </w:numPr>
      <w:spacing w:before="120" w:after="120" w:line="360" w:lineRule="exact"/>
      <w:ind w:left="2520" w:hanging="180"/>
      <w:jc w:val="both"/>
    </w:pPr>
    <w:rPr>
      <w:rFonts w:eastAsia="Calibri"/>
      <w:b/>
      <w:bCs/>
      <w:i/>
      <w:iCs/>
      <w:szCs w:val="28"/>
    </w:rPr>
  </w:style>
  <w:style w:type="paragraph" w:customStyle="1" w:styleId="Aaim">
    <w:name w:val="A a) Điểm"/>
    <w:basedOn w:val="Normal"/>
    <w:qFormat/>
    <w:rsid w:val="005C7464"/>
    <w:pPr>
      <w:numPr>
        <w:ilvl w:val="4"/>
        <w:numId w:val="1"/>
      </w:numPr>
      <w:spacing w:before="120" w:after="120" w:line="360" w:lineRule="exact"/>
      <w:ind w:left="3960" w:hanging="360"/>
      <w:jc w:val="both"/>
    </w:pPr>
    <w:rPr>
      <w:rFonts w:eastAsia="Calibri"/>
      <w:i/>
      <w:szCs w:val="28"/>
    </w:rPr>
  </w:style>
  <w:style w:type="paragraph" w:customStyle="1" w:styleId="Default">
    <w:name w:val="Default"/>
    <w:rsid w:val="0003109F"/>
    <w:pPr>
      <w:autoSpaceDE w:val="0"/>
      <w:autoSpaceDN w:val="0"/>
      <w:adjustRightInd w:val="0"/>
      <w:spacing w:before="0" w:after="0"/>
    </w:pPr>
    <w:rPr>
      <w:rFonts w:eastAsia="Aptos" w:cs="Times New Roman"/>
      <w:color w:val="000000"/>
      <w:sz w:val="24"/>
      <w:szCs w:val="24"/>
    </w:rPr>
  </w:style>
  <w:style w:type="character" w:customStyle="1" w:styleId="Vnbnnidung2">
    <w:name w:val="Văn bản nội dung (2)_"/>
    <w:basedOn w:val="DefaultParagraphFont"/>
    <w:link w:val="Vnbnnidung20"/>
    <w:locked/>
    <w:rsid w:val="00BB05D7"/>
    <w:rPr>
      <w:rFonts w:eastAsia="Times New Roman" w:cs="Times New Roman"/>
      <w:sz w:val="21"/>
      <w:szCs w:val="21"/>
      <w:shd w:val="clear" w:color="auto" w:fill="FFFFFF"/>
    </w:rPr>
  </w:style>
  <w:style w:type="paragraph" w:customStyle="1" w:styleId="Vnbnnidung20">
    <w:name w:val="Văn bản nội dung (2)"/>
    <w:basedOn w:val="Normal"/>
    <w:link w:val="Vnbnnidung2"/>
    <w:rsid w:val="00BB05D7"/>
    <w:pPr>
      <w:widowControl w:val="0"/>
      <w:shd w:val="clear" w:color="auto" w:fill="FFFFFF"/>
      <w:spacing w:line="255" w:lineRule="exact"/>
      <w:jc w:val="center"/>
    </w:pPr>
    <w:rPr>
      <w:sz w:val="21"/>
      <w:szCs w:val="21"/>
    </w:rPr>
  </w:style>
  <w:style w:type="character" w:customStyle="1" w:styleId="Bodytext3">
    <w:name w:val="Body text (3)_"/>
    <w:basedOn w:val="DefaultParagraphFont"/>
    <w:link w:val="Bodytext30"/>
    <w:uiPriority w:val="99"/>
    <w:rsid w:val="00886A17"/>
    <w:rPr>
      <w:rFonts w:cs="Times New Roman"/>
      <w:i/>
      <w:iCs/>
      <w:sz w:val="26"/>
      <w:szCs w:val="26"/>
      <w:shd w:val="clear" w:color="auto" w:fill="FFFFFF"/>
    </w:rPr>
  </w:style>
  <w:style w:type="paragraph" w:customStyle="1" w:styleId="Bodytext30">
    <w:name w:val="Body text (3)"/>
    <w:basedOn w:val="Normal"/>
    <w:link w:val="Bodytext3"/>
    <w:uiPriority w:val="99"/>
    <w:rsid w:val="00886A17"/>
    <w:pPr>
      <w:widowControl w:val="0"/>
      <w:shd w:val="clear" w:color="auto" w:fill="FFFFFF"/>
      <w:spacing w:after="540" w:line="240" w:lineRule="atLeast"/>
    </w:pPr>
    <w:rPr>
      <w:rFonts w:eastAsiaTheme="minorHAnsi"/>
      <w:i/>
      <w:iCs/>
      <w:sz w:val="26"/>
      <w:szCs w:val="26"/>
    </w:rPr>
  </w:style>
  <w:style w:type="character" w:customStyle="1" w:styleId="Bodytext2">
    <w:name w:val="Body text (2)_"/>
    <w:basedOn w:val="DefaultParagraphFont"/>
    <w:link w:val="Bodytext21"/>
    <w:uiPriority w:val="99"/>
    <w:rsid w:val="004470E0"/>
    <w:rPr>
      <w:rFonts w:cs="Times New Roman"/>
      <w:sz w:val="26"/>
      <w:szCs w:val="26"/>
      <w:shd w:val="clear" w:color="auto" w:fill="FFFFFF"/>
    </w:rPr>
  </w:style>
  <w:style w:type="paragraph" w:customStyle="1" w:styleId="Bodytext21">
    <w:name w:val="Body text (2)1"/>
    <w:basedOn w:val="Normal"/>
    <w:link w:val="Bodytext2"/>
    <w:uiPriority w:val="99"/>
    <w:rsid w:val="004470E0"/>
    <w:pPr>
      <w:widowControl w:val="0"/>
      <w:shd w:val="clear" w:color="auto" w:fill="FFFFFF"/>
      <w:spacing w:before="540" w:line="322" w:lineRule="exact"/>
      <w:jc w:val="both"/>
    </w:pPr>
    <w:rPr>
      <w:rFonts w:eastAsiaTheme="minorHAnsi"/>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3ED"/>
    <w:pPr>
      <w:spacing w:before="0" w:after="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53ED"/>
    <w:pPr>
      <w:spacing w:before="0" w:after="0"/>
    </w:pPr>
    <w:rPr>
      <w:rFonts w:eastAsia="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64840"/>
    <w:pPr>
      <w:tabs>
        <w:tab w:val="center" w:pos="4680"/>
        <w:tab w:val="right" w:pos="9360"/>
      </w:tabs>
    </w:pPr>
  </w:style>
  <w:style w:type="character" w:customStyle="1" w:styleId="HeaderChar">
    <w:name w:val="Header Char"/>
    <w:basedOn w:val="DefaultParagraphFont"/>
    <w:link w:val="Header"/>
    <w:uiPriority w:val="99"/>
    <w:rsid w:val="00F64840"/>
    <w:rPr>
      <w:rFonts w:eastAsia="Times New Roman" w:cs="Times New Roman"/>
      <w:szCs w:val="24"/>
    </w:rPr>
  </w:style>
  <w:style w:type="paragraph" w:styleId="Footer">
    <w:name w:val="footer"/>
    <w:basedOn w:val="Normal"/>
    <w:link w:val="FooterChar"/>
    <w:uiPriority w:val="99"/>
    <w:unhideWhenUsed/>
    <w:rsid w:val="00F64840"/>
    <w:pPr>
      <w:tabs>
        <w:tab w:val="center" w:pos="4680"/>
        <w:tab w:val="right" w:pos="9360"/>
      </w:tabs>
    </w:pPr>
  </w:style>
  <w:style w:type="character" w:customStyle="1" w:styleId="FooterChar">
    <w:name w:val="Footer Char"/>
    <w:basedOn w:val="DefaultParagraphFont"/>
    <w:link w:val="Footer"/>
    <w:uiPriority w:val="99"/>
    <w:rsid w:val="00F64840"/>
    <w:rPr>
      <w:rFonts w:eastAsia="Times New Roman" w:cs="Times New Roman"/>
      <w:szCs w:val="24"/>
    </w:rPr>
  </w:style>
  <w:style w:type="paragraph" w:styleId="BalloonText">
    <w:name w:val="Balloon Text"/>
    <w:basedOn w:val="Normal"/>
    <w:link w:val="BalloonTextChar"/>
    <w:uiPriority w:val="99"/>
    <w:semiHidden/>
    <w:unhideWhenUsed/>
    <w:rsid w:val="00F648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840"/>
    <w:rPr>
      <w:rFonts w:ascii="Segoe UI" w:eastAsia="Times New Roman" w:hAnsi="Segoe UI" w:cs="Segoe UI"/>
      <w:sz w:val="18"/>
      <w:szCs w:val="18"/>
    </w:rPr>
  </w:style>
  <w:style w:type="character" w:styleId="FootnoteReference">
    <w:name w:val="footnote reference"/>
    <w:uiPriority w:val="99"/>
    <w:semiHidden/>
    <w:unhideWhenUsed/>
    <w:rsid w:val="005C7464"/>
    <w:rPr>
      <w:vertAlign w:val="superscript"/>
    </w:rPr>
  </w:style>
  <w:style w:type="paragraph" w:customStyle="1" w:styleId="ABodytext">
    <w:name w:val="A Bodytext"/>
    <w:basedOn w:val="Normal"/>
    <w:link w:val="ABodytextChar"/>
    <w:qFormat/>
    <w:rsid w:val="005C7464"/>
    <w:pPr>
      <w:spacing w:before="120" w:after="120"/>
      <w:ind w:firstLine="737"/>
      <w:jc w:val="both"/>
    </w:pPr>
    <w:rPr>
      <w:rFonts w:eastAsia="Calibri"/>
      <w:spacing w:val="-4"/>
      <w:szCs w:val="28"/>
      <w:lang w:val="es-ES"/>
    </w:rPr>
  </w:style>
  <w:style w:type="character" w:customStyle="1" w:styleId="ABodytextChar">
    <w:name w:val="A Bodytext Char"/>
    <w:link w:val="ABodytext"/>
    <w:rsid w:val="005C7464"/>
    <w:rPr>
      <w:rFonts w:eastAsia="Calibri" w:cs="Times New Roman"/>
      <w:spacing w:val="-4"/>
      <w:szCs w:val="28"/>
      <w:lang w:val="es-ES"/>
    </w:rPr>
  </w:style>
  <w:style w:type="paragraph" w:styleId="FootnoteText">
    <w:name w:val="footnote text"/>
    <w:basedOn w:val="Normal"/>
    <w:link w:val="FootnoteTextChar"/>
    <w:uiPriority w:val="99"/>
    <w:unhideWhenUsed/>
    <w:rsid w:val="005C7464"/>
    <w:pPr>
      <w:jc w:val="both"/>
    </w:pPr>
    <w:rPr>
      <w:rFonts w:ascii="Calibri" w:eastAsia="Calibri" w:hAnsi="Calibri"/>
      <w:sz w:val="20"/>
      <w:szCs w:val="20"/>
    </w:rPr>
  </w:style>
  <w:style w:type="character" w:customStyle="1" w:styleId="FootnoteTextChar">
    <w:name w:val="Footnote Text Char"/>
    <w:basedOn w:val="DefaultParagraphFont"/>
    <w:link w:val="FootnoteText"/>
    <w:uiPriority w:val="99"/>
    <w:rsid w:val="005C7464"/>
    <w:rPr>
      <w:rFonts w:ascii="Calibri" w:eastAsia="Calibri" w:hAnsi="Calibri" w:cs="Times New Roman"/>
      <w:sz w:val="20"/>
      <w:szCs w:val="20"/>
    </w:rPr>
  </w:style>
  <w:style w:type="paragraph" w:customStyle="1" w:styleId="A1Tiumc">
    <w:name w:val="A 1. Tiểu mục"/>
    <w:basedOn w:val="Normal"/>
    <w:autoRedefine/>
    <w:qFormat/>
    <w:rsid w:val="005C7464"/>
    <w:pPr>
      <w:numPr>
        <w:ilvl w:val="1"/>
        <w:numId w:val="1"/>
      </w:numPr>
      <w:spacing w:before="120" w:after="120" w:line="360" w:lineRule="exact"/>
      <w:ind w:left="1800" w:hanging="360"/>
      <w:jc w:val="both"/>
    </w:pPr>
    <w:rPr>
      <w:rFonts w:ascii="Times New Roman Bold" w:eastAsia="Calibri" w:hAnsi="Times New Roman Bold"/>
      <w:b/>
      <w:bCs/>
      <w:spacing w:val="-4"/>
      <w:szCs w:val="28"/>
    </w:rPr>
  </w:style>
  <w:style w:type="paragraph" w:customStyle="1" w:styleId="A11iu">
    <w:name w:val="A 1.1. Điều"/>
    <w:basedOn w:val="Normal"/>
    <w:autoRedefine/>
    <w:qFormat/>
    <w:rsid w:val="005C7464"/>
    <w:pPr>
      <w:numPr>
        <w:ilvl w:val="2"/>
        <w:numId w:val="1"/>
      </w:numPr>
      <w:spacing w:before="120" w:after="120" w:line="360" w:lineRule="exact"/>
      <w:ind w:left="2520" w:hanging="180"/>
      <w:jc w:val="both"/>
    </w:pPr>
    <w:rPr>
      <w:rFonts w:eastAsia="Calibri"/>
      <w:b/>
      <w:bCs/>
      <w:i/>
      <w:iCs/>
      <w:szCs w:val="28"/>
    </w:rPr>
  </w:style>
  <w:style w:type="paragraph" w:customStyle="1" w:styleId="Aaim">
    <w:name w:val="A a) Điểm"/>
    <w:basedOn w:val="Normal"/>
    <w:qFormat/>
    <w:rsid w:val="005C7464"/>
    <w:pPr>
      <w:numPr>
        <w:ilvl w:val="4"/>
        <w:numId w:val="1"/>
      </w:numPr>
      <w:spacing w:before="120" w:after="120" w:line="360" w:lineRule="exact"/>
      <w:ind w:left="3960" w:hanging="360"/>
      <w:jc w:val="both"/>
    </w:pPr>
    <w:rPr>
      <w:rFonts w:eastAsia="Calibri"/>
      <w:i/>
      <w:szCs w:val="28"/>
    </w:rPr>
  </w:style>
  <w:style w:type="paragraph" w:customStyle="1" w:styleId="Default">
    <w:name w:val="Default"/>
    <w:rsid w:val="0003109F"/>
    <w:pPr>
      <w:autoSpaceDE w:val="0"/>
      <w:autoSpaceDN w:val="0"/>
      <w:adjustRightInd w:val="0"/>
      <w:spacing w:before="0" w:after="0"/>
    </w:pPr>
    <w:rPr>
      <w:rFonts w:eastAsia="Aptos" w:cs="Times New Roman"/>
      <w:color w:val="000000"/>
      <w:sz w:val="24"/>
      <w:szCs w:val="24"/>
    </w:rPr>
  </w:style>
  <w:style w:type="character" w:customStyle="1" w:styleId="Vnbnnidung2">
    <w:name w:val="Văn bản nội dung (2)_"/>
    <w:basedOn w:val="DefaultParagraphFont"/>
    <w:link w:val="Vnbnnidung20"/>
    <w:locked/>
    <w:rsid w:val="00BB05D7"/>
    <w:rPr>
      <w:rFonts w:eastAsia="Times New Roman" w:cs="Times New Roman"/>
      <w:sz w:val="21"/>
      <w:szCs w:val="21"/>
      <w:shd w:val="clear" w:color="auto" w:fill="FFFFFF"/>
    </w:rPr>
  </w:style>
  <w:style w:type="paragraph" w:customStyle="1" w:styleId="Vnbnnidung20">
    <w:name w:val="Văn bản nội dung (2)"/>
    <w:basedOn w:val="Normal"/>
    <w:link w:val="Vnbnnidung2"/>
    <w:rsid w:val="00BB05D7"/>
    <w:pPr>
      <w:widowControl w:val="0"/>
      <w:shd w:val="clear" w:color="auto" w:fill="FFFFFF"/>
      <w:spacing w:line="255" w:lineRule="exact"/>
      <w:jc w:val="center"/>
    </w:pPr>
    <w:rPr>
      <w:sz w:val="21"/>
      <w:szCs w:val="21"/>
    </w:rPr>
  </w:style>
  <w:style w:type="character" w:customStyle="1" w:styleId="Bodytext3">
    <w:name w:val="Body text (3)_"/>
    <w:basedOn w:val="DefaultParagraphFont"/>
    <w:link w:val="Bodytext30"/>
    <w:uiPriority w:val="99"/>
    <w:rsid w:val="00886A17"/>
    <w:rPr>
      <w:rFonts w:cs="Times New Roman"/>
      <w:i/>
      <w:iCs/>
      <w:sz w:val="26"/>
      <w:szCs w:val="26"/>
      <w:shd w:val="clear" w:color="auto" w:fill="FFFFFF"/>
    </w:rPr>
  </w:style>
  <w:style w:type="paragraph" w:customStyle="1" w:styleId="Bodytext30">
    <w:name w:val="Body text (3)"/>
    <w:basedOn w:val="Normal"/>
    <w:link w:val="Bodytext3"/>
    <w:uiPriority w:val="99"/>
    <w:rsid w:val="00886A17"/>
    <w:pPr>
      <w:widowControl w:val="0"/>
      <w:shd w:val="clear" w:color="auto" w:fill="FFFFFF"/>
      <w:spacing w:after="540" w:line="240" w:lineRule="atLeast"/>
    </w:pPr>
    <w:rPr>
      <w:rFonts w:eastAsiaTheme="minorHAnsi"/>
      <w:i/>
      <w:iCs/>
      <w:sz w:val="26"/>
      <w:szCs w:val="26"/>
    </w:rPr>
  </w:style>
  <w:style w:type="character" w:customStyle="1" w:styleId="Bodytext2">
    <w:name w:val="Body text (2)_"/>
    <w:basedOn w:val="DefaultParagraphFont"/>
    <w:link w:val="Bodytext21"/>
    <w:uiPriority w:val="99"/>
    <w:rsid w:val="004470E0"/>
    <w:rPr>
      <w:rFonts w:cs="Times New Roman"/>
      <w:sz w:val="26"/>
      <w:szCs w:val="26"/>
      <w:shd w:val="clear" w:color="auto" w:fill="FFFFFF"/>
    </w:rPr>
  </w:style>
  <w:style w:type="paragraph" w:customStyle="1" w:styleId="Bodytext21">
    <w:name w:val="Body text (2)1"/>
    <w:basedOn w:val="Normal"/>
    <w:link w:val="Bodytext2"/>
    <w:uiPriority w:val="99"/>
    <w:rsid w:val="004470E0"/>
    <w:pPr>
      <w:widowControl w:val="0"/>
      <w:shd w:val="clear" w:color="auto" w:fill="FFFFFF"/>
      <w:spacing w:before="540" w:line="322" w:lineRule="exact"/>
      <w:jc w:val="both"/>
    </w:pPr>
    <w:rPr>
      <w:rFonts w:eastAsiaTheme="minorHAns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8</Pages>
  <Words>2865</Words>
  <Characters>16331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cp:lastPrinted>2025-11-18T10:23:00Z</cp:lastPrinted>
  <dcterms:created xsi:type="dcterms:W3CDTF">2025-12-04T02:45:00Z</dcterms:created>
  <dcterms:modified xsi:type="dcterms:W3CDTF">2025-12-04T08:08:00Z</dcterms:modified>
</cp:coreProperties>
</file>