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0" w:type="dxa"/>
        <w:tblLayout w:type="fixed"/>
        <w:tblLook w:val="0000" w:firstRow="0" w:lastRow="0" w:firstColumn="0" w:lastColumn="0" w:noHBand="0" w:noVBand="0"/>
      </w:tblPr>
      <w:tblGrid>
        <w:gridCol w:w="3652"/>
        <w:gridCol w:w="5748"/>
      </w:tblGrid>
      <w:tr w:rsidR="00D42A04" w:rsidRPr="00D42A04" w:rsidTr="00555791">
        <w:tc>
          <w:tcPr>
            <w:tcW w:w="3652" w:type="dxa"/>
          </w:tcPr>
          <w:p w:rsidR="00D42A04" w:rsidRPr="00555791" w:rsidRDefault="003478E4" w:rsidP="00D42A04">
            <w:pPr>
              <w:keepNext/>
              <w:spacing w:before="0" w:after="0" w:line="240" w:lineRule="auto"/>
              <w:jc w:val="center"/>
              <w:outlineLvl w:val="0"/>
              <w:rPr>
                <w:rFonts w:eastAsia="Times New Roman"/>
                <w:bCs/>
                <w:color w:val="000000"/>
                <w:szCs w:val="26"/>
                <w:highlight w:val="white"/>
              </w:rPr>
            </w:pPr>
            <w:r w:rsidRPr="00555791">
              <w:rPr>
                <w:rFonts w:eastAsia="Times New Roman"/>
                <w:bCs/>
                <w:color w:val="000000"/>
                <w:szCs w:val="26"/>
                <w:highlight w:val="white"/>
              </w:rPr>
              <w:t>ỦY</w:t>
            </w:r>
            <w:r w:rsidR="00D42A04" w:rsidRPr="00555791">
              <w:rPr>
                <w:rFonts w:eastAsia="Times New Roman"/>
                <w:bCs/>
                <w:color w:val="000000"/>
                <w:szCs w:val="26"/>
                <w:highlight w:val="white"/>
              </w:rPr>
              <w:t xml:space="preserve"> BAN NHÂN DÂN </w:t>
            </w:r>
          </w:p>
          <w:p w:rsidR="00D42A04" w:rsidRPr="00555791" w:rsidRDefault="00D42A04" w:rsidP="00D42A04">
            <w:pPr>
              <w:keepNext/>
              <w:spacing w:before="0" w:after="0" w:line="240" w:lineRule="auto"/>
              <w:jc w:val="center"/>
              <w:outlineLvl w:val="0"/>
              <w:rPr>
                <w:rFonts w:eastAsia="Times New Roman"/>
                <w:bCs/>
                <w:color w:val="000000"/>
                <w:szCs w:val="26"/>
                <w:highlight w:val="white"/>
              </w:rPr>
            </w:pPr>
            <w:r w:rsidRPr="00555791">
              <w:rPr>
                <w:rFonts w:eastAsia="Times New Roman"/>
                <w:bCs/>
                <w:color w:val="000000"/>
                <w:szCs w:val="26"/>
                <w:highlight w:val="white"/>
              </w:rPr>
              <w:t>THÀNH PHỐ HẢI PHÒNG</w:t>
            </w:r>
          </w:p>
          <w:p w:rsidR="00D42A04" w:rsidRPr="00555791" w:rsidRDefault="00D42A04" w:rsidP="00D42A04">
            <w:pPr>
              <w:keepNext/>
              <w:spacing w:before="0" w:after="0" w:line="240" w:lineRule="auto"/>
              <w:jc w:val="center"/>
              <w:outlineLvl w:val="0"/>
              <w:rPr>
                <w:rFonts w:eastAsia="Times New Roman"/>
                <w:b/>
                <w:bCs/>
                <w:color w:val="000000"/>
                <w:sz w:val="28"/>
                <w:szCs w:val="28"/>
                <w:highlight w:val="white"/>
              </w:rPr>
            </w:pPr>
            <w:r w:rsidRPr="00555791">
              <w:rPr>
                <w:rFonts w:eastAsia="Times New Roman"/>
                <w:b/>
                <w:bCs/>
                <w:color w:val="000000"/>
                <w:sz w:val="28"/>
                <w:szCs w:val="28"/>
                <w:highlight w:val="white"/>
              </w:rPr>
              <w:t>VĂN PHÒNG</w:t>
            </w:r>
          </w:p>
          <w:p w:rsidR="00D42A04" w:rsidRPr="00D42A04" w:rsidRDefault="00D42A04" w:rsidP="00D42A04">
            <w:pPr>
              <w:spacing w:before="0" w:after="0" w:line="240" w:lineRule="auto"/>
              <w:jc w:val="center"/>
              <w:rPr>
                <w:rFonts w:eastAsia="Times New Roman"/>
                <w:color w:val="000000"/>
                <w:sz w:val="28"/>
                <w:szCs w:val="28"/>
                <w:highlight w:val="white"/>
              </w:rPr>
            </w:pPr>
            <w:r w:rsidRPr="00D42A04">
              <w:rPr>
                <w:rFonts w:ascii=".VnTime" w:eastAsia="Times New Roman" w:hAnsi=".VnTime"/>
                <w:noProof/>
                <w:sz w:val="28"/>
                <w:szCs w:val="20"/>
                <w:lang w:val="en-GB" w:eastAsia="en-GB"/>
              </w:rPr>
              <mc:AlternateContent>
                <mc:Choice Requires="wps">
                  <w:drawing>
                    <wp:anchor distT="4294967295" distB="4294967295" distL="114300" distR="114300" simplePos="0" relativeHeight="251668480" behindDoc="0" locked="0" layoutInCell="1" allowOverlap="1" wp14:anchorId="1BED0D79" wp14:editId="702A9B18">
                      <wp:simplePos x="0" y="0"/>
                      <wp:positionH relativeFrom="column">
                        <wp:posOffset>836295</wp:posOffset>
                      </wp:positionH>
                      <wp:positionV relativeFrom="paragraph">
                        <wp:posOffset>55244</wp:posOffset>
                      </wp:positionV>
                      <wp:extent cx="75501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F579D6F" id="_x0000_t32" coordsize="21600,21600" o:spt="32" o:oned="t" path="m,l21600,21600e" filled="f">
                      <v:path arrowok="t" fillok="f" o:connecttype="none"/>
                      <o:lock v:ext="edit" shapetype="t"/>
                    </v:shapetype>
                    <v:shape id="Straight Arrow Connector 3" o:spid="_x0000_s1026" type="#_x0000_t32" style="position:absolute;margin-left:65.85pt;margin-top:4.35pt;width:59.4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JAIAAEk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"/>
                  </w:pict>
                </mc:Fallback>
              </mc:AlternateContent>
            </w:r>
          </w:p>
          <w:p w:rsidR="00D42A04" w:rsidRPr="00D42A04" w:rsidRDefault="00D42A04" w:rsidP="00D42A04">
            <w:pPr>
              <w:spacing w:before="0" w:after="0" w:line="240" w:lineRule="auto"/>
              <w:jc w:val="center"/>
              <w:rPr>
                <w:rFonts w:eastAsia="Times New Roman"/>
                <w:color w:val="000000"/>
                <w:sz w:val="28"/>
                <w:szCs w:val="28"/>
                <w:highlight w:val="white"/>
              </w:rPr>
            </w:pPr>
            <w:r w:rsidRPr="00D42A04">
              <w:rPr>
                <w:rFonts w:eastAsia="Times New Roman"/>
                <w:color w:val="000000"/>
                <w:sz w:val="28"/>
                <w:szCs w:val="28"/>
                <w:highlight w:val="white"/>
              </w:rPr>
              <w:t xml:space="preserve">Số:     </w:t>
            </w:r>
            <w:r w:rsidR="00EA18DE">
              <w:rPr>
                <w:rFonts w:eastAsia="Times New Roman"/>
                <w:color w:val="000000"/>
                <w:sz w:val="28"/>
                <w:szCs w:val="28"/>
                <w:highlight w:val="white"/>
              </w:rPr>
              <w:t xml:space="preserve"> </w:t>
            </w:r>
            <w:r w:rsidRPr="00D42A04">
              <w:rPr>
                <w:rFonts w:eastAsia="Times New Roman"/>
                <w:color w:val="000000"/>
                <w:sz w:val="28"/>
                <w:szCs w:val="28"/>
                <w:highlight w:val="white"/>
              </w:rPr>
              <w:t xml:space="preserve">   /</w:t>
            </w:r>
            <w:r>
              <w:rPr>
                <w:rFonts w:eastAsia="Times New Roman"/>
                <w:color w:val="000000"/>
                <w:sz w:val="28"/>
                <w:szCs w:val="28"/>
                <w:highlight w:val="white"/>
              </w:rPr>
              <w:t>TTr</w:t>
            </w:r>
            <w:r w:rsidRPr="00D42A04">
              <w:rPr>
                <w:rFonts w:eastAsia="Times New Roman"/>
                <w:color w:val="000000"/>
                <w:sz w:val="28"/>
                <w:szCs w:val="28"/>
                <w:highlight w:val="white"/>
              </w:rPr>
              <w:t>-VP</w:t>
            </w:r>
            <w:r w:rsidRPr="00D42A04">
              <w:rPr>
                <w:rFonts w:eastAsia="Times New Roman"/>
                <w:color w:val="000000"/>
                <w:sz w:val="20"/>
                <w:szCs w:val="20"/>
                <w:highlight w:val="white"/>
              </w:rPr>
              <w:t xml:space="preserve">  </w:t>
            </w:r>
          </w:p>
        </w:tc>
        <w:tc>
          <w:tcPr>
            <w:tcW w:w="5748" w:type="dxa"/>
          </w:tcPr>
          <w:p w:rsidR="00D42A04" w:rsidRPr="00555791" w:rsidRDefault="00D42A04" w:rsidP="00D42A04">
            <w:pPr>
              <w:keepNext/>
              <w:spacing w:before="0" w:after="0" w:line="240" w:lineRule="auto"/>
              <w:jc w:val="center"/>
              <w:outlineLvl w:val="0"/>
              <w:rPr>
                <w:rFonts w:eastAsia="Times New Roman"/>
                <w:b/>
                <w:bCs/>
                <w:color w:val="000000"/>
                <w:szCs w:val="26"/>
                <w:highlight w:val="white"/>
              </w:rPr>
            </w:pPr>
            <w:r w:rsidRPr="00555791">
              <w:rPr>
                <w:rFonts w:eastAsia="Times New Roman"/>
                <w:b/>
                <w:bCs/>
                <w:color w:val="000000"/>
                <w:szCs w:val="26"/>
                <w:highlight w:val="white"/>
              </w:rPr>
              <w:t>CỘNG HOÀ XÃ HỘI CHỦ NGHĨA VIỆT NAM</w:t>
            </w:r>
          </w:p>
          <w:p w:rsidR="00D42A04" w:rsidRPr="00D42A04" w:rsidRDefault="00D42A04" w:rsidP="00D42A04">
            <w:pPr>
              <w:spacing w:before="0" w:after="0" w:line="240" w:lineRule="auto"/>
              <w:jc w:val="center"/>
              <w:rPr>
                <w:rFonts w:eastAsia="Times New Roman"/>
                <w:b/>
                <w:bCs/>
                <w:color w:val="000000"/>
                <w:sz w:val="28"/>
                <w:szCs w:val="26"/>
                <w:highlight w:val="white"/>
              </w:rPr>
            </w:pPr>
            <w:r w:rsidRPr="00D42A04">
              <w:rPr>
                <w:rFonts w:eastAsia="Times New Roman"/>
                <w:b/>
                <w:bCs/>
                <w:color w:val="000000"/>
                <w:sz w:val="28"/>
                <w:szCs w:val="26"/>
                <w:highlight w:val="white"/>
              </w:rPr>
              <w:t>Độc lập - Tự do - Hạnh phúc</w:t>
            </w:r>
          </w:p>
          <w:p w:rsidR="00D42A04" w:rsidRPr="00D42A04" w:rsidRDefault="00D42A04" w:rsidP="00D42A04">
            <w:pPr>
              <w:spacing w:before="0" w:after="0" w:line="240" w:lineRule="auto"/>
              <w:jc w:val="center"/>
              <w:rPr>
                <w:rFonts w:eastAsia="Times New Roman"/>
                <w:color w:val="000000"/>
                <w:szCs w:val="26"/>
                <w:highlight w:val="white"/>
              </w:rPr>
            </w:pPr>
            <w:r w:rsidRPr="00D42A04">
              <w:rPr>
                <w:rFonts w:ascii=".VnTime" w:eastAsia="Times New Roman" w:hAnsi=".VnTime"/>
                <w:noProof/>
                <w:sz w:val="28"/>
                <w:szCs w:val="20"/>
                <w:lang w:val="en-GB" w:eastAsia="en-GB"/>
              </w:rPr>
              <mc:AlternateContent>
                <mc:Choice Requires="wps">
                  <w:drawing>
                    <wp:anchor distT="4294967295" distB="4294967295" distL="114300" distR="114300" simplePos="0" relativeHeight="251669504" behindDoc="0" locked="0" layoutInCell="1" allowOverlap="1" wp14:anchorId="2D8CD424" wp14:editId="0EB33CA0">
                      <wp:simplePos x="0" y="0"/>
                      <wp:positionH relativeFrom="column">
                        <wp:posOffset>543560</wp:posOffset>
                      </wp:positionH>
                      <wp:positionV relativeFrom="paragraph">
                        <wp:posOffset>26034</wp:posOffset>
                      </wp:positionV>
                      <wp:extent cx="2138680" cy="0"/>
                      <wp:effectExtent l="0" t="0" r="1397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6EE51C6" id="Straight Arrow Connector 6" o:spid="_x0000_s1026" type="#_x0000_t32" style="position:absolute;margin-left:42.8pt;margin-top:2.05pt;width:168.4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JbJQIAAEo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"/>
                  </w:pict>
                </mc:Fallback>
              </mc:AlternateContent>
            </w:r>
          </w:p>
          <w:p w:rsidR="00D42A04" w:rsidRPr="00D42A04" w:rsidRDefault="00D42A04" w:rsidP="0058275F">
            <w:pPr>
              <w:keepNext/>
              <w:spacing w:before="0" w:after="0" w:line="240" w:lineRule="auto"/>
              <w:jc w:val="center"/>
              <w:outlineLvl w:val="4"/>
              <w:rPr>
                <w:rFonts w:eastAsia="Times New Roman"/>
                <w:i/>
                <w:iCs/>
                <w:color w:val="000000"/>
                <w:sz w:val="28"/>
                <w:szCs w:val="28"/>
                <w:highlight w:val="white"/>
              </w:rPr>
            </w:pPr>
            <w:r w:rsidRPr="00D42A04">
              <w:rPr>
                <w:rFonts w:eastAsia="Times New Roman"/>
                <w:i/>
                <w:iCs/>
                <w:color w:val="000000"/>
                <w:sz w:val="28"/>
                <w:szCs w:val="28"/>
                <w:highlight w:val="white"/>
              </w:rPr>
              <w:t xml:space="preserve">Hải Phòng, ngày      tháng </w:t>
            </w:r>
            <w:r w:rsidR="0058275F">
              <w:rPr>
                <w:rFonts w:eastAsia="Times New Roman"/>
                <w:i/>
                <w:iCs/>
                <w:color w:val="000000"/>
                <w:sz w:val="28"/>
                <w:szCs w:val="28"/>
                <w:highlight w:val="white"/>
                <w:lang w:val="vi-VN"/>
              </w:rPr>
              <w:t>12</w:t>
            </w:r>
            <w:r w:rsidRPr="00D42A04">
              <w:rPr>
                <w:rFonts w:eastAsia="Times New Roman"/>
                <w:i/>
                <w:iCs/>
                <w:color w:val="000000"/>
                <w:sz w:val="28"/>
                <w:szCs w:val="28"/>
                <w:highlight w:val="white"/>
              </w:rPr>
              <w:t xml:space="preserve"> năm 202</w:t>
            </w:r>
            <w:r w:rsidR="007F7899">
              <w:rPr>
                <w:rFonts w:eastAsia="Times New Roman"/>
                <w:i/>
                <w:iCs/>
                <w:color w:val="000000"/>
                <w:sz w:val="28"/>
                <w:szCs w:val="28"/>
                <w:highlight w:val="white"/>
              </w:rPr>
              <w:t>5</w:t>
            </w:r>
          </w:p>
        </w:tc>
      </w:tr>
    </w:tbl>
    <w:p w:rsidR="00497AC0" w:rsidRPr="00C94CC9" w:rsidRDefault="006C138B" w:rsidP="00C70526">
      <w:pPr>
        <w:shd w:val="clear" w:color="auto" w:fill="FFFFFF"/>
        <w:spacing w:before="240" w:after="0" w:line="234" w:lineRule="atLeast"/>
        <w:jc w:val="center"/>
        <w:rPr>
          <w:rFonts w:eastAsia="Times New Roman"/>
          <w:b/>
          <w:sz w:val="28"/>
          <w:szCs w:val="28"/>
        </w:rPr>
      </w:pPr>
      <w:r>
        <w:rPr>
          <w:rFonts w:eastAsia="Times New Roman"/>
          <w:b/>
          <w:noProof/>
          <w:sz w:val="28"/>
          <w:szCs w:val="28"/>
          <w:lang w:val="en-GB" w:eastAsia="en-GB"/>
        </w:rPr>
        <mc:AlternateContent>
          <mc:Choice Requires="wps">
            <w:drawing>
              <wp:anchor distT="0" distB="0" distL="114300" distR="114300" simplePos="0" relativeHeight="251674624" behindDoc="0" locked="0" layoutInCell="1" allowOverlap="1">
                <wp:simplePos x="0" y="0"/>
                <wp:positionH relativeFrom="column">
                  <wp:posOffset>32385</wp:posOffset>
                </wp:positionH>
                <wp:positionV relativeFrom="paragraph">
                  <wp:posOffset>54610</wp:posOffset>
                </wp:positionV>
                <wp:extent cx="1097280" cy="4572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1097280" cy="457200"/>
                        </a:xfrm>
                        <a:prstGeom prst="rect">
                          <a:avLst/>
                        </a:prstGeom>
                      </wps:spPr>
                      <wps:style>
                        <a:lnRef idx="2">
                          <a:schemeClr val="dk1"/>
                        </a:lnRef>
                        <a:fillRef idx="1">
                          <a:schemeClr val="lt1"/>
                        </a:fillRef>
                        <a:effectRef idx="0">
                          <a:schemeClr val="dk1"/>
                        </a:effectRef>
                        <a:fontRef idx="minor">
                          <a:schemeClr val="dk1"/>
                        </a:fontRef>
                      </wps:style>
                      <wps:txbx>
                        <w:txbxContent>
                          <w:p w:rsidR="006C138B" w:rsidRPr="006C138B" w:rsidRDefault="006C138B" w:rsidP="006C138B">
                            <w:pPr>
                              <w:jc w:val="center"/>
                              <w:rPr>
                                <w:lang w:val="vi-VN"/>
                              </w:rPr>
                            </w:pPr>
                            <w:r>
                              <w:rPr>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2.55pt;margin-top:4.3pt;width:86.4pt;height:3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" fillcolor="white [3201]" strokecolor="black [3200]" strokeweight="2pt">
                <v:textbox>
                  <w:txbxContent>
                    <w:p w:rsidR="006C138B" w:rsidRPr="006C138B" w:rsidRDefault="006C138B" w:rsidP="006C138B">
                      <w:pPr>
                        <w:jc w:val="center"/>
                        <w:rPr>
                          <w:lang w:val="vi-VN"/>
                        </w:rPr>
                      </w:pPr>
                      <w:r>
                        <w:rPr>
                          <w:lang w:val="vi-VN"/>
                        </w:rPr>
                        <w:t>Dự thảo</w:t>
                      </w:r>
                    </w:p>
                  </w:txbxContent>
                </v:textbox>
              </v:rect>
            </w:pict>
          </mc:Fallback>
        </mc:AlternateContent>
      </w:r>
      <w:r w:rsidR="00497AC0" w:rsidRPr="00C94CC9">
        <w:rPr>
          <w:rFonts w:eastAsia="Times New Roman"/>
          <w:b/>
          <w:sz w:val="28"/>
          <w:szCs w:val="28"/>
        </w:rPr>
        <w:t>TỜ TRÌNH</w:t>
      </w:r>
    </w:p>
    <w:p w:rsidR="00743643" w:rsidRDefault="00743643" w:rsidP="00F5385A">
      <w:pPr>
        <w:spacing w:before="0" w:after="0" w:line="240" w:lineRule="auto"/>
        <w:jc w:val="center"/>
        <w:rPr>
          <w:b/>
          <w:sz w:val="28"/>
          <w:szCs w:val="28"/>
        </w:rPr>
      </w:pPr>
      <w:r w:rsidRPr="00743643">
        <w:rPr>
          <w:b/>
          <w:sz w:val="28"/>
          <w:szCs w:val="28"/>
        </w:rPr>
        <w:t xml:space="preserve">Quyết định ban hành Quy chế làm việc </w:t>
      </w:r>
    </w:p>
    <w:p w:rsidR="00F92476" w:rsidRPr="00743643" w:rsidRDefault="00743643" w:rsidP="00F5385A">
      <w:pPr>
        <w:spacing w:before="0" w:after="0" w:line="240" w:lineRule="auto"/>
        <w:jc w:val="center"/>
        <w:rPr>
          <w:rFonts w:eastAsia="Times New Roman"/>
          <w:b/>
          <w:sz w:val="28"/>
          <w:szCs w:val="28"/>
        </w:rPr>
      </w:pPr>
      <w:proofErr w:type="gramStart"/>
      <w:r w:rsidRPr="00743643">
        <w:rPr>
          <w:b/>
          <w:sz w:val="28"/>
          <w:szCs w:val="28"/>
        </w:rPr>
        <w:t>của</w:t>
      </w:r>
      <w:proofErr w:type="gramEnd"/>
      <w:r w:rsidRPr="00743643">
        <w:rPr>
          <w:b/>
          <w:sz w:val="28"/>
          <w:szCs w:val="28"/>
        </w:rPr>
        <w:t xml:space="preserve"> Ủy ban nhân dân thành phố Hải Phòng </w:t>
      </w:r>
    </w:p>
    <w:p w:rsidR="00497AC0" w:rsidRPr="008A45D9" w:rsidRDefault="00D42A04" w:rsidP="00C70526">
      <w:pPr>
        <w:spacing w:before="360" w:after="240" w:line="240" w:lineRule="auto"/>
        <w:jc w:val="center"/>
        <w:rPr>
          <w:rFonts w:eastAsia="Times New Roman"/>
          <w:sz w:val="28"/>
          <w:szCs w:val="28"/>
        </w:rPr>
      </w:pPr>
      <w:r w:rsidRPr="00C94CC9">
        <w:rPr>
          <w:rFonts w:ascii=".VnTime" w:eastAsia="Times New Roman" w:hAnsi=".VnTime"/>
          <w:noProof/>
          <w:sz w:val="28"/>
          <w:szCs w:val="20"/>
          <w:lang w:val="en-GB" w:eastAsia="en-GB"/>
        </w:rPr>
        <mc:AlternateContent>
          <mc:Choice Requires="wps">
            <w:drawing>
              <wp:anchor distT="4294967295" distB="4294967295" distL="114300" distR="114300" simplePos="0" relativeHeight="251673600" behindDoc="0" locked="0" layoutInCell="1" allowOverlap="1" wp14:anchorId="4CE599A1" wp14:editId="1F43A1FD">
                <wp:simplePos x="0" y="0"/>
                <wp:positionH relativeFrom="margin">
                  <wp:align>center</wp:align>
                </wp:positionH>
                <wp:positionV relativeFrom="paragraph">
                  <wp:posOffset>20486</wp:posOffset>
                </wp:positionV>
                <wp:extent cx="755015" cy="0"/>
                <wp:effectExtent l="0" t="0" r="2603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4A565F7" id="Straight Arrow Connector 8" o:spid="_x0000_s1026" type="#_x0000_t32" style="position:absolute;margin-left:0;margin-top:1.6pt;width:59.45pt;height:0;z-index:2516736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M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VAclGYd&#10;jmjjLVO7xpNna6EnJWiNbQRLpqFbvXE5BpV6bUO9/Kg35gX4d0c0lA3TOxlZv50MQmUhInkXEjbO&#10;YM5t/wUEnmF7D7F1x9p2ARKbQo5xQqfbhOTRE44fHyeTNJtQwq+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">
                <w10:wrap anchorx="margin"/>
              </v:shape>
            </w:pict>
          </mc:Fallback>
        </mc:AlternateContent>
      </w:r>
      <w:r w:rsidR="00497AC0" w:rsidRPr="00C94CC9">
        <w:rPr>
          <w:rFonts w:eastAsia="Times New Roman"/>
          <w:bCs/>
          <w:sz w:val="28"/>
          <w:szCs w:val="28"/>
          <w:lang w:val="vi-VN"/>
        </w:rPr>
        <w:t>Kính gửi:</w:t>
      </w:r>
      <w:r w:rsidR="00497AC0" w:rsidRPr="00C94CC9">
        <w:rPr>
          <w:rFonts w:eastAsia="Times New Roman"/>
          <w:sz w:val="28"/>
          <w:szCs w:val="28"/>
          <w:lang w:val="vi-VN"/>
        </w:rPr>
        <w:t> Ủy ban nhân dân thành phố</w:t>
      </w:r>
      <w:r w:rsidR="008A45D9">
        <w:rPr>
          <w:rFonts w:eastAsia="Times New Roman"/>
          <w:sz w:val="28"/>
          <w:szCs w:val="28"/>
        </w:rPr>
        <w:t>.</w:t>
      </w:r>
    </w:p>
    <w:p w:rsidR="00F42AF1" w:rsidRPr="0058275F" w:rsidRDefault="00876884" w:rsidP="0058275F">
      <w:pPr>
        <w:widowControl w:val="0"/>
        <w:shd w:val="clear" w:color="auto" w:fill="FFFFFF"/>
        <w:spacing w:before="120" w:after="0" w:line="240" w:lineRule="auto"/>
        <w:ind w:firstLine="720"/>
        <w:jc w:val="both"/>
        <w:rPr>
          <w:sz w:val="28"/>
          <w:szCs w:val="28"/>
        </w:rPr>
      </w:pPr>
      <w:r w:rsidRPr="0058275F">
        <w:rPr>
          <w:sz w:val="28"/>
          <w:szCs w:val="28"/>
          <w:lang w:val="vi-VN"/>
        </w:rPr>
        <w:t>Thực hiện</w:t>
      </w:r>
      <w:r w:rsidR="00497AC0" w:rsidRPr="0058275F">
        <w:rPr>
          <w:sz w:val="28"/>
          <w:szCs w:val="28"/>
          <w:lang w:val="vi-VN"/>
        </w:rPr>
        <w:t xml:space="preserve"> </w:t>
      </w:r>
      <w:r w:rsidR="00F67055" w:rsidRPr="0058275F">
        <w:rPr>
          <w:sz w:val="28"/>
          <w:szCs w:val="28"/>
          <w:lang w:val="vi-VN"/>
        </w:rPr>
        <w:t>quy định của Luật B</w:t>
      </w:r>
      <w:r w:rsidR="00497AC0" w:rsidRPr="0058275F">
        <w:rPr>
          <w:sz w:val="28"/>
          <w:szCs w:val="28"/>
          <w:lang w:val="vi-VN"/>
        </w:rPr>
        <w:t xml:space="preserve">an hành văn </w:t>
      </w:r>
      <w:r w:rsidR="004B2C86" w:rsidRPr="0058275F">
        <w:rPr>
          <w:sz w:val="28"/>
          <w:szCs w:val="28"/>
          <w:lang w:val="vi-VN"/>
        </w:rPr>
        <w:t>bản quy phạm pháp luật năm 20</w:t>
      </w:r>
      <w:r w:rsidR="00897FF9" w:rsidRPr="0058275F">
        <w:rPr>
          <w:sz w:val="28"/>
          <w:szCs w:val="28"/>
        </w:rPr>
        <w:t>2</w:t>
      </w:r>
      <w:r w:rsidR="004B2C86" w:rsidRPr="0058275F">
        <w:rPr>
          <w:sz w:val="28"/>
          <w:szCs w:val="28"/>
          <w:lang w:val="vi-VN"/>
        </w:rPr>
        <w:t>5</w:t>
      </w:r>
      <w:r w:rsidR="00897FF9" w:rsidRPr="0058275F">
        <w:rPr>
          <w:sz w:val="28"/>
          <w:szCs w:val="28"/>
          <w:lang w:val="vi-VN"/>
        </w:rPr>
        <w:t xml:space="preserve"> </w:t>
      </w:r>
      <w:r w:rsidR="00D42A04" w:rsidRPr="0058275F">
        <w:rPr>
          <w:sz w:val="28"/>
          <w:szCs w:val="28"/>
        </w:rPr>
        <w:t>và các văn bản</w:t>
      </w:r>
      <w:r w:rsidR="003478E4" w:rsidRPr="0058275F">
        <w:rPr>
          <w:sz w:val="28"/>
          <w:szCs w:val="28"/>
        </w:rPr>
        <w:t xml:space="preserve"> </w:t>
      </w:r>
      <w:r w:rsidR="00D42A04" w:rsidRPr="0058275F">
        <w:rPr>
          <w:sz w:val="28"/>
          <w:szCs w:val="28"/>
        </w:rPr>
        <w:t xml:space="preserve">quy định chi tiết, hướng dẫn thi hành Luật </w:t>
      </w:r>
      <w:r w:rsidR="00D42A04" w:rsidRPr="0058275F">
        <w:rPr>
          <w:sz w:val="28"/>
          <w:szCs w:val="28"/>
          <w:lang w:val="vi-VN"/>
        </w:rPr>
        <w:t>Ban hành văn bản quy phạm pháp luật</w:t>
      </w:r>
      <w:r w:rsidR="003478E4" w:rsidRPr="0058275F">
        <w:rPr>
          <w:sz w:val="28"/>
          <w:szCs w:val="28"/>
        </w:rPr>
        <w:t xml:space="preserve"> hiện hành,</w:t>
      </w:r>
      <w:r w:rsidR="001E1B9B" w:rsidRPr="0058275F">
        <w:rPr>
          <w:sz w:val="28"/>
          <w:szCs w:val="28"/>
        </w:rPr>
        <w:t xml:space="preserve"> </w:t>
      </w:r>
    </w:p>
    <w:p w:rsidR="00F42AF1" w:rsidRPr="0058275F" w:rsidRDefault="00F42AF1" w:rsidP="0058275F">
      <w:pPr>
        <w:widowControl w:val="0"/>
        <w:shd w:val="clear" w:color="auto" w:fill="FFFFFF"/>
        <w:spacing w:before="120" w:after="0" w:line="240" w:lineRule="auto"/>
        <w:ind w:firstLine="720"/>
        <w:jc w:val="both"/>
        <w:rPr>
          <w:sz w:val="28"/>
          <w:szCs w:val="28"/>
          <w:lang w:val="en-GB"/>
        </w:rPr>
      </w:pPr>
      <w:r w:rsidRPr="0058275F">
        <w:rPr>
          <w:sz w:val="28"/>
          <w:szCs w:val="28"/>
        </w:rPr>
        <w:t>Thực hiện Quyết định số</w:t>
      </w:r>
      <w:r w:rsidR="00743643" w:rsidRPr="0058275F">
        <w:rPr>
          <w:sz w:val="28"/>
          <w:szCs w:val="28"/>
        </w:rPr>
        <w:t xml:space="preserve"> 4982</w:t>
      </w:r>
      <w:r w:rsidRPr="0058275F">
        <w:rPr>
          <w:sz w:val="28"/>
          <w:szCs w:val="28"/>
        </w:rPr>
        <w:t>/QĐ-UBND ngày</w:t>
      </w:r>
      <w:r w:rsidR="00743643" w:rsidRPr="0058275F">
        <w:rPr>
          <w:sz w:val="28"/>
          <w:szCs w:val="28"/>
        </w:rPr>
        <w:t xml:space="preserve"> 08/12</w:t>
      </w:r>
      <w:r w:rsidRPr="0058275F">
        <w:rPr>
          <w:sz w:val="28"/>
          <w:szCs w:val="28"/>
        </w:rPr>
        <w:t xml:space="preserve">/2025 của Chủ tịch Ủy ban nhân dân thành phố về việc phê duyệt đề nghị xây dựng dự thảo Quyết định ban hành </w:t>
      </w:r>
      <w:r w:rsidRPr="0058275F">
        <w:rPr>
          <w:color w:val="000000"/>
          <w:sz w:val="28"/>
          <w:szCs w:val="28"/>
        </w:rPr>
        <w:t xml:space="preserve">Quy chế </w:t>
      </w:r>
      <w:r w:rsidRPr="0058275F">
        <w:rPr>
          <w:sz w:val="28"/>
          <w:szCs w:val="28"/>
        </w:rPr>
        <w:t>làm việc của Ủy ban nhân dân</w:t>
      </w:r>
      <w:r w:rsidRPr="0058275F">
        <w:rPr>
          <w:sz w:val="28"/>
          <w:szCs w:val="28"/>
          <w:lang w:val="vi-VN"/>
        </w:rPr>
        <w:t xml:space="preserve"> thành phố Hải Phòng</w:t>
      </w:r>
      <w:r w:rsidRPr="0058275F">
        <w:rPr>
          <w:sz w:val="28"/>
          <w:szCs w:val="28"/>
          <w:lang w:val="en-GB"/>
        </w:rPr>
        <w:t>.</w:t>
      </w:r>
    </w:p>
    <w:p w:rsidR="00497AC0" w:rsidRPr="0058275F" w:rsidRDefault="003478E4" w:rsidP="0058275F">
      <w:pPr>
        <w:widowControl w:val="0"/>
        <w:shd w:val="clear" w:color="auto" w:fill="FFFFFF"/>
        <w:spacing w:before="120" w:after="0" w:line="240" w:lineRule="auto"/>
        <w:ind w:firstLine="720"/>
        <w:jc w:val="both"/>
        <w:rPr>
          <w:sz w:val="28"/>
          <w:szCs w:val="28"/>
        </w:rPr>
      </w:pPr>
      <w:r w:rsidRPr="0058275F">
        <w:rPr>
          <w:sz w:val="28"/>
          <w:szCs w:val="28"/>
        </w:rPr>
        <w:t xml:space="preserve">Văn phòng Ủy ban nhân dân thành phố </w:t>
      </w:r>
      <w:r w:rsidR="00CE20E5" w:rsidRPr="0058275F">
        <w:rPr>
          <w:sz w:val="28"/>
          <w:szCs w:val="28"/>
          <w:lang w:val="vi-VN"/>
        </w:rPr>
        <w:t>t</w:t>
      </w:r>
      <w:r w:rsidR="00D468D8" w:rsidRPr="0058275F">
        <w:rPr>
          <w:sz w:val="28"/>
          <w:szCs w:val="28"/>
          <w:lang w:val="vi-VN"/>
        </w:rPr>
        <w:t xml:space="preserve">rình </w:t>
      </w:r>
      <w:r w:rsidRPr="0058275F">
        <w:rPr>
          <w:sz w:val="28"/>
          <w:szCs w:val="28"/>
          <w:lang w:val="vi-VN"/>
        </w:rPr>
        <w:t>Ủy</w:t>
      </w:r>
      <w:r w:rsidR="00497AC0" w:rsidRPr="0058275F">
        <w:rPr>
          <w:sz w:val="28"/>
          <w:szCs w:val="28"/>
          <w:lang w:val="vi-VN"/>
        </w:rPr>
        <w:t xml:space="preserve"> ban nhân dân thành phố </w:t>
      </w:r>
      <w:r w:rsidR="004D4AA2" w:rsidRPr="0058275F">
        <w:rPr>
          <w:sz w:val="28"/>
          <w:szCs w:val="28"/>
        </w:rPr>
        <w:t xml:space="preserve">dự thảo </w:t>
      </w:r>
      <w:r w:rsidR="00913449" w:rsidRPr="0058275F">
        <w:rPr>
          <w:sz w:val="28"/>
          <w:szCs w:val="28"/>
          <w:lang w:val="vi-VN"/>
        </w:rPr>
        <w:t>Quyết định</w:t>
      </w:r>
      <w:r w:rsidR="00F67055" w:rsidRPr="0058275F">
        <w:rPr>
          <w:sz w:val="28"/>
          <w:szCs w:val="28"/>
          <w:lang w:val="vi-VN"/>
        </w:rPr>
        <w:t xml:space="preserve"> </w:t>
      </w:r>
      <w:r w:rsidR="00FD6591" w:rsidRPr="0058275F">
        <w:rPr>
          <w:sz w:val="28"/>
          <w:szCs w:val="28"/>
          <w:lang w:val="vi-VN"/>
        </w:rPr>
        <w:t xml:space="preserve">của </w:t>
      </w:r>
      <w:r w:rsidRPr="0058275F">
        <w:rPr>
          <w:sz w:val="28"/>
          <w:szCs w:val="28"/>
          <w:lang w:val="vi-VN"/>
        </w:rPr>
        <w:t>Ủy</w:t>
      </w:r>
      <w:r w:rsidR="00FD6591" w:rsidRPr="0058275F">
        <w:rPr>
          <w:sz w:val="28"/>
          <w:szCs w:val="28"/>
          <w:lang w:val="vi-VN"/>
        </w:rPr>
        <w:t xml:space="preserve"> ban nhân dân</w:t>
      </w:r>
      <w:r w:rsidR="00F67055" w:rsidRPr="0058275F">
        <w:rPr>
          <w:sz w:val="28"/>
          <w:szCs w:val="28"/>
          <w:lang w:val="vi-VN"/>
        </w:rPr>
        <w:t xml:space="preserve"> thành phố </w:t>
      </w:r>
      <w:r w:rsidR="004B2C86" w:rsidRPr="0058275F">
        <w:rPr>
          <w:sz w:val="28"/>
          <w:szCs w:val="28"/>
          <w:lang w:val="vi-VN"/>
        </w:rPr>
        <w:t>ban hành Quy chế</w:t>
      </w:r>
      <w:r w:rsidR="00125465" w:rsidRPr="0058275F">
        <w:rPr>
          <w:sz w:val="28"/>
          <w:szCs w:val="28"/>
        </w:rPr>
        <w:t xml:space="preserve"> làm việc của Ủy ban nhân dân thành phố </w:t>
      </w:r>
      <w:r w:rsidR="004B2C86" w:rsidRPr="0058275F">
        <w:rPr>
          <w:sz w:val="28"/>
          <w:szCs w:val="28"/>
          <w:lang w:val="vi-VN"/>
        </w:rPr>
        <w:t xml:space="preserve">Hải Phòng </w:t>
      </w:r>
      <w:r w:rsidR="00497AC0" w:rsidRPr="0058275F">
        <w:rPr>
          <w:sz w:val="28"/>
          <w:szCs w:val="28"/>
          <w:lang w:val="vi-VN"/>
        </w:rPr>
        <w:t>như sau:</w:t>
      </w:r>
    </w:p>
    <w:p w:rsidR="0029411E" w:rsidRPr="0058275F" w:rsidRDefault="007F3644" w:rsidP="0058275F">
      <w:pPr>
        <w:widowControl w:val="0"/>
        <w:shd w:val="clear" w:color="auto" w:fill="FFFFFF"/>
        <w:spacing w:before="120" w:after="0" w:line="240" w:lineRule="auto"/>
        <w:ind w:firstLine="720"/>
        <w:jc w:val="both"/>
        <w:rPr>
          <w:b/>
          <w:sz w:val="28"/>
          <w:szCs w:val="28"/>
          <w:lang w:val="vi-VN"/>
        </w:rPr>
      </w:pPr>
      <w:r w:rsidRPr="0058275F">
        <w:rPr>
          <w:b/>
          <w:sz w:val="28"/>
          <w:szCs w:val="28"/>
          <w:lang w:val="vi-VN"/>
        </w:rPr>
        <w:t>I</w:t>
      </w:r>
      <w:r w:rsidR="00D669EE" w:rsidRPr="0058275F">
        <w:rPr>
          <w:b/>
          <w:sz w:val="28"/>
          <w:szCs w:val="28"/>
          <w:lang w:val="vi-VN"/>
        </w:rPr>
        <w:t xml:space="preserve">. </w:t>
      </w:r>
      <w:r w:rsidR="001D6B85" w:rsidRPr="0058275F">
        <w:rPr>
          <w:b/>
          <w:sz w:val="28"/>
          <w:szCs w:val="28"/>
          <w:lang w:val="vi-VN"/>
        </w:rPr>
        <w:t xml:space="preserve">SỰ CẦN THIẾT BAN HÀNH </w:t>
      </w:r>
      <w:r w:rsidR="00062171" w:rsidRPr="0058275F">
        <w:rPr>
          <w:b/>
          <w:sz w:val="28"/>
          <w:szCs w:val="28"/>
          <w:lang w:val="vi-VN"/>
        </w:rPr>
        <w:t>QUYẾT ĐỊNH</w:t>
      </w:r>
    </w:p>
    <w:p w:rsidR="0071025D" w:rsidRPr="0058275F" w:rsidRDefault="0071025D" w:rsidP="0058275F">
      <w:pPr>
        <w:widowControl w:val="0"/>
        <w:shd w:val="clear" w:color="auto" w:fill="FFFFFF"/>
        <w:spacing w:before="120" w:after="0" w:line="240" w:lineRule="auto"/>
        <w:ind w:firstLine="720"/>
        <w:jc w:val="both"/>
        <w:rPr>
          <w:b/>
          <w:i/>
          <w:sz w:val="28"/>
          <w:szCs w:val="28"/>
          <w:lang w:val="vi-VN"/>
        </w:rPr>
      </w:pPr>
      <w:r w:rsidRPr="0058275F">
        <w:rPr>
          <w:b/>
          <w:i/>
          <w:sz w:val="28"/>
          <w:szCs w:val="28"/>
          <w:lang w:val="vi-VN"/>
        </w:rPr>
        <w:t>1. Cơ sở chính trị và căn cứ pháp lý</w:t>
      </w:r>
    </w:p>
    <w:p w:rsidR="0071025D" w:rsidRPr="0058275F" w:rsidRDefault="0071025D" w:rsidP="0058275F">
      <w:pPr>
        <w:widowControl w:val="0"/>
        <w:shd w:val="clear" w:color="auto" w:fill="FFFFFF"/>
        <w:spacing w:before="120" w:after="0" w:line="240" w:lineRule="auto"/>
        <w:ind w:firstLine="720"/>
        <w:jc w:val="both"/>
        <w:rPr>
          <w:i/>
          <w:sz w:val="28"/>
          <w:szCs w:val="28"/>
          <w:lang w:val="vi-VN"/>
        </w:rPr>
      </w:pPr>
      <w:r w:rsidRPr="0058275F">
        <w:rPr>
          <w:i/>
          <w:sz w:val="28"/>
          <w:szCs w:val="28"/>
          <w:lang w:val="vi-VN"/>
        </w:rPr>
        <w:t>a) Cơ sở chính trị:</w:t>
      </w:r>
    </w:p>
    <w:p w:rsidR="00DA68E4" w:rsidRPr="0058275F" w:rsidRDefault="00743643" w:rsidP="0058275F">
      <w:pPr>
        <w:widowControl w:val="0"/>
        <w:spacing w:before="120" w:after="0" w:line="240" w:lineRule="auto"/>
        <w:ind w:firstLine="720"/>
        <w:jc w:val="both"/>
        <w:rPr>
          <w:sz w:val="28"/>
          <w:szCs w:val="28"/>
          <w:lang w:val="vi-VN"/>
        </w:rPr>
      </w:pPr>
      <w:r w:rsidRPr="0058275F">
        <w:rPr>
          <w:sz w:val="28"/>
          <w:szCs w:val="28"/>
        </w:rPr>
        <w:t>Sau Đại hội Đảng bộ thành phố, Thành ủy và Đảng ủy Ủy ban nhân dân thành phố</w:t>
      </w:r>
      <w:r w:rsidR="0058275F" w:rsidRPr="0058275F">
        <w:rPr>
          <w:sz w:val="28"/>
          <w:szCs w:val="28"/>
        </w:rPr>
        <w:t xml:space="preserve"> </w:t>
      </w:r>
      <w:r w:rsidR="0058275F" w:rsidRPr="0058275F">
        <w:rPr>
          <w:sz w:val="28"/>
          <w:szCs w:val="28"/>
          <w:lang w:val="vi-VN"/>
        </w:rPr>
        <w:t>đang</w:t>
      </w:r>
      <w:r w:rsidRPr="0058275F">
        <w:rPr>
          <w:sz w:val="28"/>
          <w:szCs w:val="28"/>
        </w:rPr>
        <w:t xml:space="preserve"> xem xét sửa đổi, bổ sung hoặc thay thế Quy chế làm việc. Do vậy, cần thiết phải sửa đổi, </w:t>
      </w:r>
      <w:proofErr w:type="gramStart"/>
      <w:r w:rsidRPr="0058275F">
        <w:rPr>
          <w:sz w:val="28"/>
          <w:szCs w:val="28"/>
        </w:rPr>
        <w:t>bổ</w:t>
      </w:r>
      <w:proofErr w:type="gramEnd"/>
      <w:r w:rsidRPr="0058275F">
        <w:rPr>
          <w:sz w:val="28"/>
          <w:szCs w:val="28"/>
        </w:rPr>
        <w:t xml:space="preserve"> sung hoặc thay thế Quy chế làm việc của Ủy ban nhân dân thành phố cho phù hợp với Quy chế làm việc của Thành ủy và Đảng ủy Ủy ban nhân dân thành phố.</w:t>
      </w:r>
    </w:p>
    <w:p w:rsidR="0071025D" w:rsidRPr="0058275F" w:rsidRDefault="0071025D" w:rsidP="0058275F">
      <w:pPr>
        <w:widowControl w:val="0"/>
        <w:shd w:val="clear" w:color="auto" w:fill="FFFFFF"/>
        <w:spacing w:before="120" w:after="0" w:line="240" w:lineRule="auto"/>
        <w:ind w:firstLine="720"/>
        <w:jc w:val="both"/>
        <w:rPr>
          <w:i/>
          <w:sz w:val="28"/>
          <w:szCs w:val="28"/>
          <w:lang w:val="vi-VN"/>
        </w:rPr>
      </w:pPr>
      <w:r w:rsidRPr="0058275F">
        <w:rPr>
          <w:i/>
          <w:sz w:val="28"/>
          <w:szCs w:val="28"/>
          <w:lang w:val="vi-VN"/>
        </w:rPr>
        <w:t>b) Căn cứ pháp lý:</w:t>
      </w:r>
    </w:p>
    <w:p w:rsidR="00B46ADC" w:rsidRPr="0058275F" w:rsidRDefault="00B46ADC" w:rsidP="0058275F">
      <w:pPr>
        <w:widowControl w:val="0"/>
        <w:spacing w:before="120" w:after="0" w:line="240" w:lineRule="auto"/>
        <w:ind w:firstLine="720"/>
        <w:jc w:val="both"/>
        <w:rPr>
          <w:sz w:val="28"/>
          <w:szCs w:val="28"/>
        </w:rPr>
      </w:pPr>
      <w:r w:rsidRPr="0058275F">
        <w:rPr>
          <w:sz w:val="28"/>
          <w:szCs w:val="28"/>
        </w:rPr>
        <w:t>- Theo quy định tại khoản 9 Điều 16 Luật Tổ chức chính quyền địa phương thì nhiệm vụ, quyền hạn của Ủy ban nhân dân tỉnh: “</w:t>
      </w:r>
      <w:r w:rsidRPr="0058275F">
        <w:rPr>
          <w:i/>
          <w:sz w:val="28"/>
          <w:szCs w:val="28"/>
        </w:rPr>
        <w:t>Ban hành Quy chế làm việc của Ủy ban nhân dân cấp mình</w:t>
      </w:r>
      <w:r w:rsidRPr="0058275F">
        <w:rPr>
          <w:sz w:val="28"/>
          <w:szCs w:val="28"/>
        </w:rPr>
        <w:t xml:space="preserve">”. </w:t>
      </w:r>
    </w:p>
    <w:p w:rsidR="00B46ADC" w:rsidRPr="0058275F" w:rsidRDefault="00B46ADC" w:rsidP="0058275F">
      <w:pPr>
        <w:widowControl w:val="0"/>
        <w:spacing w:before="120" w:after="0" w:line="240" w:lineRule="auto"/>
        <w:ind w:firstLine="720"/>
        <w:jc w:val="both"/>
        <w:rPr>
          <w:sz w:val="28"/>
          <w:szCs w:val="28"/>
        </w:rPr>
      </w:pPr>
      <w:r w:rsidRPr="0058275F">
        <w:rPr>
          <w:sz w:val="28"/>
          <w:szCs w:val="28"/>
        </w:rPr>
        <w:t xml:space="preserve">- Theo quy định tại điểm a khoản 1 Điều 2 Thông tư số 01/2022/TT-VPCP ngày 02/5/2022 của Bộ trưởng, chủ nhiệm Văn phòng Chính phủ thì Văn phòng Ủy ban nhân dân </w:t>
      </w:r>
      <w:r w:rsidR="00CE2B3A" w:rsidRPr="0058275F">
        <w:rPr>
          <w:sz w:val="28"/>
          <w:szCs w:val="28"/>
        </w:rPr>
        <w:t>thành phố</w:t>
      </w:r>
      <w:r w:rsidRPr="0058275F">
        <w:rPr>
          <w:sz w:val="28"/>
          <w:szCs w:val="28"/>
        </w:rPr>
        <w:t xml:space="preserve"> có nhiệm vụ, quyền hạn: “</w:t>
      </w:r>
      <w:r w:rsidRPr="0058275F">
        <w:rPr>
          <w:i/>
          <w:sz w:val="28"/>
          <w:szCs w:val="28"/>
        </w:rPr>
        <w:t xml:space="preserve">Trình Ủy ban nhân dân </w:t>
      </w:r>
      <w:r w:rsidR="00CE2B3A" w:rsidRPr="0058275F">
        <w:rPr>
          <w:i/>
          <w:sz w:val="28"/>
          <w:szCs w:val="28"/>
        </w:rPr>
        <w:t>thành phố</w:t>
      </w:r>
      <w:r w:rsidRPr="0058275F">
        <w:rPr>
          <w:i/>
          <w:sz w:val="28"/>
          <w:szCs w:val="28"/>
        </w:rPr>
        <w:t xml:space="preserve"> ban hành Quy chế làm việc của Ủy ban nhân dân </w:t>
      </w:r>
      <w:r w:rsidR="00CE2B3A" w:rsidRPr="0058275F">
        <w:rPr>
          <w:i/>
          <w:sz w:val="28"/>
          <w:szCs w:val="28"/>
        </w:rPr>
        <w:t>thành phố</w:t>
      </w:r>
      <w:r w:rsidRPr="0058275F">
        <w:rPr>
          <w:sz w:val="28"/>
          <w:szCs w:val="28"/>
        </w:rPr>
        <w:t xml:space="preserve">”. </w:t>
      </w:r>
    </w:p>
    <w:p w:rsidR="00B46ADC" w:rsidRPr="0058275F" w:rsidRDefault="00B46ADC" w:rsidP="0058275F">
      <w:pPr>
        <w:widowControl w:val="0"/>
        <w:spacing w:before="120" w:after="0" w:line="240" w:lineRule="auto"/>
        <w:ind w:firstLine="720"/>
        <w:jc w:val="both"/>
        <w:rPr>
          <w:sz w:val="28"/>
          <w:szCs w:val="28"/>
        </w:rPr>
      </w:pPr>
      <w:r w:rsidRPr="0058275F">
        <w:rPr>
          <w:sz w:val="28"/>
          <w:szCs w:val="28"/>
        </w:rPr>
        <w:t>Theo quy định tại điểm a khoản 2 Điều 21 Luật Ban hành văn bản quy phạm pháp luật số 64/2025/QH15 (sửa đổi, bố sung bởi Luật số 87/2025/QH15) thì: “</w:t>
      </w:r>
      <w:r w:rsidRPr="0058275F">
        <w:rPr>
          <w:i/>
          <w:sz w:val="28"/>
          <w:szCs w:val="28"/>
        </w:rPr>
        <w:t xml:space="preserve">Ủy ban nhân dân </w:t>
      </w:r>
      <w:r w:rsidR="00CE2B3A" w:rsidRPr="0058275F">
        <w:rPr>
          <w:i/>
          <w:sz w:val="28"/>
          <w:szCs w:val="28"/>
        </w:rPr>
        <w:t>thành phố</w:t>
      </w:r>
      <w:r w:rsidRPr="0058275F">
        <w:rPr>
          <w:i/>
          <w:sz w:val="28"/>
          <w:szCs w:val="28"/>
        </w:rPr>
        <w:t xml:space="preserve"> ban hành quyết định để quy định: Chi tiết điều, khoản, điểm và các nội dung khác được giao trong văn bản quy phạm pháp luật của cơ quan nhà nước cấp trên</w:t>
      </w:r>
      <w:r w:rsidRPr="0058275F">
        <w:rPr>
          <w:sz w:val="28"/>
          <w:szCs w:val="28"/>
        </w:rPr>
        <w:t>”.</w:t>
      </w:r>
    </w:p>
    <w:p w:rsidR="00B46ADC" w:rsidRPr="0058275F" w:rsidRDefault="00743643" w:rsidP="0058275F">
      <w:pPr>
        <w:widowControl w:val="0"/>
        <w:spacing w:before="120" w:after="0" w:line="330" w:lineRule="exact"/>
        <w:ind w:firstLine="720"/>
        <w:jc w:val="both"/>
        <w:rPr>
          <w:sz w:val="28"/>
          <w:szCs w:val="28"/>
        </w:rPr>
      </w:pPr>
      <w:r w:rsidRPr="0058275F">
        <w:rPr>
          <w:sz w:val="28"/>
          <w:szCs w:val="28"/>
        </w:rPr>
        <w:lastRenderedPageBreak/>
        <w:t xml:space="preserve">- </w:t>
      </w:r>
      <w:r w:rsidR="00B46ADC" w:rsidRPr="0058275F">
        <w:rPr>
          <w:sz w:val="28"/>
          <w:szCs w:val="28"/>
        </w:rPr>
        <w:t xml:space="preserve">Theo quy định tại khoản 1 Điều 3 </w:t>
      </w:r>
      <w:r w:rsidRPr="0058275F">
        <w:rPr>
          <w:sz w:val="28"/>
          <w:szCs w:val="28"/>
        </w:rPr>
        <w:t>Nghị định số 314/NĐ-CP ngày 08/12/2025 của Chính phủ ban hành Quy chế làm việc mẫu của Ủy ban nhân dân tỉnh, thành phố trực thuộ</w:t>
      </w:r>
      <w:r w:rsidR="00B46ADC" w:rsidRPr="0058275F">
        <w:rPr>
          <w:sz w:val="28"/>
          <w:szCs w:val="28"/>
        </w:rPr>
        <w:t>c trung ương thì “</w:t>
      </w:r>
      <w:r w:rsidR="00B46ADC" w:rsidRPr="0058275F">
        <w:rPr>
          <w:i/>
          <w:sz w:val="28"/>
          <w:szCs w:val="28"/>
        </w:rPr>
        <w:t>1. Ủy ban nhân dân tỉnh, thành phố trực thuộc trung ương ban hành Quy chế làm việc phù hợp với Quy chế làm việc mẫu của Ủy ban nhân dân tỉnh, thành phố trực thuộc trung ương kèm theo Nghị định này. Đối với Ủy ban nhân dân tỉnh, thành phố trực thuộc trung ương đã ban hành Quy chế làm việc bảo đảm phù hợp với quy định của Luật Tổ chức chính quyền địa phương số 72/2025/QH15 thì tiếp tục thực hiện. Trong trường hợp cần thiết, cặn cứ đặc điểm, tình hình thực tiễn của địa phương, quy định của pháp luật và để bảo đảm việc điều hành, hoạt động của bộ máy chính quyền tốt hơn, Ủy ban nhân dân tỉnh, thành phổ trực thuộc trung ương căn cứ quy định tại Nghị định này để điều chỉnh, bổ sung cho phủ hợp</w:t>
      </w:r>
      <w:r w:rsidR="00B46ADC" w:rsidRPr="0058275F">
        <w:rPr>
          <w:sz w:val="28"/>
          <w:szCs w:val="28"/>
        </w:rPr>
        <w:t>.”</w:t>
      </w:r>
    </w:p>
    <w:p w:rsidR="00B46ADC" w:rsidRPr="0058275F" w:rsidRDefault="00B46ADC" w:rsidP="0058275F">
      <w:pPr>
        <w:widowControl w:val="0"/>
        <w:spacing w:before="120" w:after="0" w:line="330" w:lineRule="exact"/>
        <w:ind w:firstLine="720"/>
        <w:jc w:val="both"/>
        <w:rPr>
          <w:sz w:val="28"/>
          <w:szCs w:val="28"/>
        </w:rPr>
      </w:pPr>
      <w:r w:rsidRPr="0058275F">
        <w:rPr>
          <w:sz w:val="28"/>
          <w:szCs w:val="28"/>
        </w:rPr>
        <w:t>Qua nghiên cứu Quy chế</w:t>
      </w:r>
      <w:r w:rsidR="00DA68E4" w:rsidRPr="0058275F">
        <w:rPr>
          <w:sz w:val="28"/>
          <w:szCs w:val="28"/>
          <w:lang w:val="vi-VN"/>
        </w:rPr>
        <w:t xml:space="preserve"> làm việc mẫu của Ủy ban nhân dân tỉnh, thành phố trực thuộc trung ương</w:t>
      </w:r>
      <w:r w:rsidRPr="0058275F">
        <w:rPr>
          <w:sz w:val="28"/>
          <w:szCs w:val="28"/>
        </w:rPr>
        <w:t xml:space="preserve"> thấy:</w:t>
      </w:r>
    </w:p>
    <w:p w:rsidR="00DA68E4" w:rsidRPr="0058275F" w:rsidRDefault="00DA68E4" w:rsidP="0058275F">
      <w:pPr>
        <w:widowControl w:val="0"/>
        <w:spacing w:before="120" w:after="0" w:line="330" w:lineRule="exact"/>
        <w:ind w:firstLine="720"/>
        <w:jc w:val="both"/>
        <w:rPr>
          <w:sz w:val="28"/>
          <w:szCs w:val="28"/>
        </w:rPr>
      </w:pPr>
      <w:r w:rsidRPr="0058275F">
        <w:rPr>
          <w:sz w:val="28"/>
          <w:szCs w:val="28"/>
          <w:lang w:val="vi-VN"/>
        </w:rPr>
        <w:t>Quy chế làm việc của Ủy ban nhân dân thành phố cơ bản phù hợp với d</w:t>
      </w:r>
      <w:r w:rsidRPr="0058275F">
        <w:rPr>
          <w:sz w:val="28"/>
          <w:szCs w:val="28"/>
        </w:rPr>
        <w:t>ự thảo Quy chế mẫu</w:t>
      </w:r>
      <w:r w:rsidRPr="0058275F">
        <w:rPr>
          <w:sz w:val="28"/>
          <w:szCs w:val="28"/>
          <w:lang w:val="vi-VN"/>
        </w:rPr>
        <w:t xml:space="preserve">; </w:t>
      </w:r>
      <w:r w:rsidRPr="0058275F">
        <w:rPr>
          <w:sz w:val="28"/>
          <w:szCs w:val="28"/>
        </w:rPr>
        <w:t>Quy chế mẫu</w:t>
      </w:r>
      <w:r w:rsidRPr="0058275F">
        <w:rPr>
          <w:sz w:val="28"/>
          <w:szCs w:val="28"/>
          <w:lang w:val="vi-VN"/>
        </w:rPr>
        <w:t xml:space="preserve"> thể chế hóa những chủ </w:t>
      </w:r>
      <w:r w:rsidRPr="0058275F">
        <w:rPr>
          <w:sz w:val="28"/>
          <w:szCs w:val="28"/>
        </w:rPr>
        <w:t>trương</w:t>
      </w:r>
      <w:r w:rsidRPr="0058275F">
        <w:rPr>
          <w:sz w:val="28"/>
          <w:szCs w:val="28"/>
          <w:lang w:val="vi-VN"/>
        </w:rPr>
        <w:t xml:space="preserve"> c</w:t>
      </w:r>
      <w:r w:rsidRPr="0058275F">
        <w:rPr>
          <w:sz w:val="28"/>
          <w:szCs w:val="28"/>
        </w:rPr>
        <w:t>ủ</w:t>
      </w:r>
      <w:r w:rsidRPr="0058275F">
        <w:rPr>
          <w:sz w:val="28"/>
          <w:szCs w:val="28"/>
          <w:lang w:val="vi-VN"/>
        </w:rPr>
        <w:t>a Đ</w:t>
      </w:r>
      <w:r w:rsidRPr="0058275F">
        <w:rPr>
          <w:sz w:val="28"/>
          <w:szCs w:val="28"/>
        </w:rPr>
        <w:t>ả</w:t>
      </w:r>
      <w:r w:rsidRPr="0058275F">
        <w:rPr>
          <w:sz w:val="28"/>
          <w:szCs w:val="28"/>
          <w:lang w:val="vi-VN"/>
        </w:rPr>
        <w:t>ng, quy định chi tiết những điểm mới c</w:t>
      </w:r>
      <w:r w:rsidRPr="0058275F">
        <w:rPr>
          <w:sz w:val="28"/>
          <w:szCs w:val="28"/>
          <w:lang w:val="en-GB"/>
        </w:rPr>
        <w:t>ủa</w:t>
      </w:r>
      <w:r w:rsidRPr="0058275F">
        <w:rPr>
          <w:sz w:val="28"/>
          <w:szCs w:val="28"/>
          <w:lang w:val="vi-VN"/>
        </w:rPr>
        <w:t xml:space="preserve"> Luật Tổ chức chính quyền địa phương năm 2025; nhiệm vụ</w:t>
      </w:r>
      <w:r w:rsidRPr="0058275F">
        <w:rPr>
          <w:sz w:val="28"/>
          <w:szCs w:val="28"/>
        </w:rPr>
        <w:t>,</w:t>
      </w:r>
      <w:r w:rsidRPr="0058275F">
        <w:rPr>
          <w:sz w:val="28"/>
          <w:szCs w:val="28"/>
          <w:lang w:val="vi-VN"/>
        </w:rPr>
        <w:t xml:space="preserve"> quyền hạn</w:t>
      </w:r>
      <w:r w:rsidRPr="0058275F">
        <w:rPr>
          <w:sz w:val="28"/>
          <w:szCs w:val="28"/>
        </w:rPr>
        <w:t>,</w:t>
      </w:r>
      <w:r w:rsidRPr="0058275F">
        <w:rPr>
          <w:sz w:val="28"/>
          <w:szCs w:val="28"/>
          <w:lang w:val="vi-VN"/>
        </w:rPr>
        <w:t xml:space="preserve"> cơ cấu tổ chức, hoạt động, trách nhiệm c</w:t>
      </w:r>
      <w:r w:rsidRPr="0058275F">
        <w:rPr>
          <w:sz w:val="28"/>
          <w:szCs w:val="28"/>
        </w:rPr>
        <w:t>ủ</w:t>
      </w:r>
      <w:r w:rsidRPr="0058275F">
        <w:rPr>
          <w:sz w:val="28"/>
          <w:szCs w:val="28"/>
          <w:lang w:val="vi-VN"/>
        </w:rPr>
        <w:t xml:space="preserve">a </w:t>
      </w:r>
      <w:r w:rsidRPr="0058275F">
        <w:rPr>
          <w:sz w:val="28"/>
          <w:szCs w:val="28"/>
        </w:rPr>
        <w:t>Ủy</w:t>
      </w:r>
      <w:r w:rsidRPr="0058275F">
        <w:rPr>
          <w:sz w:val="28"/>
          <w:szCs w:val="28"/>
          <w:lang w:val="vi-VN"/>
        </w:rPr>
        <w:t xml:space="preserve"> ban nhân dân, Ch</w:t>
      </w:r>
      <w:r w:rsidRPr="0058275F">
        <w:rPr>
          <w:sz w:val="28"/>
          <w:szCs w:val="28"/>
        </w:rPr>
        <w:t>ủ</w:t>
      </w:r>
      <w:r w:rsidRPr="0058275F">
        <w:rPr>
          <w:sz w:val="28"/>
          <w:szCs w:val="28"/>
          <w:lang w:val="vi-VN"/>
        </w:rPr>
        <w:t xml:space="preserve"> tịch </w:t>
      </w:r>
      <w:r w:rsidRPr="0058275F">
        <w:rPr>
          <w:sz w:val="28"/>
          <w:szCs w:val="28"/>
        </w:rPr>
        <w:t>Ủy</w:t>
      </w:r>
      <w:r w:rsidRPr="0058275F">
        <w:rPr>
          <w:sz w:val="28"/>
          <w:szCs w:val="28"/>
          <w:lang w:val="vi-VN"/>
        </w:rPr>
        <w:t xml:space="preserve"> ban nhân dân, các thành viên c</w:t>
      </w:r>
      <w:r w:rsidRPr="0058275F">
        <w:rPr>
          <w:sz w:val="28"/>
          <w:szCs w:val="28"/>
        </w:rPr>
        <w:t>ủa</w:t>
      </w:r>
      <w:r w:rsidRPr="0058275F">
        <w:rPr>
          <w:sz w:val="28"/>
          <w:szCs w:val="28"/>
          <w:lang w:val="vi-VN"/>
        </w:rPr>
        <w:t xml:space="preserve"> </w:t>
      </w:r>
      <w:r w:rsidRPr="0058275F">
        <w:rPr>
          <w:sz w:val="28"/>
          <w:szCs w:val="28"/>
        </w:rPr>
        <w:t>Ủy</w:t>
      </w:r>
      <w:r w:rsidRPr="0058275F">
        <w:rPr>
          <w:sz w:val="28"/>
          <w:szCs w:val="28"/>
          <w:lang w:val="vi-VN"/>
        </w:rPr>
        <w:t xml:space="preserve"> ban nhân dân cho phù hợp với thực tiễn hiện nay và mô hình chính quyền địa phương 02 cấp, khuyến khích </w:t>
      </w:r>
      <w:r w:rsidRPr="0058275F">
        <w:rPr>
          <w:sz w:val="28"/>
          <w:szCs w:val="28"/>
        </w:rPr>
        <w:t>ứng</w:t>
      </w:r>
      <w:r w:rsidRPr="0058275F">
        <w:rPr>
          <w:sz w:val="28"/>
          <w:szCs w:val="28"/>
          <w:lang w:val="vi-VN"/>
        </w:rPr>
        <w:t xml:space="preserve"> dụng công nghệ thông tin trong xử lý công việc</w:t>
      </w:r>
      <w:r w:rsidRPr="0058275F">
        <w:rPr>
          <w:sz w:val="28"/>
          <w:szCs w:val="28"/>
        </w:rPr>
        <w:t>; cụ thể như:</w:t>
      </w:r>
    </w:p>
    <w:p w:rsidR="00DA68E4" w:rsidRPr="0058275F" w:rsidRDefault="00DA68E4" w:rsidP="0058275F">
      <w:pPr>
        <w:widowControl w:val="0"/>
        <w:spacing w:before="120" w:after="0" w:line="330" w:lineRule="exact"/>
        <w:ind w:firstLine="720"/>
        <w:jc w:val="both"/>
        <w:rPr>
          <w:sz w:val="28"/>
          <w:szCs w:val="28"/>
        </w:rPr>
      </w:pPr>
      <w:r w:rsidRPr="0058275F">
        <w:rPr>
          <w:sz w:val="28"/>
          <w:szCs w:val="28"/>
        </w:rPr>
        <w:t xml:space="preserve">- Bổ sung quy định các nguyên tắc làm việc của Ủy ban nhân dân </w:t>
      </w:r>
      <w:r w:rsidR="00CE2B3A" w:rsidRPr="0058275F">
        <w:rPr>
          <w:sz w:val="28"/>
          <w:szCs w:val="28"/>
        </w:rPr>
        <w:t>thành phố</w:t>
      </w:r>
      <w:r w:rsidRPr="0058275F">
        <w:rPr>
          <w:sz w:val="28"/>
          <w:szCs w:val="28"/>
        </w:rPr>
        <w:t xml:space="preserve"> như: </w:t>
      </w:r>
      <w:r w:rsidRPr="0058275F">
        <w:rPr>
          <w:iCs/>
          <w:sz w:val="28"/>
          <w:szCs w:val="28"/>
        </w:rPr>
        <w:t>N</w:t>
      </w:r>
      <w:r w:rsidRPr="0058275F">
        <w:rPr>
          <w:position w:val="-1"/>
          <w:sz w:val="28"/>
          <w:szCs w:val="28"/>
        </w:rPr>
        <w:t>guyên tắc giám sát của Nhân dân, Hội đồng nhân dân; nguyên tắc tinh gọn, hiệu quả, chuyển đổi số, đổi mới sáng tạo, phòng chống tham nhũng, lãng phí; phân cấp, ủy quyền, kiểm soát quyền lực.</w:t>
      </w:r>
    </w:p>
    <w:p w:rsidR="00DA68E4" w:rsidRPr="0058275F" w:rsidRDefault="00DA68E4" w:rsidP="0058275F">
      <w:pPr>
        <w:widowControl w:val="0"/>
        <w:spacing w:before="120" w:after="0" w:line="330" w:lineRule="exact"/>
        <w:ind w:firstLine="720"/>
        <w:jc w:val="both"/>
        <w:rPr>
          <w:sz w:val="28"/>
          <w:szCs w:val="28"/>
        </w:rPr>
      </w:pPr>
      <w:r w:rsidRPr="0058275F">
        <w:rPr>
          <w:sz w:val="28"/>
          <w:szCs w:val="28"/>
        </w:rPr>
        <w:t>- Quy chế làm việc mẫu quy định rõ hơn thẩm quyền của Chủ tịch Ủy ban nhân dân thành phố và Phó Chủ tịch Ủy ban nhân dân thành phố:</w:t>
      </w:r>
    </w:p>
    <w:p w:rsidR="00DA68E4" w:rsidRPr="0058275F" w:rsidRDefault="00DA68E4" w:rsidP="0058275F">
      <w:pPr>
        <w:widowControl w:val="0"/>
        <w:spacing w:before="120" w:after="0" w:line="330" w:lineRule="exact"/>
        <w:ind w:firstLine="720"/>
        <w:jc w:val="both"/>
        <w:rPr>
          <w:sz w:val="28"/>
          <w:szCs w:val="28"/>
        </w:rPr>
      </w:pPr>
      <w:r w:rsidRPr="0058275F">
        <w:rPr>
          <w:sz w:val="28"/>
          <w:szCs w:val="28"/>
        </w:rPr>
        <w:t>+ Ngoài những nội dung Ủy ban nhân dân phải thảo luận và quyết định tập thể thì “</w:t>
      </w:r>
      <w:r w:rsidR="003C2209" w:rsidRPr="0058275F">
        <w:rPr>
          <w:i/>
          <w:sz w:val="28"/>
          <w:szCs w:val="28"/>
        </w:rPr>
        <w:t xml:space="preserve">Chủ tịch Ủy ban nhân dân </w:t>
      </w:r>
      <w:r w:rsidR="00CE2B3A" w:rsidRPr="0058275F">
        <w:rPr>
          <w:i/>
          <w:sz w:val="28"/>
          <w:szCs w:val="28"/>
        </w:rPr>
        <w:t>thành phố</w:t>
      </w:r>
      <w:r w:rsidR="003C2209" w:rsidRPr="0058275F">
        <w:rPr>
          <w:i/>
          <w:sz w:val="28"/>
          <w:szCs w:val="28"/>
        </w:rPr>
        <w:t xml:space="preserve"> được thay mặt Ủy ban nhân dân cấp mình quyết định những vấn đề thuộc thẩm quyền của Ủy ban nhân dân cấp mình, trừ các nhiệm vụ, quyền hạn quy định tại khoản 2 Điều 40 Luật Tổ chức chính quyền địa phương; báo cáo Ủy ban nhân dân cấp mình tại phiên họp gần nhất.</w:t>
      </w:r>
      <w:r w:rsidRPr="0058275F">
        <w:rPr>
          <w:sz w:val="28"/>
          <w:szCs w:val="28"/>
        </w:rPr>
        <w:t xml:space="preserve">”; </w:t>
      </w:r>
    </w:p>
    <w:p w:rsidR="00DA68E4" w:rsidRPr="006C138B" w:rsidRDefault="00DA68E4" w:rsidP="0058275F">
      <w:pPr>
        <w:widowControl w:val="0"/>
        <w:spacing w:before="120" w:after="0" w:line="330" w:lineRule="exact"/>
        <w:ind w:firstLine="720"/>
        <w:jc w:val="both"/>
        <w:rPr>
          <w:spacing w:val="-4"/>
          <w:sz w:val="28"/>
          <w:szCs w:val="28"/>
        </w:rPr>
      </w:pPr>
      <w:r w:rsidRPr="006C138B">
        <w:rPr>
          <w:spacing w:val="-4"/>
          <w:sz w:val="28"/>
          <w:szCs w:val="28"/>
        </w:rPr>
        <w:t>+ Trách nhiệm, phạm vi giải quyết công việc của Phó Chủ tịch Ủy ban nhân dân thành phố cũng được quy định rõ hơn: “</w:t>
      </w:r>
      <w:r w:rsidR="003C2209" w:rsidRPr="006C138B">
        <w:rPr>
          <w:i/>
          <w:spacing w:val="-4"/>
          <w:sz w:val="28"/>
          <w:szCs w:val="28"/>
        </w:rPr>
        <w:t xml:space="preserve">Phó Chủ tịch Ủy ban nhân dân </w:t>
      </w:r>
      <w:r w:rsidR="00CE2B3A" w:rsidRPr="006C138B">
        <w:rPr>
          <w:i/>
          <w:spacing w:val="-4"/>
          <w:sz w:val="28"/>
          <w:szCs w:val="28"/>
        </w:rPr>
        <w:t>thành phố</w:t>
      </w:r>
      <w:r w:rsidR="003C2209" w:rsidRPr="006C138B">
        <w:rPr>
          <w:i/>
          <w:spacing w:val="-4"/>
          <w:sz w:val="28"/>
          <w:szCs w:val="28"/>
        </w:rPr>
        <w:t xml:space="preserve"> được sử dụng quyền hạn của Chủ tịch Ủy ban nhân dân </w:t>
      </w:r>
      <w:r w:rsidR="00CE2B3A" w:rsidRPr="006C138B">
        <w:rPr>
          <w:i/>
          <w:spacing w:val="-4"/>
          <w:sz w:val="28"/>
          <w:szCs w:val="28"/>
        </w:rPr>
        <w:t>thành phố</w:t>
      </w:r>
      <w:r w:rsidR="003C2209" w:rsidRPr="006C138B">
        <w:rPr>
          <w:i/>
          <w:spacing w:val="-4"/>
          <w:sz w:val="28"/>
          <w:szCs w:val="28"/>
        </w:rPr>
        <w:t xml:space="preserve">, nhân danh Chủ tịch Ủy ban nhân dân </w:t>
      </w:r>
      <w:r w:rsidR="00CE2B3A" w:rsidRPr="006C138B">
        <w:rPr>
          <w:i/>
          <w:spacing w:val="-4"/>
          <w:sz w:val="28"/>
          <w:szCs w:val="28"/>
        </w:rPr>
        <w:t>thành phố</w:t>
      </w:r>
      <w:r w:rsidR="003C2209" w:rsidRPr="006C138B">
        <w:rPr>
          <w:i/>
          <w:spacing w:val="-4"/>
          <w:sz w:val="28"/>
          <w:szCs w:val="28"/>
        </w:rPr>
        <w:t xml:space="preserve"> khi giải quyết công việc thuộc lĩnh vực phân công và chịu trách nhiệm trước Chủ tịch Ủy ban nhân dân </w:t>
      </w:r>
      <w:r w:rsidR="00CE2B3A" w:rsidRPr="006C138B">
        <w:rPr>
          <w:i/>
          <w:spacing w:val="-4"/>
          <w:sz w:val="28"/>
          <w:szCs w:val="28"/>
        </w:rPr>
        <w:t>thành phố</w:t>
      </w:r>
      <w:r w:rsidRPr="006C138B">
        <w:rPr>
          <w:spacing w:val="-4"/>
          <w:sz w:val="28"/>
          <w:szCs w:val="28"/>
        </w:rPr>
        <w:t>”.</w:t>
      </w:r>
    </w:p>
    <w:p w:rsidR="00DA68E4" w:rsidRPr="0058275F" w:rsidRDefault="00DA68E4" w:rsidP="0058275F">
      <w:pPr>
        <w:widowControl w:val="0"/>
        <w:spacing w:before="120" w:after="0" w:line="330" w:lineRule="exact"/>
        <w:ind w:firstLine="720"/>
        <w:jc w:val="both"/>
        <w:rPr>
          <w:sz w:val="28"/>
          <w:szCs w:val="28"/>
        </w:rPr>
      </w:pPr>
      <w:r w:rsidRPr="0058275F">
        <w:rPr>
          <w:sz w:val="28"/>
          <w:szCs w:val="28"/>
        </w:rPr>
        <w:t xml:space="preserve">- Bổ sung quy định </w:t>
      </w:r>
      <w:r w:rsidRPr="0058275F">
        <w:rPr>
          <w:iCs/>
          <w:sz w:val="28"/>
          <w:szCs w:val="28"/>
        </w:rPr>
        <w:t>việc biểu quyết của Ủy ban nhân dân thành phố</w:t>
      </w:r>
      <w:r w:rsidRPr="0058275F">
        <w:rPr>
          <w:iCs/>
          <w:sz w:val="28"/>
          <w:szCs w:val="28"/>
          <w:lang w:val="vi-VN"/>
        </w:rPr>
        <w:t xml:space="preserve"> ngoài họp, lấy phiếu ý kiến</w:t>
      </w:r>
      <w:r w:rsidRPr="0058275F">
        <w:rPr>
          <w:iCs/>
          <w:sz w:val="28"/>
          <w:szCs w:val="28"/>
        </w:rPr>
        <w:t xml:space="preserve"> có thể thông qua hình thức khác</w:t>
      </w:r>
      <w:r w:rsidRPr="0058275F">
        <w:rPr>
          <w:sz w:val="28"/>
          <w:szCs w:val="28"/>
        </w:rPr>
        <w:t xml:space="preserve"> phù hợp với Quy chế làm việc.</w:t>
      </w:r>
    </w:p>
    <w:p w:rsidR="00DA68E4" w:rsidRPr="0058275F" w:rsidRDefault="00DA68E4" w:rsidP="0058275F">
      <w:pPr>
        <w:widowControl w:val="0"/>
        <w:spacing w:before="120" w:after="0" w:line="330" w:lineRule="exact"/>
        <w:ind w:firstLine="720"/>
        <w:jc w:val="both"/>
        <w:rPr>
          <w:iCs/>
          <w:position w:val="-1"/>
          <w:sz w:val="28"/>
          <w:szCs w:val="28"/>
          <w:lang w:val="vi-VN"/>
        </w:rPr>
      </w:pPr>
      <w:r w:rsidRPr="0058275F">
        <w:rPr>
          <w:iCs/>
          <w:position w:val="-1"/>
          <w:sz w:val="28"/>
          <w:szCs w:val="28"/>
        </w:rPr>
        <w:lastRenderedPageBreak/>
        <w:t xml:space="preserve">- Sửa đổi, bổ sung làm rõ hơn phạm vi, quyền hạn, trách nhiệm cá nhân và tập thể của các Ủy viên Ủy ban nhân dân thành phố; </w:t>
      </w:r>
      <w:r w:rsidRPr="0058275F">
        <w:rPr>
          <w:position w:val="-1"/>
          <w:sz w:val="28"/>
          <w:szCs w:val="28"/>
        </w:rPr>
        <w:t>bổ sung quy định về trách nhiệm trình,</w:t>
      </w:r>
      <w:r w:rsidRPr="0058275F">
        <w:rPr>
          <w:position w:val="-1"/>
          <w:sz w:val="28"/>
          <w:szCs w:val="28"/>
          <w:lang w:val="vi-VN"/>
        </w:rPr>
        <w:t xml:space="preserve"> </w:t>
      </w:r>
      <w:r w:rsidRPr="0058275F">
        <w:rPr>
          <w:position w:val="-1"/>
          <w:sz w:val="28"/>
          <w:szCs w:val="28"/>
        </w:rPr>
        <w:t>báo cáo, phối hợp giải quyết công việc; nghĩa vụ tham dự họp, biểu quyết bằng hình thức điện tử; cơ chế cung cấp, chia sẻ thông tin; cùng các hình thức làm việc mới như đi công tác, kiểm tra, tiếp công dân, trả lời chất vấn</w:t>
      </w:r>
      <w:r w:rsidRPr="0058275F">
        <w:rPr>
          <w:iCs/>
          <w:position w:val="-1"/>
          <w:sz w:val="28"/>
          <w:szCs w:val="28"/>
        </w:rPr>
        <w:t>, phù hợp với yêu cầu chuyển đổi số, nâng cao trách nhiệm giải trình và hiệu lực, hiệu quả hoạt động của Ủy ban nhân dân thành phố</w:t>
      </w:r>
      <w:r w:rsidRPr="0058275F">
        <w:rPr>
          <w:iCs/>
          <w:position w:val="-1"/>
          <w:sz w:val="28"/>
          <w:szCs w:val="28"/>
          <w:lang w:val="vi-VN"/>
        </w:rPr>
        <w:t>.</w:t>
      </w:r>
    </w:p>
    <w:p w:rsidR="00DA68E4" w:rsidRPr="0058275F" w:rsidRDefault="00DA68E4" w:rsidP="0058275F">
      <w:pPr>
        <w:widowControl w:val="0"/>
        <w:spacing w:before="120" w:after="0" w:line="330" w:lineRule="exact"/>
        <w:ind w:firstLine="720"/>
        <w:jc w:val="both"/>
        <w:rPr>
          <w:sz w:val="28"/>
          <w:szCs w:val="28"/>
          <w:lang w:val="vi-VN"/>
        </w:rPr>
      </w:pPr>
      <w:r w:rsidRPr="0058275F">
        <w:rPr>
          <w:iCs/>
          <w:position w:val="-1"/>
          <w:sz w:val="28"/>
          <w:szCs w:val="28"/>
          <w:lang w:val="vi-VN"/>
        </w:rPr>
        <w:t>- Chuẩn hóa quy trình ban hành văn bản hành chính trên hệ thống điện tử.</w:t>
      </w:r>
    </w:p>
    <w:p w:rsidR="0071025D" w:rsidRPr="0058275F" w:rsidRDefault="0071025D" w:rsidP="0058275F">
      <w:pPr>
        <w:widowControl w:val="0"/>
        <w:spacing w:before="120" w:after="0" w:line="330" w:lineRule="exact"/>
        <w:ind w:firstLine="720"/>
        <w:jc w:val="both"/>
        <w:rPr>
          <w:b/>
          <w:sz w:val="28"/>
          <w:szCs w:val="28"/>
          <w:lang w:val="vi-VN"/>
        </w:rPr>
      </w:pPr>
      <w:r w:rsidRPr="0058275F">
        <w:rPr>
          <w:b/>
          <w:sz w:val="28"/>
          <w:szCs w:val="28"/>
        </w:rPr>
        <w:t>2</w:t>
      </w:r>
      <w:r w:rsidRPr="0058275F">
        <w:rPr>
          <w:b/>
          <w:sz w:val="28"/>
          <w:szCs w:val="28"/>
          <w:lang w:val="vi-VN"/>
        </w:rPr>
        <w:t>. Cơ sở thực tiễn</w:t>
      </w:r>
    </w:p>
    <w:p w:rsidR="004367CD" w:rsidRPr="0058275F" w:rsidRDefault="00FC34A7" w:rsidP="0058275F">
      <w:pPr>
        <w:widowControl w:val="0"/>
        <w:tabs>
          <w:tab w:val="left" w:pos="1276"/>
        </w:tabs>
        <w:spacing w:before="120" w:after="0" w:line="330" w:lineRule="exact"/>
        <w:ind w:firstLine="720"/>
        <w:jc w:val="both"/>
        <w:rPr>
          <w:sz w:val="28"/>
          <w:szCs w:val="28"/>
          <w:lang w:val="en-GB"/>
        </w:rPr>
      </w:pPr>
      <w:r w:rsidRPr="0058275F">
        <w:rPr>
          <w:sz w:val="28"/>
          <w:szCs w:val="28"/>
          <w:lang w:val="en-GB"/>
        </w:rPr>
        <w:t>Tuy nhiên, q</w:t>
      </w:r>
      <w:r w:rsidRPr="0058275F">
        <w:rPr>
          <w:sz w:val="28"/>
          <w:szCs w:val="28"/>
          <w:lang w:val="vi-VN"/>
        </w:rPr>
        <w:t>ua thực tiễn áp dụng Quy chế làm việc của Ủy ban nhân dân thành phố</w:t>
      </w:r>
      <w:r w:rsidRPr="0058275F">
        <w:rPr>
          <w:sz w:val="28"/>
          <w:szCs w:val="28"/>
        </w:rPr>
        <w:t xml:space="preserve"> vẫn còn một số quy đị</w:t>
      </w:r>
      <w:r w:rsidR="004367CD" w:rsidRPr="0058275F">
        <w:rPr>
          <w:sz w:val="28"/>
          <w:szCs w:val="28"/>
        </w:rPr>
        <w:t>nh chưa rõ ràng</w:t>
      </w:r>
      <w:r w:rsidRPr="0058275F">
        <w:rPr>
          <w:sz w:val="28"/>
          <w:szCs w:val="28"/>
          <w:lang w:val="vi-VN"/>
        </w:rPr>
        <w:t xml:space="preserve"> </w:t>
      </w:r>
      <w:r w:rsidRPr="0058275F">
        <w:rPr>
          <w:sz w:val="28"/>
          <w:szCs w:val="28"/>
        </w:rPr>
        <w:t>như</w:t>
      </w:r>
      <w:r w:rsidRPr="0058275F">
        <w:rPr>
          <w:sz w:val="28"/>
          <w:szCs w:val="28"/>
          <w:lang w:val="vi-VN"/>
        </w:rPr>
        <w:t>:</w:t>
      </w:r>
      <w:r w:rsidRPr="0058275F">
        <w:rPr>
          <w:sz w:val="28"/>
          <w:szCs w:val="28"/>
          <w:lang w:val="en-GB"/>
        </w:rPr>
        <w:t xml:space="preserve"> </w:t>
      </w:r>
    </w:p>
    <w:p w:rsidR="003C2209" w:rsidRPr="0058275F" w:rsidRDefault="004367CD" w:rsidP="0058275F">
      <w:pPr>
        <w:widowControl w:val="0"/>
        <w:tabs>
          <w:tab w:val="left" w:pos="1276"/>
        </w:tabs>
        <w:spacing w:before="120" w:after="0" w:line="330" w:lineRule="exact"/>
        <w:ind w:firstLine="720"/>
        <w:jc w:val="both"/>
        <w:rPr>
          <w:sz w:val="28"/>
          <w:szCs w:val="28"/>
          <w:lang w:val="en-GB"/>
        </w:rPr>
      </w:pPr>
      <w:r w:rsidRPr="0058275F">
        <w:rPr>
          <w:sz w:val="28"/>
          <w:szCs w:val="28"/>
          <w:lang w:val="en-GB"/>
        </w:rPr>
        <w:t xml:space="preserve">- </w:t>
      </w:r>
      <w:r w:rsidR="003C2209" w:rsidRPr="0058275F">
        <w:rPr>
          <w:sz w:val="28"/>
          <w:szCs w:val="28"/>
        </w:rPr>
        <w:t>N</w:t>
      </w:r>
      <w:r w:rsidR="003C2209" w:rsidRPr="0058275F">
        <w:rPr>
          <w:sz w:val="28"/>
          <w:szCs w:val="28"/>
          <w:lang w:val="zu-ZA"/>
        </w:rPr>
        <w:t>hững vấn đề nào thảo luận và quyết định tại Phiên họp Ủy ban nhân dân thành phố; những vấn đề nào thực hiện việc lấy Phiếu ghi ý kiến các thành viên Ủy ban nhân dân thành phố và</w:t>
      </w:r>
      <w:r w:rsidR="003C2209" w:rsidRPr="0058275F">
        <w:rPr>
          <w:sz w:val="28"/>
          <w:szCs w:val="28"/>
          <w:lang w:val="vi-VN"/>
        </w:rPr>
        <w:t xml:space="preserve"> </w:t>
      </w:r>
      <w:r w:rsidR="003C2209" w:rsidRPr="0058275F">
        <w:rPr>
          <w:sz w:val="28"/>
          <w:szCs w:val="28"/>
        </w:rPr>
        <w:t>những vấn đề nào</w:t>
      </w:r>
      <w:r w:rsidR="003C2209" w:rsidRPr="0058275F">
        <w:rPr>
          <w:b/>
          <w:sz w:val="28"/>
          <w:szCs w:val="28"/>
        </w:rPr>
        <w:t xml:space="preserve"> </w:t>
      </w:r>
      <w:r w:rsidR="003C2209" w:rsidRPr="0058275F">
        <w:rPr>
          <w:sz w:val="28"/>
          <w:szCs w:val="28"/>
        </w:rPr>
        <w:t xml:space="preserve">Chủ tịch Ủy ban nhân dân được thay mặt Ủy ban nhân dân thành phố quyết định… </w:t>
      </w:r>
      <w:r w:rsidR="003C2209" w:rsidRPr="0058275F">
        <w:rPr>
          <w:sz w:val="28"/>
          <w:szCs w:val="28"/>
          <w:lang w:val="vi-VN"/>
        </w:rPr>
        <w:t>dẫn đến các sở, ngành còn nhiều cách hiểu khác nhau</w:t>
      </w:r>
      <w:r w:rsidR="003C2209" w:rsidRPr="0058275F">
        <w:rPr>
          <w:sz w:val="28"/>
          <w:szCs w:val="28"/>
        </w:rPr>
        <w:t xml:space="preserve"> trong công tác </w:t>
      </w:r>
      <w:r w:rsidR="003C2209" w:rsidRPr="0058275F">
        <w:rPr>
          <w:sz w:val="28"/>
          <w:szCs w:val="28"/>
          <w:lang w:val="vi-VN"/>
        </w:rPr>
        <w:t>tham mưu cho Ủy ban nhân dân thành phố.</w:t>
      </w:r>
    </w:p>
    <w:p w:rsidR="004367CD" w:rsidRPr="0058275F" w:rsidRDefault="004367CD" w:rsidP="0058275F">
      <w:pPr>
        <w:widowControl w:val="0"/>
        <w:spacing w:before="120" w:after="0" w:line="330" w:lineRule="exact"/>
        <w:ind w:firstLine="720"/>
        <w:jc w:val="both"/>
        <w:rPr>
          <w:sz w:val="28"/>
          <w:szCs w:val="28"/>
        </w:rPr>
      </w:pPr>
      <w:r w:rsidRPr="0058275F">
        <w:rPr>
          <w:sz w:val="28"/>
          <w:szCs w:val="28"/>
        </w:rPr>
        <w:t xml:space="preserve">- Về ngôn ngữ, kỹ thuật soạn thảo: </w:t>
      </w:r>
      <w:r w:rsidRPr="0058275F">
        <w:rPr>
          <w:sz w:val="28"/>
          <w:szCs w:val="28"/>
          <w:lang w:val="vi-VN"/>
        </w:rPr>
        <w:t>Một số điều, khoản</w:t>
      </w:r>
      <w:r w:rsidRPr="0058275F">
        <w:rPr>
          <w:sz w:val="28"/>
          <w:szCs w:val="28"/>
        </w:rPr>
        <w:t xml:space="preserve"> trong Quy chế làm việc của Ủy ban nhân dân thành phố chưa đảm bảo về</w:t>
      </w:r>
      <w:r w:rsidRPr="0058275F">
        <w:rPr>
          <w:sz w:val="28"/>
          <w:szCs w:val="28"/>
          <w:lang w:val="vi-VN"/>
        </w:rPr>
        <w:t xml:space="preserve"> kỹ thuật trình bày, văn phong, </w:t>
      </w:r>
      <w:r w:rsidRPr="0058275F">
        <w:rPr>
          <w:sz w:val="28"/>
          <w:szCs w:val="28"/>
        </w:rPr>
        <w:t xml:space="preserve">còn thiếu </w:t>
      </w:r>
      <w:r w:rsidRPr="0058275F">
        <w:rPr>
          <w:sz w:val="28"/>
          <w:szCs w:val="28"/>
          <w:lang w:val="vi-VN"/>
        </w:rPr>
        <w:t>chặt chẽ</w:t>
      </w:r>
      <w:r w:rsidRPr="0058275F">
        <w:rPr>
          <w:sz w:val="28"/>
          <w:szCs w:val="28"/>
        </w:rPr>
        <w:t>, khó hiểu, khó thực hiện.</w:t>
      </w:r>
    </w:p>
    <w:p w:rsidR="004367CD" w:rsidRPr="0058275F" w:rsidRDefault="004367CD" w:rsidP="0058275F">
      <w:pPr>
        <w:widowControl w:val="0"/>
        <w:spacing w:before="120" w:after="0" w:line="330" w:lineRule="exact"/>
        <w:ind w:firstLine="720"/>
        <w:jc w:val="both"/>
        <w:rPr>
          <w:sz w:val="28"/>
          <w:szCs w:val="28"/>
        </w:rPr>
      </w:pPr>
      <w:r w:rsidRPr="0058275F">
        <w:rPr>
          <w:iCs/>
          <w:sz w:val="28"/>
          <w:szCs w:val="28"/>
        </w:rPr>
        <w:t>Như vậy,</w:t>
      </w:r>
      <w:r w:rsidRPr="0058275F">
        <w:rPr>
          <w:sz w:val="28"/>
          <w:szCs w:val="28"/>
        </w:rPr>
        <w:t xml:space="preserve"> căn cứ cơ sở chính trị, căn cứ pháp lý, thực trạng thực hiện và các tồn tại, vướng mắc nêu trên, để đảm bảo thực hiện đầy đủ, thống nhất, đúng quy định pháp luật, cũng như quy định cụ thể trách nhiệm của Ủy ban nhân dân thành phố, lãnh đạo Ủy ban nhân dân thành phố và thành viên Ủy ban nhân dân thành phố </w:t>
      </w:r>
      <w:r w:rsidRPr="0058275F">
        <w:rPr>
          <w:sz w:val="28"/>
          <w:szCs w:val="28"/>
          <w:lang w:val="vi-VN"/>
        </w:rPr>
        <w:t xml:space="preserve">việc soạn thảo và ban hành </w:t>
      </w:r>
      <w:r w:rsidRPr="0058275F">
        <w:rPr>
          <w:iCs/>
          <w:sz w:val="28"/>
          <w:szCs w:val="28"/>
          <w:lang w:val="vi-VN"/>
        </w:rPr>
        <w:t xml:space="preserve">Quy chế </w:t>
      </w:r>
      <w:r w:rsidRPr="0058275F">
        <w:rPr>
          <w:iCs/>
          <w:sz w:val="28"/>
          <w:szCs w:val="28"/>
        </w:rPr>
        <w:t>làm việc của Ủy ban nhân dân thành phố</w:t>
      </w:r>
      <w:r w:rsidRPr="0058275F">
        <w:rPr>
          <w:sz w:val="28"/>
          <w:szCs w:val="28"/>
          <w:lang w:val="vi-VN"/>
        </w:rPr>
        <w:t xml:space="preserve"> (</w:t>
      </w:r>
      <w:r w:rsidRPr="0058275F">
        <w:rPr>
          <w:i/>
          <w:sz w:val="28"/>
          <w:szCs w:val="28"/>
          <w:lang w:val="vi-VN"/>
        </w:rPr>
        <w:t xml:space="preserve">thay thế Quyết định số </w:t>
      </w:r>
      <w:r w:rsidRPr="0058275F">
        <w:rPr>
          <w:i/>
          <w:sz w:val="28"/>
          <w:szCs w:val="28"/>
        </w:rPr>
        <w:t>75</w:t>
      </w:r>
      <w:r w:rsidRPr="0058275F">
        <w:rPr>
          <w:i/>
          <w:sz w:val="28"/>
          <w:szCs w:val="28"/>
          <w:lang w:val="vi-VN"/>
        </w:rPr>
        <w:t>/20</w:t>
      </w:r>
      <w:r w:rsidRPr="0058275F">
        <w:rPr>
          <w:i/>
          <w:sz w:val="28"/>
          <w:szCs w:val="28"/>
        </w:rPr>
        <w:t>25</w:t>
      </w:r>
      <w:r w:rsidRPr="0058275F">
        <w:rPr>
          <w:i/>
          <w:sz w:val="28"/>
          <w:szCs w:val="28"/>
          <w:lang w:val="vi-VN"/>
        </w:rPr>
        <w:t xml:space="preserve">/QĐ-UBND ngày </w:t>
      </w:r>
      <w:r w:rsidRPr="0058275F">
        <w:rPr>
          <w:i/>
          <w:sz w:val="28"/>
          <w:szCs w:val="28"/>
        </w:rPr>
        <w:t>07</w:t>
      </w:r>
      <w:r w:rsidRPr="0058275F">
        <w:rPr>
          <w:i/>
          <w:sz w:val="28"/>
          <w:szCs w:val="28"/>
          <w:lang w:val="vi-VN"/>
        </w:rPr>
        <w:t>/</w:t>
      </w:r>
      <w:r w:rsidRPr="0058275F">
        <w:rPr>
          <w:i/>
          <w:sz w:val="28"/>
          <w:szCs w:val="28"/>
        </w:rPr>
        <w:t>7</w:t>
      </w:r>
      <w:r w:rsidRPr="0058275F">
        <w:rPr>
          <w:i/>
          <w:sz w:val="28"/>
          <w:szCs w:val="28"/>
          <w:lang w:val="vi-VN"/>
        </w:rPr>
        <w:t>/20</w:t>
      </w:r>
      <w:r w:rsidRPr="0058275F">
        <w:rPr>
          <w:i/>
          <w:sz w:val="28"/>
          <w:szCs w:val="28"/>
        </w:rPr>
        <w:t>25</w:t>
      </w:r>
      <w:r w:rsidRPr="0058275F">
        <w:rPr>
          <w:sz w:val="28"/>
          <w:szCs w:val="28"/>
          <w:lang w:val="vi-VN"/>
        </w:rPr>
        <w:t xml:space="preserve">) là có </w:t>
      </w:r>
      <w:r w:rsidRPr="0058275F">
        <w:rPr>
          <w:sz w:val="28"/>
          <w:szCs w:val="28"/>
        </w:rPr>
        <w:t>cơ</w:t>
      </w:r>
      <w:r w:rsidRPr="0058275F">
        <w:rPr>
          <w:sz w:val="28"/>
          <w:szCs w:val="28"/>
          <w:lang w:val="vi-VN"/>
        </w:rPr>
        <w:t xml:space="preserve"> sở pháp lý và thuộc thẩm quyền của </w:t>
      </w:r>
      <w:r w:rsidRPr="0058275F">
        <w:rPr>
          <w:sz w:val="28"/>
          <w:szCs w:val="28"/>
        </w:rPr>
        <w:t>Ủy</w:t>
      </w:r>
      <w:r w:rsidRPr="0058275F">
        <w:rPr>
          <w:sz w:val="28"/>
          <w:szCs w:val="28"/>
          <w:lang w:val="vi-VN"/>
        </w:rPr>
        <w:t xml:space="preserve"> ban nhân dân thành phố.</w:t>
      </w:r>
    </w:p>
    <w:p w:rsidR="00A40A4C" w:rsidRPr="0058275F" w:rsidRDefault="00A40A4C" w:rsidP="0058275F">
      <w:pPr>
        <w:widowControl w:val="0"/>
        <w:shd w:val="clear" w:color="auto" w:fill="FFFFFF"/>
        <w:spacing w:before="120" w:after="0" w:line="330" w:lineRule="exact"/>
        <w:ind w:firstLine="720"/>
        <w:jc w:val="both"/>
        <w:rPr>
          <w:rFonts w:eastAsia="Times New Roman"/>
          <w:b/>
          <w:color w:val="000000"/>
          <w:sz w:val="28"/>
          <w:szCs w:val="28"/>
          <w:lang w:val="vi-VN"/>
        </w:rPr>
      </w:pPr>
      <w:r w:rsidRPr="0058275F">
        <w:rPr>
          <w:rFonts w:eastAsia="Times New Roman"/>
          <w:b/>
          <w:color w:val="000000"/>
          <w:sz w:val="28"/>
          <w:szCs w:val="28"/>
          <w:lang w:val="vi-VN"/>
        </w:rPr>
        <w:t>II. MỤC ĐÍCH, QUAN ĐIỂM XÂY DỰNG QUYẾT ĐỊNH</w:t>
      </w:r>
    </w:p>
    <w:p w:rsidR="00A40A4C" w:rsidRPr="0058275F" w:rsidRDefault="00A40A4C" w:rsidP="0058275F">
      <w:pPr>
        <w:widowControl w:val="0"/>
        <w:shd w:val="clear" w:color="auto" w:fill="FFFFFF"/>
        <w:spacing w:before="120" w:after="0" w:line="330" w:lineRule="exact"/>
        <w:ind w:firstLine="720"/>
        <w:jc w:val="both"/>
        <w:rPr>
          <w:rFonts w:eastAsia="Times New Roman"/>
          <w:b/>
          <w:color w:val="000000"/>
          <w:sz w:val="28"/>
          <w:szCs w:val="28"/>
          <w:lang w:val="vi-VN"/>
        </w:rPr>
      </w:pPr>
      <w:r w:rsidRPr="0058275F">
        <w:rPr>
          <w:rFonts w:eastAsia="Times New Roman"/>
          <w:b/>
          <w:color w:val="000000"/>
          <w:sz w:val="28"/>
          <w:szCs w:val="28"/>
          <w:lang w:val="vi-VN"/>
        </w:rPr>
        <w:t>1. Mục đích</w:t>
      </w:r>
    </w:p>
    <w:p w:rsidR="00A40A4C" w:rsidRPr="0058275F" w:rsidRDefault="00AB2B7C" w:rsidP="0058275F">
      <w:pPr>
        <w:widowControl w:val="0"/>
        <w:shd w:val="clear" w:color="auto" w:fill="FFFFFF"/>
        <w:spacing w:before="120" w:after="0" w:line="330" w:lineRule="exact"/>
        <w:ind w:firstLine="720"/>
        <w:jc w:val="both"/>
        <w:rPr>
          <w:rFonts w:eastAsia="Times New Roman"/>
          <w:color w:val="000000"/>
          <w:sz w:val="28"/>
          <w:szCs w:val="28"/>
        </w:rPr>
      </w:pPr>
      <w:r w:rsidRPr="0058275F">
        <w:rPr>
          <w:rFonts w:eastAsia="Times New Roman"/>
          <w:color w:val="000000"/>
          <w:sz w:val="28"/>
          <w:szCs w:val="28"/>
        </w:rPr>
        <w:t xml:space="preserve">Ban hành mới Quy chế làm việc của Ủy ban nhân dân thành phố Hải Phòng để đáp ứng yêu cầu </w:t>
      </w:r>
      <w:r w:rsidR="00714CD1" w:rsidRPr="0058275F">
        <w:rPr>
          <w:rFonts w:eastAsia="Times New Roman"/>
          <w:color w:val="000000"/>
          <w:sz w:val="28"/>
          <w:szCs w:val="28"/>
        </w:rPr>
        <w:t>trong các hoạt động lãnh đạo, chỉ đạo, điều hành của Ủy ban nhân dân thành phố, Chủ tịch Ủy ban nhân dân thành phố</w:t>
      </w:r>
      <w:r w:rsidR="00BA01BB" w:rsidRPr="0058275F">
        <w:rPr>
          <w:rFonts w:eastAsia="Times New Roman"/>
          <w:color w:val="000000"/>
          <w:sz w:val="28"/>
          <w:szCs w:val="28"/>
        </w:rPr>
        <w:t xml:space="preserve">; sửa đổi, bổ sung các nội dung, quy định phù hợp với </w:t>
      </w:r>
      <w:r w:rsidR="00C70526" w:rsidRPr="0058275F">
        <w:rPr>
          <w:rFonts w:eastAsia="Times New Roman"/>
          <w:color w:val="000000"/>
          <w:sz w:val="28"/>
          <w:szCs w:val="28"/>
          <w:lang w:val="vi-VN"/>
        </w:rPr>
        <w:t xml:space="preserve">Quy chế làm việc mẫu của Ủy ban nhân dân </w:t>
      </w:r>
      <w:r w:rsidR="00CE2B3A" w:rsidRPr="0058275F">
        <w:rPr>
          <w:rFonts w:eastAsia="Times New Roman"/>
          <w:color w:val="000000"/>
          <w:sz w:val="28"/>
          <w:szCs w:val="28"/>
          <w:lang w:val="vi-VN"/>
        </w:rPr>
        <w:t>thành phố</w:t>
      </w:r>
      <w:r w:rsidR="00C70526" w:rsidRPr="0058275F">
        <w:rPr>
          <w:rFonts w:eastAsia="Times New Roman"/>
          <w:color w:val="000000"/>
          <w:sz w:val="28"/>
          <w:szCs w:val="28"/>
          <w:lang w:val="vi-VN"/>
        </w:rPr>
        <w:t xml:space="preserve"> được Chính phủ ban hành và </w:t>
      </w:r>
      <w:r w:rsidR="00BA01BB" w:rsidRPr="0058275F">
        <w:rPr>
          <w:rFonts w:eastAsia="Times New Roman"/>
          <w:color w:val="000000"/>
          <w:sz w:val="28"/>
          <w:szCs w:val="28"/>
        </w:rPr>
        <w:t>tình hình thực tiễn</w:t>
      </w:r>
      <w:r w:rsidR="00C70526" w:rsidRPr="0058275F">
        <w:rPr>
          <w:rFonts w:eastAsia="Times New Roman"/>
          <w:color w:val="000000"/>
          <w:sz w:val="28"/>
          <w:szCs w:val="28"/>
          <w:lang w:val="vi-VN"/>
        </w:rPr>
        <w:t xml:space="preserve"> của địa phương</w:t>
      </w:r>
      <w:r w:rsidR="00BA01BB" w:rsidRPr="0058275F">
        <w:rPr>
          <w:rFonts w:eastAsia="Times New Roman"/>
          <w:color w:val="000000"/>
          <w:sz w:val="28"/>
          <w:szCs w:val="28"/>
        </w:rPr>
        <w:t xml:space="preserve">; </w:t>
      </w:r>
      <w:r w:rsidR="004F3EC0" w:rsidRPr="0058275F">
        <w:rPr>
          <w:rFonts w:eastAsia="Times New Roman"/>
          <w:color w:val="000000"/>
          <w:sz w:val="28"/>
          <w:szCs w:val="28"/>
          <w:lang w:val="vi-VN"/>
        </w:rPr>
        <w:t xml:space="preserve">làm cơ sở để các </w:t>
      </w:r>
      <w:r w:rsidR="00080D92" w:rsidRPr="0058275F">
        <w:rPr>
          <w:rFonts w:eastAsia="Times New Roman"/>
          <w:color w:val="000000"/>
          <w:sz w:val="28"/>
          <w:szCs w:val="28"/>
          <w:lang w:val="vi-VN"/>
        </w:rPr>
        <w:t xml:space="preserve">cơ quan, đơn vị liên quan </w:t>
      </w:r>
      <w:r w:rsidR="00BA01BB" w:rsidRPr="0058275F">
        <w:rPr>
          <w:rFonts w:eastAsia="Times New Roman"/>
          <w:color w:val="000000"/>
          <w:sz w:val="28"/>
          <w:szCs w:val="28"/>
        </w:rPr>
        <w:t xml:space="preserve">thống nhất </w:t>
      </w:r>
      <w:r w:rsidR="00080D92" w:rsidRPr="0058275F">
        <w:rPr>
          <w:rFonts w:eastAsia="Times New Roman"/>
          <w:color w:val="000000"/>
          <w:sz w:val="28"/>
          <w:szCs w:val="28"/>
          <w:lang w:val="vi-VN"/>
        </w:rPr>
        <w:t xml:space="preserve">trong </w:t>
      </w:r>
      <w:r w:rsidR="00BA01BB" w:rsidRPr="0058275F">
        <w:rPr>
          <w:rFonts w:eastAsia="Times New Roman"/>
          <w:color w:val="000000"/>
          <w:sz w:val="28"/>
          <w:szCs w:val="28"/>
        </w:rPr>
        <w:t>triển khai nhiệm vụ và phối hợp hiệu quả trong công tác</w:t>
      </w:r>
      <w:r w:rsidR="003A736B" w:rsidRPr="0058275F">
        <w:rPr>
          <w:rFonts w:eastAsia="Times New Roman"/>
          <w:color w:val="000000"/>
          <w:sz w:val="28"/>
          <w:szCs w:val="28"/>
          <w:lang w:val="vi-VN"/>
        </w:rPr>
        <w:t>.</w:t>
      </w:r>
    </w:p>
    <w:p w:rsidR="00A40A4C" w:rsidRPr="0058275F" w:rsidRDefault="00A40A4C" w:rsidP="0058275F">
      <w:pPr>
        <w:widowControl w:val="0"/>
        <w:shd w:val="clear" w:color="auto" w:fill="FFFFFF"/>
        <w:spacing w:before="120" w:after="0" w:line="330" w:lineRule="exact"/>
        <w:ind w:firstLine="720"/>
        <w:jc w:val="both"/>
        <w:rPr>
          <w:rFonts w:eastAsia="Times New Roman"/>
          <w:b/>
          <w:color w:val="000000"/>
          <w:sz w:val="28"/>
          <w:szCs w:val="28"/>
        </w:rPr>
      </w:pPr>
      <w:r w:rsidRPr="0058275F">
        <w:rPr>
          <w:rFonts w:eastAsia="Times New Roman"/>
          <w:b/>
          <w:color w:val="000000"/>
          <w:sz w:val="28"/>
          <w:szCs w:val="28"/>
          <w:lang w:val="vi-VN"/>
        </w:rPr>
        <w:t xml:space="preserve">2. Quan điểm </w:t>
      </w:r>
      <w:r w:rsidR="00124FD4" w:rsidRPr="0058275F">
        <w:rPr>
          <w:rFonts w:eastAsia="Times New Roman"/>
          <w:b/>
          <w:color w:val="000000"/>
          <w:sz w:val="28"/>
          <w:szCs w:val="28"/>
          <w:lang w:val="vi-VN"/>
        </w:rPr>
        <w:t>xây dựng văn bản</w:t>
      </w:r>
    </w:p>
    <w:p w:rsidR="004367CD" w:rsidRPr="0058275F" w:rsidRDefault="004367CD" w:rsidP="0058275F">
      <w:pPr>
        <w:widowControl w:val="0"/>
        <w:shd w:val="clear" w:color="auto" w:fill="FFFFFF"/>
        <w:spacing w:before="120" w:after="0" w:line="330" w:lineRule="exact"/>
        <w:ind w:firstLine="720"/>
        <w:jc w:val="both"/>
        <w:rPr>
          <w:rFonts w:eastAsia="Times New Roman"/>
          <w:color w:val="000000"/>
          <w:sz w:val="28"/>
          <w:szCs w:val="28"/>
          <w:lang w:val="vi-VN"/>
        </w:rPr>
      </w:pPr>
      <w:r w:rsidRPr="0058275F">
        <w:rPr>
          <w:rFonts w:eastAsia="Times New Roman"/>
          <w:color w:val="000000"/>
          <w:sz w:val="28"/>
          <w:szCs w:val="28"/>
          <w:lang w:val="vi-VN"/>
        </w:rPr>
        <w:t>a) Phù hợp với quy định của Hiến pháp, Luật Ban hành văn bản quy phạm pháp luật</w:t>
      </w:r>
      <w:r w:rsidRPr="0058275F">
        <w:rPr>
          <w:rFonts w:eastAsia="Times New Roman"/>
          <w:color w:val="000000"/>
          <w:sz w:val="28"/>
          <w:szCs w:val="28"/>
        </w:rPr>
        <w:t xml:space="preserve"> </w:t>
      </w:r>
      <w:r w:rsidRPr="0058275F">
        <w:rPr>
          <w:rFonts w:eastAsia="Times New Roman"/>
          <w:color w:val="000000"/>
          <w:sz w:val="28"/>
          <w:szCs w:val="28"/>
          <w:lang w:val="vi-VN"/>
        </w:rPr>
        <w:t>và các văn bản có liên quan.</w:t>
      </w:r>
    </w:p>
    <w:p w:rsidR="004367CD" w:rsidRPr="0058275F" w:rsidRDefault="004367CD" w:rsidP="0058275F">
      <w:pPr>
        <w:widowControl w:val="0"/>
        <w:shd w:val="clear" w:color="auto" w:fill="FFFFFF"/>
        <w:spacing w:before="120" w:after="0" w:line="330" w:lineRule="exact"/>
        <w:ind w:firstLine="720"/>
        <w:jc w:val="both"/>
        <w:rPr>
          <w:rFonts w:eastAsia="Times New Roman"/>
          <w:color w:val="000000"/>
          <w:sz w:val="28"/>
          <w:szCs w:val="28"/>
          <w:lang w:val="vi-VN"/>
        </w:rPr>
      </w:pPr>
      <w:r w:rsidRPr="0058275F">
        <w:rPr>
          <w:rFonts w:eastAsia="Times New Roman"/>
          <w:color w:val="000000"/>
          <w:sz w:val="28"/>
          <w:szCs w:val="28"/>
          <w:lang w:val="vi-VN"/>
        </w:rPr>
        <w:lastRenderedPageBreak/>
        <w:t>b) Đảm bảo trình tự, thủ tục xây dựng ban hành văn bản quy phạm pháp luật theo quy định Luật Ban hành văn bản quy phạm pháp luật ngày 19 tháng 02 năm 2025; Luật sửa đổi, bổ sung một số điều của Luật ban hành văn bản quy phạm pháp luật ngày 25 tháng 6 năm 2025.</w:t>
      </w:r>
    </w:p>
    <w:p w:rsidR="004367CD" w:rsidRPr="0058275F" w:rsidRDefault="004367CD" w:rsidP="0058275F">
      <w:pPr>
        <w:widowControl w:val="0"/>
        <w:shd w:val="clear" w:color="auto" w:fill="FFFFFF"/>
        <w:spacing w:before="120" w:after="0" w:line="330" w:lineRule="exact"/>
        <w:ind w:firstLine="720"/>
        <w:jc w:val="both"/>
        <w:rPr>
          <w:rFonts w:eastAsia="Times New Roman"/>
          <w:color w:val="FF0000"/>
          <w:sz w:val="28"/>
          <w:szCs w:val="28"/>
          <w:lang w:val="en-GB"/>
        </w:rPr>
      </w:pPr>
      <w:r w:rsidRPr="0058275F">
        <w:rPr>
          <w:rFonts w:eastAsia="Times New Roman"/>
          <w:sz w:val="28"/>
          <w:szCs w:val="28"/>
          <w:lang w:val="vi-VN"/>
        </w:rPr>
        <w:t>c)</w:t>
      </w:r>
      <w:r w:rsidRPr="0058275F">
        <w:rPr>
          <w:rFonts w:eastAsia="Times New Roman"/>
          <w:color w:val="FF0000"/>
          <w:sz w:val="28"/>
          <w:szCs w:val="28"/>
          <w:lang w:val="vi-VN"/>
        </w:rPr>
        <w:t xml:space="preserve"> </w:t>
      </w:r>
      <w:r w:rsidRPr="0058275F">
        <w:rPr>
          <w:sz w:val="28"/>
          <w:szCs w:val="28"/>
        </w:rPr>
        <w:t>Quy chế làm việc phải thể hiện rõ nguyên tắc làm việc tập thể kết hợp với đề cao trách nhiệm cá nhân của Chủ tịch, các Phó Chủ tịch và các Ủy viên Ủy ban nhân dân thành phố; xác định cụ thể phạm vi, thẩm quyền của tập thể và từng cá nhân, bảo đảm rõ người, rõ việc, rõ trách nhiệm, rõ thẩm quyền, tránh chồng chéo hoặc bỏ sót nhiệm vụ</w:t>
      </w:r>
      <w:r w:rsidRPr="0058275F">
        <w:rPr>
          <w:rFonts w:eastAsia="Times New Roman"/>
          <w:color w:val="FF0000"/>
          <w:sz w:val="28"/>
          <w:szCs w:val="28"/>
          <w:lang w:val="vi-VN"/>
        </w:rPr>
        <w:t>.</w:t>
      </w:r>
    </w:p>
    <w:p w:rsidR="004367CD" w:rsidRPr="0058275F" w:rsidRDefault="004367CD" w:rsidP="0058275F">
      <w:pPr>
        <w:widowControl w:val="0"/>
        <w:shd w:val="clear" w:color="auto" w:fill="FFFFFF"/>
        <w:spacing w:before="120" w:after="0" w:line="330" w:lineRule="exact"/>
        <w:ind w:firstLine="720"/>
        <w:jc w:val="both"/>
        <w:rPr>
          <w:sz w:val="28"/>
          <w:szCs w:val="28"/>
        </w:rPr>
      </w:pPr>
      <w:r w:rsidRPr="0058275F">
        <w:rPr>
          <w:sz w:val="28"/>
          <w:szCs w:val="28"/>
        </w:rPr>
        <w:t>d) Bảo đảm tính công khai, minh bạch, kỷ luật, kỷ cương hành chính; tính kế thừa, ổn định và phù hợp với thực tiễn của địa phương.</w:t>
      </w:r>
    </w:p>
    <w:p w:rsidR="004367CD" w:rsidRPr="0058275F" w:rsidRDefault="004367CD" w:rsidP="0058275F">
      <w:pPr>
        <w:widowControl w:val="0"/>
        <w:shd w:val="clear" w:color="auto" w:fill="FFFFFF"/>
        <w:spacing w:before="120" w:after="0" w:line="330" w:lineRule="exact"/>
        <w:ind w:firstLine="720"/>
        <w:jc w:val="both"/>
        <w:rPr>
          <w:bCs/>
          <w:sz w:val="28"/>
          <w:szCs w:val="28"/>
        </w:rPr>
      </w:pPr>
      <w:r w:rsidRPr="0058275F">
        <w:rPr>
          <w:bCs/>
          <w:sz w:val="28"/>
          <w:szCs w:val="28"/>
        </w:rPr>
        <w:t>đ) Bảo đảm nâng cao hiệu lực, hiệu quả chỉ đạo, điều hành của Ủy ban nhân dân thành phố</w:t>
      </w:r>
      <w:r w:rsidRPr="0058275F">
        <w:rPr>
          <w:sz w:val="28"/>
          <w:szCs w:val="28"/>
        </w:rPr>
        <w:t>, hướng tới đổi mới phương thức làm việc theo hướng khoa học, linh hoạt, hiện đại, tăng cường ứng dụng công nghệ thông tin; góp phần xây dựng nền hành chính dân chủ, chuyên nghiệp, liêm chính, phục vụ nhân dân, vì sự phát triển nhanh và bền vững của thành phố.</w:t>
      </w:r>
    </w:p>
    <w:p w:rsidR="00EE4F3B" w:rsidRPr="0058275F" w:rsidRDefault="00DA68E4" w:rsidP="0058275F">
      <w:pPr>
        <w:widowControl w:val="0"/>
        <w:spacing w:before="120" w:after="0" w:line="330" w:lineRule="exact"/>
        <w:ind w:firstLine="720"/>
        <w:rPr>
          <w:sz w:val="28"/>
          <w:szCs w:val="28"/>
        </w:rPr>
      </w:pPr>
      <w:r w:rsidRPr="0058275F">
        <w:rPr>
          <w:b/>
          <w:bCs/>
          <w:sz w:val="28"/>
          <w:szCs w:val="28"/>
        </w:rPr>
        <w:t xml:space="preserve">III. QUÁ TRÌNH XÂY DỰNG DỰ THẢO </w:t>
      </w:r>
      <w:r w:rsidR="000243D0" w:rsidRPr="0058275F">
        <w:rPr>
          <w:b/>
          <w:bCs/>
          <w:sz w:val="28"/>
          <w:szCs w:val="28"/>
        </w:rPr>
        <w:t>QUY CHẾ</w:t>
      </w:r>
    </w:p>
    <w:p w:rsidR="00DA68E4" w:rsidRPr="0058275F" w:rsidRDefault="00DA68E4" w:rsidP="0058275F">
      <w:pPr>
        <w:widowControl w:val="0"/>
        <w:shd w:val="clear" w:color="auto" w:fill="FFFFFF"/>
        <w:spacing w:before="120" w:after="0" w:line="330" w:lineRule="exact"/>
        <w:ind w:firstLine="720"/>
        <w:jc w:val="both"/>
        <w:rPr>
          <w:bCs/>
          <w:sz w:val="28"/>
          <w:szCs w:val="28"/>
        </w:rPr>
      </w:pPr>
      <w:r w:rsidRPr="0058275F">
        <w:rPr>
          <w:bCs/>
          <w:sz w:val="28"/>
          <w:szCs w:val="28"/>
        </w:rPr>
        <w:t>Căn cứ quy định của Luật Ban hành văn bản quy phạm pháp luật năm 2025</w:t>
      </w:r>
      <w:r w:rsidR="004367CD" w:rsidRPr="0058275F">
        <w:rPr>
          <w:bCs/>
          <w:sz w:val="28"/>
          <w:szCs w:val="28"/>
          <w:lang w:val="vi-VN"/>
        </w:rPr>
        <w:t xml:space="preserve"> </w:t>
      </w:r>
      <w:r w:rsidRPr="0058275F">
        <w:rPr>
          <w:bCs/>
          <w:sz w:val="28"/>
          <w:szCs w:val="28"/>
        </w:rPr>
        <w:t xml:space="preserve">(được sửa đổi, bổ sung </w:t>
      </w:r>
      <w:proofErr w:type="gramStart"/>
      <w:r w:rsidRPr="0058275F">
        <w:rPr>
          <w:bCs/>
          <w:sz w:val="28"/>
          <w:szCs w:val="28"/>
        </w:rPr>
        <w:t>theo</w:t>
      </w:r>
      <w:proofErr w:type="gramEnd"/>
      <w:r w:rsidRPr="0058275F">
        <w:rPr>
          <w:bCs/>
          <w:sz w:val="28"/>
          <w:szCs w:val="28"/>
        </w:rPr>
        <w:t xml:space="preserve"> Luật số 87/2025/QH15), </w:t>
      </w:r>
      <w:r w:rsidR="004367CD" w:rsidRPr="0058275F">
        <w:rPr>
          <w:bCs/>
          <w:sz w:val="28"/>
          <w:szCs w:val="28"/>
          <w:lang w:val="vi-VN"/>
        </w:rPr>
        <w:t>Văn phòng Ủy ban nhân dân thành phố</w:t>
      </w:r>
      <w:r w:rsidR="004367CD" w:rsidRPr="0058275F">
        <w:rPr>
          <w:bCs/>
          <w:sz w:val="28"/>
          <w:szCs w:val="28"/>
        </w:rPr>
        <w:t xml:space="preserve"> đã</w:t>
      </w:r>
      <w:r w:rsidRPr="0058275F">
        <w:rPr>
          <w:bCs/>
          <w:sz w:val="28"/>
          <w:szCs w:val="28"/>
        </w:rPr>
        <w:t xml:space="preserve"> soạn</w:t>
      </w:r>
      <w:r w:rsidR="004367CD" w:rsidRPr="0058275F">
        <w:rPr>
          <w:bCs/>
          <w:sz w:val="28"/>
          <w:szCs w:val="28"/>
          <w:lang w:val="vi-VN"/>
        </w:rPr>
        <w:t xml:space="preserve"> </w:t>
      </w:r>
      <w:r w:rsidRPr="0058275F">
        <w:rPr>
          <w:bCs/>
          <w:sz w:val="28"/>
          <w:szCs w:val="28"/>
        </w:rPr>
        <w:t xml:space="preserve">thảo dự thảo </w:t>
      </w:r>
      <w:r w:rsidR="000243D0" w:rsidRPr="0058275F">
        <w:rPr>
          <w:bCs/>
          <w:sz w:val="28"/>
          <w:szCs w:val="28"/>
        </w:rPr>
        <w:t>Quy chế</w:t>
      </w:r>
      <w:r w:rsidRPr="0058275F">
        <w:rPr>
          <w:bCs/>
          <w:sz w:val="28"/>
          <w:szCs w:val="28"/>
        </w:rPr>
        <w:t>, cụ thể như sau:</w:t>
      </w:r>
    </w:p>
    <w:p w:rsidR="00DA68E4" w:rsidRPr="0058275F" w:rsidRDefault="00DA68E4" w:rsidP="0058275F">
      <w:pPr>
        <w:widowControl w:val="0"/>
        <w:shd w:val="clear" w:color="auto" w:fill="FFFFFF"/>
        <w:spacing w:before="120" w:after="0" w:line="330" w:lineRule="exact"/>
        <w:ind w:firstLine="720"/>
        <w:jc w:val="both"/>
        <w:rPr>
          <w:bCs/>
          <w:sz w:val="28"/>
          <w:szCs w:val="28"/>
        </w:rPr>
      </w:pPr>
      <w:r w:rsidRPr="0058275F">
        <w:rPr>
          <w:bCs/>
          <w:sz w:val="28"/>
          <w:szCs w:val="28"/>
        </w:rPr>
        <w:t>1. Tổ chức soạn thảo dự thảo Quyết định và Dự thảo Quy chế;</w:t>
      </w:r>
    </w:p>
    <w:p w:rsidR="00DA68E4" w:rsidRPr="0058275F" w:rsidRDefault="00DA68E4" w:rsidP="0058275F">
      <w:pPr>
        <w:widowControl w:val="0"/>
        <w:shd w:val="clear" w:color="auto" w:fill="FFFFFF"/>
        <w:spacing w:before="120" w:after="0" w:line="330" w:lineRule="exact"/>
        <w:ind w:firstLine="720"/>
        <w:jc w:val="both"/>
        <w:rPr>
          <w:bCs/>
          <w:sz w:val="28"/>
          <w:szCs w:val="28"/>
        </w:rPr>
      </w:pPr>
      <w:r w:rsidRPr="0058275F">
        <w:rPr>
          <w:bCs/>
          <w:sz w:val="28"/>
          <w:szCs w:val="28"/>
        </w:rPr>
        <w:t>2. Tổ chức lấy ý kiến các s</w:t>
      </w:r>
      <w:r w:rsidR="004367CD" w:rsidRPr="0058275F">
        <w:rPr>
          <w:bCs/>
          <w:sz w:val="28"/>
          <w:szCs w:val="28"/>
          <w:lang w:val="vi-VN"/>
        </w:rPr>
        <w:t>ở</w:t>
      </w:r>
      <w:r w:rsidRPr="0058275F">
        <w:rPr>
          <w:bCs/>
          <w:sz w:val="28"/>
          <w:szCs w:val="28"/>
        </w:rPr>
        <w:t>, ngành, địa</w:t>
      </w:r>
      <w:r w:rsidR="00320B75" w:rsidRPr="0058275F">
        <w:rPr>
          <w:bCs/>
          <w:sz w:val="28"/>
          <w:szCs w:val="28"/>
        </w:rPr>
        <w:t xml:space="preserve"> </w:t>
      </w:r>
      <w:r w:rsidRPr="0058275F">
        <w:rPr>
          <w:bCs/>
          <w:sz w:val="28"/>
          <w:szCs w:val="28"/>
        </w:rPr>
        <w:t>phương. Trên cơ sở ý kiế</w:t>
      </w:r>
      <w:r w:rsidR="00320B75" w:rsidRPr="0058275F">
        <w:rPr>
          <w:bCs/>
          <w:sz w:val="28"/>
          <w:szCs w:val="28"/>
        </w:rPr>
        <w:t>n góp ý, Văn phòng Ủy ban nhân dân thành phố</w:t>
      </w:r>
      <w:r w:rsidRPr="0058275F">
        <w:rPr>
          <w:bCs/>
          <w:sz w:val="28"/>
          <w:szCs w:val="28"/>
        </w:rPr>
        <w:t xml:space="preserve"> tiếp </w:t>
      </w:r>
      <w:proofErr w:type="gramStart"/>
      <w:r w:rsidRPr="0058275F">
        <w:rPr>
          <w:bCs/>
          <w:sz w:val="28"/>
          <w:szCs w:val="28"/>
        </w:rPr>
        <w:t>thu</w:t>
      </w:r>
      <w:proofErr w:type="gramEnd"/>
      <w:r w:rsidRPr="0058275F">
        <w:rPr>
          <w:bCs/>
          <w:sz w:val="28"/>
          <w:szCs w:val="28"/>
        </w:rPr>
        <w:t>, chỉnh lý, hoàn thiện dự</w:t>
      </w:r>
      <w:r w:rsidR="00320B75" w:rsidRPr="0058275F">
        <w:rPr>
          <w:bCs/>
          <w:sz w:val="28"/>
          <w:szCs w:val="28"/>
        </w:rPr>
        <w:t xml:space="preserve"> </w:t>
      </w:r>
      <w:r w:rsidRPr="0058275F">
        <w:rPr>
          <w:bCs/>
          <w:sz w:val="28"/>
          <w:szCs w:val="28"/>
        </w:rPr>
        <w:t xml:space="preserve">thảo </w:t>
      </w:r>
      <w:r w:rsidR="00320B75" w:rsidRPr="0058275F">
        <w:rPr>
          <w:bCs/>
          <w:sz w:val="28"/>
          <w:szCs w:val="28"/>
        </w:rPr>
        <w:t>Quyết định và Quy chế</w:t>
      </w:r>
      <w:r w:rsidRPr="0058275F">
        <w:rPr>
          <w:bCs/>
          <w:sz w:val="28"/>
          <w:szCs w:val="28"/>
        </w:rPr>
        <w:t>.</w:t>
      </w:r>
    </w:p>
    <w:p w:rsidR="00DA68E4" w:rsidRPr="0058275F" w:rsidRDefault="00DA68E4" w:rsidP="0058275F">
      <w:pPr>
        <w:widowControl w:val="0"/>
        <w:shd w:val="clear" w:color="auto" w:fill="FFFFFF"/>
        <w:spacing w:before="120" w:after="0" w:line="330" w:lineRule="exact"/>
        <w:ind w:firstLine="720"/>
        <w:jc w:val="both"/>
        <w:rPr>
          <w:bCs/>
          <w:sz w:val="28"/>
          <w:szCs w:val="28"/>
        </w:rPr>
      </w:pPr>
      <w:proofErr w:type="gramStart"/>
      <w:r w:rsidRPr="0058275F">
        <w:rPr>
          <w:bCs/>
          <w:sz w:val="28"/>
          <w:szCs w:val="28"/>
        </w:rPr>
        <w:t>3. Gửi Sở Tư pháp thẩm định Hồ sơ dự thảo Quyết định và Quy chế.</w:t>
      </w:r>
      <w:proofErr w:type="gramEnd"/>
    </w:p>
    <w:p w:rsidR="00DA68E4" w:rsidRPr="0058275F" w:rsidRDefault="00DA68E4" w:rsidP="0058275F">
      <w:pPr>
        <w:widowControl w:val="0"/>
        <w:shd w:val="clear" w:color="auto" w:fill="FFFFFF"/>
        <w:spacing w:before="120" w:after="0" w:line="330" w:lineRule="exact"/>
        <w:ind w:firstLine="720"/>
        <w:jc w:val="both"/>
        <w:rPr>
          <w:bCs/>
          <w:sz w:val="28"/>
          <w:szCs w:val="28"/>
        </w:rPr>
      </w:pPr>
      <w:r w:rsidRPr="0058275F">
        <w:rPr>
          <w:bCs/>
          <w:sz w:val="28"/>
          <w:szCs w:val="28"/>
        </w:rPr>
        <w:t>4. Trình Ủy ban nhân dân thành phố ban hành.</w:t>
      </w:r>
    </w:p>
    <w:p w:rsidR="00BD65AB" w:rsidRPr="0058275F" w:rsidRDefault="0058275F" w:rsidP="0058275F">
      <w:pPr>
        <w:widowControl w:val="0"/>
        <w:shd w:val="clear" w:color="auto" w:fill="FFFFFF"/>
        <w:spacing w:before="120" w:after="0" w:line="330" w:lineRule="exact"/>
        <w:ind w:firstLine="720"/>
        <w:jc w:val="both"/>
        <w:rPr>
          <w:rFonts w:eastAsia="Times New Roman"/>
          <w:b/>
          <w:color w:val="000000"/>
          <w:sz w:val="28"/>
          <w:szCs w:val="28"/>
          <w:lang w:val="vi-VN"/>
        </w:rPr>
      </w:pPr>
      <w:r w:rsidRPr="0058275F">
        <w:rPr>
          <w:rFonts w:eastAsia="Times New Roman"/>
          <w:b/>
          <w:color w:val="000000"/>
          <w:sz w:val="28"/>
          <w:szCs w:val="28"/>
          <w:lang w:val="vi-VN"/>
        </w:rPr>
        <w:t>I</w:t>
      </w:r>
      <w:r w:rsidR="00BD65AB" w:rsidRPr="0058275F">
        <w:rPr>
          <w:rFonts w:eastAsia="Times New Roman"/>
          <w:b/>
          <w:color w:val="000000"/>
          <w:sz w:val="28"/>
          <w:szCs w:val="28"/>
          <w:lang w:val="vi-VN"/>
        </w:rPr>
        <w:t>V. BỐ CỤC VÀ NỘI DUNG CHÍNH CỦA QUYẾT ĐỊNH</w:t>
      </w:r>
    </w:p>
    <w:p w:rsidR="00DA68E4" w:rsidRPr="0058275F" w:rsidRDefault="00DA68E4" w:rsidP="0058275F">
      <w:pPr>
        <w:widowControl w:val="0"/>
        <w:spacing w:before="120" w:after="0" w:line="330" w:lineRule="exact"/>
        <w:ind w:firstLine="720"/>
        <w:jc w:val="both"/>
        <w:rPr>
          <w:b/>
          <w:sz w:val="28"/>
          <w:szCs w:val="28"/>
          <w:lang w:val="vi-VN"/>
        </w:rPr>
      </w:pPr>
      <w:r w:rsidRPr="0058275F">
        <w:rPr>
          <w:b/>
          <w:sz w:val="28"/>
          <w:szCs w:val="28"/>
        </w:rPr>
        <w:t>1</w:t>
      </w:r>
      <w:r w:rsidRPr="0058275F">
        <w:rPr>
          <w:b/>
          <w:sz w:val="28"/>
          <w:szCs w:val="28"/>
          <w:lang w:val="vi-VN"/>
        </w:rPr>
        <w:t>. Về bố cục</w:t>
      </w:r>
    </w:p>
    <w:p w:rsidR="00DA68E4" w:rsidRPr="0058275F" w:rsidRDefault="00DA68E4" w:rsidP="0058275F">
      <w:pPr>
        <w:widowControl w:val="0"/>
        <w:spacing w:before="120" w:after="0" w:line="330" w:lineRule="exact"/>
        <w:ind w:firstLine="720"/>
        <w:jc w:val="both"/>
        <w:rPr>
          <w:sz w:val="28"/>
          <w:szCs w:val="28"/>
          <w:lang w:val="vi-VN"/>
        </w:rPr>
      </w:pPr>
      <w:r w:rsidRPr="0058275F">
        <w:rPr>
          <w:iCs/>
          <w:sz w:val="28"/>
          <w:szCs w:val="28"/>
        </w:rPr>
        <w:t xml:space="preserve">Quy chế làm việc mẫu có </w:t>
      </w:r>
      <w:r w:rsidRPr="0058275F">
        <w:rPr>
          <w:iCs/>
          <w:sz w:val="28"/>
          <w:szCs w:val="28"/>
          <w:lang w:val="vi-VN"/>
        </w:rPr>
        <w:t>09</w:t>
      </w:r>
      <w:r w:rsidRPr="0058275F">
        <w:rPr>
          <w:iCs/>
          <w:sz w:val="28"/>
          <w:szCs w:val="28"/>
        </w:rPr>
        <w:t xml:space="preserve"> Chương, </w:t>
      </w:r>
      <w:r w:rsidRPr="0058275F">
        <w:rPr>
          <w:iCs/>
          <w:sz w:val="28"/>
          <w:szCs w:val="28"/>
          <w:lang w:val="vi-VN"/>
        </w:rPr>
        <w:t>52</w:t>
      </w:r>
      <w:r w:rsidR="00EE4F3B" w:rsidRPr="0058275F">
        <w:rPr>
          <w:iCs/>
          <w:sz w:val="28"/>
          <w:szCs w:val="28"/>
        </w:rPr>
        <w:t xml:space="preserve"> </w:t>
      </w:r>
      <w:r w:rsidRPr="0058275F">
        <w:rPr>
          <w:iCs/>
          <w:sz w:val="28"/>
          <w:szCs w:val="28"/>
        </w:rPr>
        <w:t>Điều</w:t>
      </w:r>
      <w:r w:rsidRPr="0058275F">
        <w:rPr>
          <w:sz w:val="28"/>
          <w:szCs w:val="28"/>
        </w:rPr>
        <w:t xml:space="preserve">; cụ thể: </w:t>
      </w:r>
    </w:p>
    <w:p w:rsidR="00DA68E4" w:rsidRPr="0058275F" w:rsidRDefault="00DA68E4" w:rsidP="0058275F">
      <w:pPr>
        <w:widowControl w:val="0"/>
        <w:spacing w:before="120" w:after="0" w:line="330" w:lineRule="exact"/>
        <w:ind w:firstLine="720"/>
        <w:jc w:val="both"/>
        <w:rPr>
          <w:sz w:val="28"/>
          <w:szCs w:val="28"/>
          <w:lang w:val="vi-VN"/>
        </w:rPr>
      </w:pPr>
      <w:r w:rsidRPr="0058275F">
        <w:rPr>
          <w:sz w:val="28"/>
          <w:szCs w:val="28"/>
          <w:lang w:val="vi-VN"/>
        </w:rPr>
        <w:t>- Chương I: Những quy định chung</w:t>
      </w:r>
      <w:r w:rsidR="004367CD" w:rsidRPr="0058275F">
        <w:rPr>
          <w:sz w:val="28"/>
          <w:szCs w:val="28"/>
          <w:lang w:val="vi-VN"/>
        </w:rPr>
        <w:t>, gồm 02 Điều (từ Điều 1 đến Điều 2)</w:t>
      </w:r>
      <w:r w:rsidRPr="0058275F">
        <w:rPr>
          <w:sz w:val="28"/>
          <w:szCs w:val="28"/>
          <w:lang w:val="vi-VN"/>
        </w:rPr>
        <w:t>.</w:t>
      </w:r>
    </w:p>
    <w:p w:rsidR="00DA68E4" w:rsidRPr="0058275F" w:rsidRDefault="00DA68E4" w:rsidP="0058275F">
      <w:pPr>
        <w:widowControl w:val="0"/>
        <w:spacing w:before="120" w:after="0" w:line="330" w:lineRule="exact"/>
        <w:ind w:firstLine="720"/>
        <w:jc w:val="both"/>
        <w:rPr>
          <w:sz w:val="28"/>
          <w:szCs w:val="28"/>
          <w:lang w:val="vi-VN"/>
        </w:rPr>
      </w:pPr>
      <w:r w:rsidRPr="0058275F">
        <w:rPr>
          <w:sz w:val="28"/>
          <w:szCs w:val="28"/>
          <w:lang w:val="vi-VN"/>
        </w:rPr>
        <w:t>- Chương II. Trách nhiệm, phạm vi, cách thức giải quyết công việc và quan hệ công tác</w:t>
      </w:r>
      <w:r w:rsidR="004367CD" w:rsidRPr="0058275F">
        <w:rPr>
          <w:sz w:val="28"/>
          <w:szCs w:val="28"/>
          <w:lang w:val="vi-VN"/>
        </w:rPr>
        <w:t xml:space="preserve">, gồm </w:t>
      </w:r>
      <w:r w:rsidR="00B558F6" w:rsidRPr="0058275F">
        <w:rPr>
          <w:sz w:val="28"/>
          <w:szCs w:val="28"/>
          <w:lang w:val="vi-VN"/>
        </w:rPr>
        <w:t>11</w:t>
      </w:r>
      <w:r w:rsidR="004367CD" w:rsidRPr="0058275F">
        <w:rPr>
          <w:sz w:val="28"/>
          <w:szCs w:val="28"/>
          <w:lang w:val="vi-VN"/>
        </w:rPr>
        <w:t xml:space="preserve"> Điều (từ Điều </w:t>
      </w:r>
      <w:r w:rsidR="00B558F6" w:rsidRPr="0058275F">
        <w:rPr>
          <w:sz w:val="28"/>
          <w:szCs w:val="28"/>
          <w:lang w:val="vi-VN"/>
        </w:rPr>
        <w:t>3</w:t>
      </w:r>
      <w:r w:rsidR="004367CD" w:rsidRPr="0058275F">
        <w:rPr>
          <w:sz w:val="28"/>
          <w:szCs w:val="28"/>
          <w:lang w:val="vi-VN"/>
        </w:rPr>
        <w:t xml:space="preserve"> đến Điều </w:t>
      </w:r>
      <w:r w:rsidR="00B558F6" w:rsidRPr="0058275F">
        <w:rPr>
          <w:sz w:val="28"/>
          <w:szCs w:val="28"/>
          <w:lang w:val="vi-VN"/>
        </w:rPr>
        <w:t>13</w:t>
      </w:r>
      <w:r w:rsidR="004367CD" w:rsidRPr="0058275F">
        <w:rPr>
          <w:sz w:val="28"/>
          <w:szCs w:val="28"/>
          <w:lang w:val="vi-VN"/>
        </w:rPr>
        <w:t>).</w:t>
      </w:r>
    </w:p>
    <w:p w:rsidR="00DA68E4" w:rsidRPr="0058275F" w:rsidRDefault="00DA68E4" w:rsidP="0058275F">
      <w:pPr>
        <w:widowControl w:val="0"/>
        <w:spacing w:before="120" w:after="0" w:line="330" w:lineRule="exact"/>
        <w:ind w:firstLine="720"/>
        <w:jc w:val="both"/>
        <w:rPr>
          <w:sz w:val="28"/>
          <w:szCs w:val="28"/>
          <w:lang w:val="vi-VN"/>
        </w:rPr>
      </w:pPr>
      <w:r w:rsidRPr="0058275F">
        <w:rPr>
          <w:sz w:val="28"/>
          <w:szCs w:val="28"/>
          <w:lang w:val="vi-VN"/>
        </w:rPr>
        <w:t>- Chương III. Trách nhiệm, quy trình giải quyết công việc</w:t>
      </w:r>
      <w:r w:rsidR="00B558F6" w:rsidRPr="0058275F">
        <w:rPr>
          <w:sz w:val="28"/>
          <w:szCs w:val="28"/>
          <w:lang w:val="vi-VN"/>
        </w:rPr>
        <w:t>, gồm 07 Điều (từ Điều 14 đến Điều 20)</w:t>
      </w:r>
      <w:r w:rsidRPr="0058275F">
        <w:rPr>
          <w:sz w:val="28"/>
          <w:szCs w:val="28"/>
          <w:lang w:val="vi-VN"/>
        </w:rPr>
        <w:t>.</w:t>
      </w:r>
    </w:p>
    <w:p w:rsidR="00DA68E4" w:rsidRPr="0058275F" w:rsidRDefault="00DA68E4" w:rsidP="0058275F">
      <w:pPr>
        <w:widowControl w:val="0"/>
        <w:spacing w:before="120" w:after="0" w:line="330" w:lineRule="exact"/>
        <w:ind w:firstLine="720"/>
        <w:jc w:val="both"/>
        <w:rPr>
          <w:sz w:val="28"/>
          <w:szCs w:val="28"/>
          <w:lang w:val="vi-VN"/>
        </w:rPr>
      </w:pPr>
      <w:r w:rsidRPr="0058275F">
        <w:rPr>
          <w:sz w:val="28"/>
          <w:szCs w:val="28"/>
          <w:lang w:val="vi-VN"/>
        </w:rPr>
        <w:t>- Chương IV. Chương trình công tác của Ủy ban nhân dân thành phố</w:t>
      </w:r>
      <w:r w:rsidR="00B558F6" w:rsidRPr="0058275F">
        <w:rPr>
          <w:sz w:val="28"/>
          <w:szCs w:val="28"/>
          <w:lang w:val="vi-VN"/>
        </w:rPr>
        <w:t>, gồm 05 Điều (từ Điều 21 đến Điều 25)</w:t>
      </w:r>
      <w:r w:rsidRPr="0058275F">
        <w:rPr>
          <w:sz w:val="28"/>
          <w:szCs w:val="28"/>
          <w:lang w:val="vi-VN"/>
        </w:rPr>
        <w:t>.</w:t>
      </w:r>
    </w:p>
    <w:p w:rsidR="00DA68E4" w:rsidRPr="0058275F" w:rsidRDefault="00DA68E4" w:rsidP="0058275F">
      <w:pPr>
        <w:widowControl w:val="0"/>
        <w:spacing w:before="120" w:after="0" w:line="330" w:lineRule="exact"/>
        <w:ind w:firstLine="720"/>
        <w:jc w:val="both"/>
        <w:rPr>
          <w:sz w:val="28"/>
          <w:szCs w:val="28"/>
          <w:lang w:val="vi-VN"/>
        </w:rPr>
      </w:pPr>
      <w:r w:rsidRPr="0058275F">
        <w:rPr>
          <w:sz w:val="28"/>
          <w:szCs w:val="28"/>
          <w:lang w:val="vi-VN"/>
        </w:rPr>
        <w:t xml:space="preserve">- Chương V. Phiên họp của Ủy ban nhân dân thành phố và các cuộc họp </w:t>
      </w:r>
      <w:r w:rsidRPr="0058275F">
        <w:rPr>
          <w:sz w:val="28"/>
          <w:szCs w:val="28"/>
          <w:lang w:val="vi-VN"/>
        </w:rPr>
        <w:lastRenderedPageBreak/>
        <w:t>của Ủy ban nhân dân thành phố, Chủ tịch Ủy ban nhân dân thành phố</w:t>
      </w:r>
      <w:r w:rsidR="00B558F6" w:rsidRPr="0058275F">
        <w:rPr>
          <w:sz w:val="28"/>
          <w:szCs w:val="28"/>
          <w:lang w:val="vi-VN"/>
        </w:rPr>
        <w:t>, gồm 12 Điều (từ Điều 26 đến Điều 37)</w:t>
      </w:r>
      <w:r w:rsidRPr="0058275F">
        <w:rPr>
          <w:sz w:val="28"/>
          <w:szCs w:val="28"/>
          <w:lang w:val="vi-VN"/>
        </w:rPr>
        <w:t>.</w:t>
      </w:r>
    </w:p>
    <w:p w:rsidR="00DA68E4" w:rsidRPr="0058275F" w:rsidRDefault="00DA68E4" w:rsidP="0058275F">
      <w:pPr>
        <w:widowControl w:val="0"/>
        <w:spacing w:before="120" w:after="0" w:line="330" w:lineRule="exact"/>
        <w:ind w:firstLine="720"/>
        <w:jc w:val="both"/>
        <w:rPr>
          <w:sz w:val="28"/>
          <w:szCs w:val="28"/>
          <w:lang w:val="vi-VN"/>
        </w:rPr>
      </w:pPr>
      <w:r w:rsidRPr="0058275F">
        <w:rPr>
          <w:sz w:val="28"/>
          <w:szCs w:val="28"/>
          <w:lang w:val="vi-VN"/>
        </w:rPr>
        <w:t>- Chương VI. Theo dõi, đôn đốc, kiểm tra việc thi hành văn bản và thực hiện nhiệm vụ được giao</w:t>
      </w:r>
      <w:r w:rsidR="00B558F6" w:rsidRPr="0058275F">
        <w:rPr>
          <w:sz w:val="28"/>
          <w:szCs w:val="28"/>
          <w:lang w:val="vi-VN"/>
        </w:rPr>
        <w:t>, gồm 04 Điều (từ Điều 38 đến Điều 41)</w:t>
      </w:r>
      <w:r w:rsidRPr="0058275F">
        <w:rPr>
          <w:sz w:val="28"/>
          <w:szCs w:val="28"/>
          <w:lang w:val="vi-VN"/>
        </w:rPr>
        <w:t>.</w:t>
      </w:r>
    </w:p>
    <w:p w:rsidR="00DA68E4" w:rsidRPr="0058275F" w:rsidRDefault="00DA68E4" w:rsidP="0058275F">
      <w:pPr>
        <w:widowControl w:val="0"/>
        <w:spacing w:before="120" w:after="0" w:line="330" w:lineRule="exact"/>
        <w:ind w:firstLine="720"/>
        <w:jc w:val="both"/>
        <w:rPr>
          <w:spacing w:val="-8"/>
          <w:sz w:val="28"/>
          <w:szCs w:val="28"/>
          <w:lang w:val="vi-VN"/>
        </w:rPr>
      </w:pPr>
      <w:r w:rsidRPr="0058275F">
        <w:rPr>
          <w:spacing w:val="-8"/>
          <w:sz w:val="28"/>
          <w:szCs w:val="28"/>
          <w:lang w:val="vi-VN"/>
        </w:rPr>
        <w:t>- Chương VII. Tiếp khách, đi công tác</w:t>
      </w:r>
      <w:r w:rsidR="00B558F6" w:rsidRPr="0058275F">
        <w:rPr>
          <w:spacing w:val="-8"/>
          <w:sz w:val="28"/>
          <w:szCs w:val="28"/>
          <w:lang w:val="vi-VN"/>
        </w:rPr>
        <w:t>, gồm 03 Điều (từ Điều 42 đến Điều 44)</w:t>
      </w:r>
      <w:r w:rsidRPr="0058275F">
        <w:rPr>
          <w:spacing w:val="-8"/>
          <w:sz w:val="28"/>
          <w:szCs w:val="28"/>
          <w:lang w:val="vi-VN"/>
        </w:rPr>
        <w:t>.</w:t>
      </w:r>
    </w:p>
    <w:p w:rsidR="00DA68E4" w:rsidRPr="0058275F" w:rsidRDefault="00DA68E4" w:rsidP="0058275F">
      <w:pPr>
        <w:widowControl w:val="0"/>
        <w:spacing w:before="120" w:after="0" w:line="330" w:lineRule="exact"/>
        <w:ind w:firstLine="720"/>
        <w:jc w:val="both"/>
        <w:rPr>
          <w:sz w:val="28"/>
          <w:szCs w:val="28"/>
          <w:lang w:val="vi-VN"/>
        </w:rPr>
      </w:pPr>
      <w:r w:rsidRPr="0058275F">
        <w:rPr>
          <w:sz w:val="28"/>
          <w:szCs w:val="28"/>
          <w:lang w:val="vi-VN"/>
        </w:rPr>
        <w:t>- Chương VIII. Thanh tra, tiếp công dân và giải quyết khiếu nại, tố cáo</w:t>
      </w:r>
      <w:r w:rsidR="00B558F6" w:rsidRPr="0058275F">
        <w:rPr>
          <w:sz w:val="28"/>
          <w:szCs w:val="28"/>
          <w:lang w:val="vi-VN"/>
        </w:rPr>
        <w:t>, gồm 05 Điều (từ Điều 45 đến Điều 49)</w:t>
      </w:r>
      <w:r w:rsidRPr="0058275F">
        <w:rPr>
          <w:sz w:val="28"/>
          <w:szCs w:val="28"/>
          <w:lang w:val="vi-VN"/>
        </w:rPr>
        <w:t>.</w:t>
      </w:r>
    </w:p>
    <w:p w:rsidR="00DA68E4" w:rsidRPr="0058275F" w:rsidRDefault="00DA68E4" w:rsidP="0058275F">
      <w:pPr>
        <w:widowControl w:val="0"/>
        <w:spacing w:before="120" w:after="0" w:line="330" w:lineRule="exact"/>
        <w:ind w:firstLine="720"/>
        <w:jc w:val="both"/>
        <w:rPr>
          <w:sz w:val="28"/>
          <w:szCs w:val="28"/>
          <w:lang w:val="vi-VN"/>
        </w:rPr>
      </w:pPr>
      <w:r w:rsidRPr="0058275F">
        <w:rPr>
          <w:sz w:val="28"/>
          <w:szCs w:val="28"/>
          <w:lang w:val="vi-VN"/>
        </w:rPr>
        <w:t>- Chương IX. Công tác thông tin báo cáo</w:t>
      </w:r>
      <w:r w:rsidR="00B558F6" w:rsidRPr="0058275F">
        <w:rPr>
          <w:sz w:val="28"/>
          <w:szCs w:val="28"/>
          <w:lang w:val="vi-VN"/>
        </w:rPr>
        <w:t>, gồm 03 Điều (từ Điều 50 đến Điều 52)</w:t>
      </w:r>
    </w:p>
    <w:p w:rsidR="000243D0" w:rsidRPr="0058275F" w:rsidRDefault="000243D0" w:rsidP="0058275F">
      <w:pPr>
        <w:widowControl w:val="0"/>
        <w:spacing w:before="120" w:after="0" w:line="330" w:lineRule="exact"/>
        <w:ind w:firstLine="720"/>
        <w:jc w:val="both"/>
        <w:rPr>
          <w:rStyle w:val="fontstyle01"/>
        </w:rPr>
      </w:pPr>
      <w:r w:rsidRPr="0058275F">
        <w:rPr>
          <w:rStyle w:val="fontstyle01"/>
        </w:rPr>
        <w:t>3. Nội dung cơ bản của dự thảo Quy chế</w:t>
      </w:r>
    </w:p>
    <w:p w:rsidR="00CE2B3A" w:rsidRPr="0058275F" w:rsidRDefault="000243D0" w:rsidP="0058275F">
      <w:pPr>
        <w:widowControl w:val="0"/>
        <w:spacing w:before="120" w:after="0" w:line="330" w:lineRule="exact"/>
        <w:ind w:firstLine="720"/>
        <w:jc w:val="both"/>
        <w:rPr>
          <w:sz w:val="28"/>
          <w:szCs w:val="28"/>
          <w:lang w:val="vi-VN"/>
        </w:rPr>
      </w:pPr>
      <w:r w:rsidRPr="0058275F">
        <w:rPr>
          <w:sz w:val="28"/>
          <w:szCs w:val="28"/>
        </w:rPr>
        <w:t>Dự thảo Quy chế được quy định theo hướng kế thừa những quy định còn</w:t>
      </w:r>
      <w:r w:rsidR="00EE4F3B" w:rsidRPr="0058275F">
        <w:rPr>
          <w:sz w:val="28"/>
          <w:szCs w:val="28"/>
        </w:rPr>
        <w:t xml:space="preserve"> </w:t>
      </w:r>
      <w:r w:rsidRPr="0058275F">
        <w:rPr>
          <w:sz w:val="28"/>
          <w:szCs w:val="28"/>
        </w:rPr>
        <w:t xml:space="preserve">phù hợp của </w:t>
      </w:r>
      <w:r w:rsidR="00706E02" w:rsidRPr="0058275F">
        <w:rPr>
          <w:sz w:val="28"/>
          <w:szCs w:val="28"/>
          <w:lang w:val="vi-VN"/>
        </w:rPr>
        <w:t xml:space="preserve">Quy chế làm việc được ban hành theo </w:t>
      </w:r>
      <w:r w:rsidR="00706E02" w:rsidRPr="0058275F">
        <w:rPr>
          <w:i/>
          <w:sz w:val="28"/>
          <w:szCs w:val="28"/>
          <w:lang w:val="vi-VN"/>
        </w:rPr>
        <w:t xml:space="preserve">Quyết định số </w:t>
      </w:r>
      <w:r w:rsidR="00706E02" w:rsidRPr="0058275F">
        <w:rPr>
          <w:i/>
          <w:sz w:val="28"/>
          <w:szCs w:val="28"/>
        </w:rPr>
        <w:t>75</w:t>
      </w:r>
      <w:r w:rsidR="00706E02" w:rsidRPr="0058275F">
        <w:rPr>
          <w:i/>
          <w:sz w:val="28"/>
          <w:szCs w:val="28"/>
          <w:lang w:val="vi-VN"/>
        </w:rPr>
        <w:t>/20</w:t>
      </w:r>
      <w:r w:rsidR="00706E02" w:rsidRPr="0058275F">
        <w:rPr>
          <w:i/>
          <w:sz w:val="28"/>
          <w:szCs w:val="28"/>
        </w:rPr>
        <w:t>25</w:t>
      </w:r>
      <w:r w:rsidR="00706E02" w:rsidRPr="0058275F">
        <w:rPr>
          <w:i/>
          <w:sz w:val="28"/>
          <w:szCs w:val="28"/>
          <w:lang w:val="vi-VN"/>
        </w:rPr>
        <w:t xml:space="preserve">/QĐ-UBND ngày </w:t>
      </w:r>
      <w:r w:rsidR="00706E02" w:rsidRPr="0058275F">
        <w:rPr>
          <w:i/>
          <w:sz w:val="28"/>
          <w:szCs w:val="28"/>
        </w:rPr>
        <w:t>07</w:t>
      </w:r>
      <w:r w:rsidR="00706E02" w:rsidRPr="0058275F">
        <w:rPr>
          <w:i/>
          <w:sz w:val="28"/>
          <w:szCs w:val="28"/>
          <w:lang w:val="vi-VN"/>
        </w:rPr>
        <w:t>/</w:t>
      </w:r>
      <w:r w:rsidR="00706E02" w:rsidRPr="0058275F">
        <w:rPr>
          <w:i/>
          <w:sz w:val="28"/>
          <w:szCs w:val="28"/>
        </w:rPr>
        <w:t>7</w:t>
      </w:r>
      <w:r w:rsidR="00706E02" w:rsidRPr="0058275F">
        <w:rPr>
          <w:i/>
          <w:sz w:val="28"/>
          <w:szCs w:val="28"/>
          <w:lang w:val="vi-VN"/>
        </w:rPr>
        <w:t>/20</w:t>
      </w:r>
      <w:r w:rsidR="00706E02" w:rsidRPr="0058275F">
        <w:rPr>
          <w:i/>
          <w:sz w:val="28"/>
          <w:szCs w:val="28"/>
        </w:rPr>
        <w:t>25</w:t>
      </w:r>
      <w:r w:rsidR="00CE2B3A" w:rsidRPr="0058275F">
        <w:rPr>
          <w:sz w:val="28"/>
          <w:szCs w:val="28"/>
          <w:lang w:val="vi-VN"/>
        </w:rPr>
        <w:t xml:space="preserve"> </w:t>
      </w:r>
      <w:r w:rsidRPr="0058275F">
        <w:rPr>
          <w:color w:val="FF0000"/>
          <w:sz w:val="28"/>
          <w:szCs w:val="28"/>
        </w:rPr>
        <w:t>và quá trình triển khai thực hiện không có vướng mắc</w:t>
      </w:r>
      <w:r w:rsidRPr="0058275F">
        <w:rPr>
          <w:sz w:val="28"/>
          <w:szCs w:val="28"/>
        </w:rPr>
        <w:t xml:space="preserve">, bất cập; </w:t>
      </w:r>
      <w:r w:rsidR="00CE2B3A" w:rsidRPr="0058275F">
        <w:rPr>
          <w:sz w:val="28"/>
          <w:szCs w:val="28"/>
          <w:lang w:val="vi-VN"/>
        </w:rPr>
        <w:t xml:space="preserve">đồng thời sửa đổi, bổ sung một số điều, khoản cho phù hợp với </w:t>
      </w:r>
      <w:r w:rsidR="00CE2B3A" w:rsidRPr="0058275F">
        <w:rPr>
          <w:sz w:val="28"/>
          <w:szCs w:val="28"/>
        </w:rPr>
        <w:t>Nghị định số 314/NĐ-CP ngày 08/12/2025 của Chính phủ ban hành Quy chế làm việc mẫu của Ủy ban nhân dân tỉnh, thành phố trực thuộc trung ương</w:t>
      </w:r>
      <w:r w:rsidR="00CE2B3A" w:rsidRPr="0058275F">
        <w:rPr>
          <w:sz w:val="28"/>
          <w:szCs w:val="28"/>
          <w:lang w:val="vi-VN"/>
        </w:rPr>
        <w:t xml:space="preserve"> cũng như tình hình thực tiễn của thành phố.</w:t>
      </w:r>
    </w:p>
    <w:p w:rsidR="000243D0" w:rsidRPr="0058275F" w:rsidRDefault="000243D0" w:rsidP="0058275F">
      <w:pPr>
        <w:widowControl w:val="0"/>
        <w:spacing w:before="120" w:after="0" w:line="330" w:lineRule="exact"/>
        <w:ind w:firstLine="720"/>
        <w:jc w:val="both"/>
        <w:rPr>
          <w:sz w:val="28"/>
          <w:szCs w:val="28"/>
        </w:rPr>
      </w:pPr>
      <w:r w:rsidRPr="0058275F">
        <w:rPr>
          <w:sz w:val="28"/>
          <w:szCs w:val="28"/>
        </w:rPr>
        <w:t xml:space="preserve">a) Chương I: Những quy định </w:t>
      </w:r>
      <w:proofErr w:type="gramStart"/>
      <w:r w:rsidRPr="0058275F">
        <w:rPr>
          <w:sz w:val="28"/>
          <w:szCs w:val="28"/>
        </w:rPr>
        <w:t>chung</w:t>
      </w:r>
      <w:proofErr w:type="gramEnd"/>
    </w:p>
    <w:p w:rsidR="000243D0" w:rsidRPr="0058275F" w:rsidRDefault="000243D0" w:rsidP="0058275F">
      <w:pPr>
        <w:widowControl w:val="0"/>
        <w:spacing w:before="120" w:after="0" w:line="330" w:lineRule="exact"/>
        <w:ind w:firstLine="720"/>
        <w:jc w:val="both"/>
        <w:rPr>
          <w:sz w:val="28"/>
          <w:szCs w:val="28"/>
        </w:rPr>
      </w:pPr>
      <w:r w:rsidRPr="0058275F">
        <w:rPr>
          <w:sz w:val="28"/>
          <w:szCs w:val="28"/>
        </w:rPr>
        <w:t>Quy định phạm vi, đối tượng điều chỉnh, nguyên tắc làm việc của Ủy ban</w:t>
      </w:r>
      <w:r w:rsidR="00EE4F3B" w:rsidRPr="0058275F">
        <w:rPr>
          <w:sz w:val="28"/>
          <w:szCs w:val="28"/>
        </w:rPr>
        <w:t xml:space="preserve"> </w:t>
      </w:r>
      <w:r w:rsidR="00CE2B3A" w:rsidRPr="0058275F">
        <w:rPr>
          <w:sz w:val="28"/>
          <w:szCs w:val="28"/>
        </w:rPr>
        <w:t xml:space="preserve">nhân dân </w:t>
      </w:r>
      <w:r w:rsidR="00CE2B3A" w:rsidRPr="0058275F">
        <w:rPr>
          <w:sz w:val="28"/>
          <w:szCs w:val="28"/>
          <w:lang w:val="vi-VN"/>
        </w:rPr>
        <w:t>thành phố</w:t>
      </w:r>
      <w:r w:rsidRPr="0058275F">
        <w:rPr>
          <w:sz w:val="28"/>
          <w:szCs w:val="28"/>
        </w:rPr>
        <w:t>: tuân thủ Hiến pháp và pháp luật; hoạt động theo chế độ tập</w:t>
      </w:r>
      <w:r w:rsidR="00EE4F3B" w:rsidRPr="0058275F">
        <w:rPr>
          <w:sz w:val="28"/>
          <w:szCs w:val="28"/>
        </w:rPr>
        <w:t xml:space="preserve"> </w:t>
      </w:r>
      <w:r w:rsidRPr="0058275F">
        <w:rPr>
          <w:sz w:val="28"/>
          <w:szCs w:val="28"/>
        </w:rPr>
        <w:t>thể, quyết định theo đa số, đề cao thẩm quyền và trách nhiệm của Chủ tịch U</w:t>
      </w:r>
      <w:r w:rsidR="00EE4F3B" w:rsidRPr="0058275F">
        <w:rPr>
          <w:sz w:val="28"/>
          <w:szCs w:val="28"/>
        </w:rPr>
        <w:t>̉</w:t>
      </w:r>
      <w:r w:rsidRPr="0058275F">
        <w:rPr>
          <w:sz w:val="28"/>
          <w:szCs w:val="28"/>
        </w:rPr>
        <w:t>y</w:t>
      </w:r>
      <w:r w:rsidR="00EE4F3B" w:rsidRPr="0058275F">
        <w:rPr>
          <w:sz w:val="28"/>
          <w:szCs w:val="28"/>
        </w:rPr>
        <w:t xml:space="preserve"> </w:t>
      </w:r>
      <w:r w:rsidRPr="0058275F">
        <w:rPr>
          <w:sz w:val="28"/>
          <w:szCs w:val="28"/>
        </w:rPr>
        <w:t>ban nhân dân; tổ chức hoạt động của Ủy ban nhân dân bảo đảm tinh gọn, hiệu</w:t>
      </w:r>
      <w:r w:rsidR="00EE4F3B" w:rsidRPr="0058275F">
        <w:rPr>
          <w:sz w:val="28"/>
          <w:szCs w:val="28"/>
        </w:rPr>
        <w:t xml:space="preserve"> </w:t>
      </w:r>
      <w:r w:rsidRPr="0058275F">
        <w:rPr>
          <w:sz w:val="28"/>
          <w:szCs w:val="28"/>
        </w:rPr>
        <w:t>năng, hiệu lực, hiệu quả, đẩy mạnh ứng dụng công nghệ thông tin và chuyển đổi</w:t>
      </w:r>
      <w:r w:rsidR="00EE4F3B" w:rsidRPr="0058275F">
        <w:rPr>
          <w:sz w:val="28"/>
          <w:szCs w:val="28"/>
        </w:rPr>
        <w:t xml:space="preserve"> </w:t>
      </w:r>
      <w:r w:rsidRPr="0058275F">
        <w:rPr>
          <w:sz w:val="28"/>
          <w:szCs w:val="28"/>
        </w:rPr>
        <w:t>số; đẩy mạnh phân cấp, ủy quyền, xác định rõ trách nhiệm cá nhân gắn với tăng</w:t>
      </w:r>
      <w:r w:rsidR="00EE4F3B" w:rsidRPr="0058275F">
        <w:rPr>
          <w:sz w:val="28"/>
          <w:szCs w:val="28"/>
        </w:rPr>
        <w:t xml:space="preserve"> </w:t>
      </w:r>
      <w:r w:rsidRPr="0058275F">
        <w:rPr>
          <w:sz w:val="28"/>
          <w:szCs w:val="28"/>
        </w:rPr>
        <w:t>cường kiểm tra, thanh tra, giám sát; bảo đảm quyền con người, quyền công dân;</w:t>
      </w:r>
      <w:r w:rsidR="00EE4F3B" w:rsidRPr="0058275F">
        <w:rPr>
          <w:sz w:val="28"/>
          <w:szCs w:val="28"/>
        </w:rPr>
        <w:t xml:space="preserve"> </w:t>
      </w:r>
      <w:r w:rsidRPr="0058275F">
        <w:rPr>
          <w:sz w:val="28"/>
          <w:szCs w:val="28"/>
        </w:rPr>
        <w:t>xây dựng chính quyền địa phương gần Nhân dân, phục vụ Nhân dân, chịu sự kiểm tra, giám sát của Nhân dân.</w:t>
      </w:r>
    </w:p>
    <w:p w:rsidR="000243D0" w:rsidRPr="0058275F" w:rsidRDefault="000243D0" w:rsidP="0058275F">
      <w:pPr>
        <w:widowControl w:val="0"/>
        <w:spacing w:before="120" w:after="0" w:line="330" w:lineRule="exact"/>
        <w:ind w:firstLine="720"/>
        <w:jc w:val="both"/>
        <w:rPr>
          <w:sz w:val="28"/>
          <w:szCs w:val="28"/>
        </w:rPr>
      </w:pPr>
      <w:r w:rsidRPr="0058275F">
        <w:rPr>
          <w:sz w:val="28"/>
          <w:szCs w:val="28"/>
        </w:rPr>
        <w:t xml:space="preserve">b) Chương II: Trách nhiệm, phạm </w:t>
      </w:r>
      <w:proofErr w:type="gramStart"/>
      <w:r w:rsidRPr="0058275F">
        <w:rPr>
          <w:sz w:val="28"/>
          <w:szCs w:val="28"/>
        </w:rPr>
        <w:t>vi</w:t>
      </w:r>
      <w:proofErr w:type="gramEnd"/>
      <w:r w:rsidRPr="0058275F">
        <w:rPr>
          <w:sz w:val="28"/>
          <w:szCs w:val="28"/>
        </w:rPr>
        <w:t>, cách thức giải quyết công việc và quan hệ công tác</w:t>
      </w:r>
    </w:p>
    <w:p w:rsidR="000243D0" w:rsidRPr="0058275F" w:rsidRDefault="000243D0" w:rsidP="0058275F">
      <w:pPr>
        <w:widowControl w:val="0"/>
        <w:spacing w:before="120" w:after="0" w:line="330" w:lineRule="exact"/>
        <w:ind w:firstLine="720"/>
        <w:jc w:val="both"/>
        <w:rPr>
          <w:sz w:val="28"/>
          <w:szCs w:val="28"/>
        </w:rPr>
      </w:pPr>
      <w:r w:rsidRPr="0058275F">
        <w:rPr>
          <w:sz w:val="28"/>
          <w:szCs w:val="28"/>
        </w:rPr>
        <w:t xml:space="preserve">(1) Về trách nhiệm, phạm </w:t>
      </w:r>
      <w:proofErr w:type="gramStart"/>
      <w:r w:rsidRPr="0058275F">
        <w:rPr>
          <w:sz w:val="28"/>
          <w:szCs w:val="28"/>
        </w:rPr>
        <w:t>vi</w:t>
      </w:r>
      <w:proofErr w:type="gramEnd"/>
      <w:r w:rsidRPr="0058275F">
        <w:rPr>
          <w:sz w:val="28"/>
          <w:szCs w:val="28"/>
        </w:rPr>
        <w:t>, cách thức giải quyết công việc</w:t>
      </w:r>
    </w:p>
    <w:p w:rsidR="00CE2B3A" w:rsidRPr="0058275F" w:rsidRDefault="000243D0" w:rsidP="0058275F">
      <w:pPr>
        <w:widowControl w:val="0"/>
        <w:spacing w:before="120" w:after="0" w:line="330" w:lineRule="exact"/>
        <w:ind w:firstLine="720"/>
        <w:jc w:val="both"/>
        <w:rPr>
          <w:sz w:val="28"/>
          <w:szCs w:val="28"/>
          <w:lang w:val="vi-VN"/>
        </w:rPr>
      </w:pPr>
      <w:r w:rsidRPr="0058275F">
        <w:rPr>
          <w:sz w:val="28"/>
          <w:szCs w:val="28"/>
        </w:rPr>
        <w:t>Quy định trách nhiệm, phạm vi, cách thức giải quyết công việc của Ủy ban nhân dân, Chủ tịch, Phó Chủ tịch Ủy ban nhân dân, các Ủy viên của Ủy ban nhân dân, người đứng đầu cơ quan chuyên môn, tổ chức hành chính khác thuộc U</w:t>
      </w:r>
      <w:r w:rsidR="00C40AE7" w:rsidRPr="0058275F">
        <w:rPr>
          <w:sz w:val="28"/>
          <w:szCs w:val="28"/>
        </w:rPr>
        <w:t>̉</w:t>
      </w:r>
      <w:r w:rsidRPr="0058275F">
        <w:rPr>
          <w:sz w:val="28"/>
          <w:szCs w:val="28"/>
        </w:rPr>
        <w:t>y</w:t>
      </w:r>
      <w:r w:rsidR="00C40AE7" w:rsidRPr="0058275F">
        <w:rPr>
          <w:sz w:val="28"/>
          <w:szCs w:val="28"/>
        </w:rPr>
        <w:t xml:space="preserve"> </w:t>
      </w:r>
      <w:r w:rsidRPr="0058275F">
        <w:rPr>
          <w:sz w:val="28"/>
          <w:szCs w:val="28"/>
        </w:rPr>
        <w:t>ban</w:t>
      </w:r>
      <w:r w:rsidR="00EE4F3B" w:rsidRPr="0058275F">
        <w:rPr>
          <w:sz w:val="28"/>
          <w:szCs w:val="28"/>
        </w:rPr>
        <w:t xml:space="preserve"> </w:t>
      </w:r>
      <w:r w:rsidRPr="0058275F">
        <w:rPr>
          <w:sz w:val="28"/>
          <w:szCs w:val="28"/>
        </w:rPr>
        <w:t>nhân dân, Chánh Văn p</w:t>
      </w:r>
      <w:r w:rsidR="00CE2B3A" w:rsidRPr="0058275F">
        <w:rPr>
          <w:sz w:val="28"/>
          <w:szCs w:val="28"/>
        </w:rPr>
        <w:t xml:space="preserve">hòng Ủy ban nhân dân </w:t>
      </w:r>
      <w:r w:rsidR="00CE2B3A" w:rsidRPr="0058275F">
        <w:rPr>
          <w:sz w:val="28"/>
          <w:szCs w:val="28"/>
          <w:lang w:val="vi-VN"/>
        </w:rPr>
        <w:t>thành phố</w:t>
      </w:r>
      <w:r w:rsidRPr="0058275F">
        <w:rPr>
          <w:sz w:val="28"/>
          <w:szCs w:val="28"/>
        </w:rPr>
        <w:t xml:space="preserve"> và quan hệ phối hợp công tác, bảo đảm phát huy hiệu năng, hiệu lực, hiệu quả quản lý nhà nước và phục vụ</w:t>
      </w:r>
      <w:r w:rsidR="00EE4F3B" w:rsidRPr="0058275F">
        <w:rPr>
          <w:sz w:val="28"/>
          <w:szCs w:val="28"/>
        </w:rPr>
        <w:t xml:space="preserve"> </w:t>
      </w:r>
      <w:r w:rsidRPr="0058275F">
        <w:rPr>
          <w:sz w:val="28"/>
          <w:szCs w:val="28"/>
        </w:rPr>
        <w:t>người dân, doanh nghiệp tốt hơn, đề cao vai trò, trách nhiệm của người đứng</w:t>
      </w:r>
      <w:r w:rsidR="00EE4F3B" w:rsidRPr="0058275F">
        <w:rPr>
          <w:sz w:val="28"/>
          <w:szCs w:val="28"/>
        </w:rPr>
        <w:t xml:space="preserve"> </w:t>
      </w:r>
      <w:r w:rsidRPr="0058275F">
        <w:rPr>
          <w:sz w:val="28"/>
          <w:szCs w:val="28"/>
        </w:rPr>
        <w:t>đầu Ủy ban nhân dân trong việc xử lý nhanh chóng, kịp thời các nhiệm vụ, công</w:t>
      </w:r>
      <w:r w:rsidR="00EE4F3B" w:rsidRPr="0058275F">
        <w:rPr>
          <w:sz w:val="28"/>
          <w:szCs w:val="28"/>
        </w:rPr>
        <w:t xml:space="preserve"> </w:t>
      </w:r>
      <w:r w:rsidRPr="0058275F">
        <w:rPr>
          <w:sz w:val="28"/>
          <w:szCs w:val="28"/>
        </w:rPr>
        <w:t>việc của cơ quan hành chính. Cụ thể:</w:t>
      </w:r>
    </w:p>
    <w:p w:rsidR="00CE2B3A" w:rsidRPr="0058275F" w:rsidRDefault="000243D0" w:rsidP="0058275F">
      <w:pPr>
        <w:widowControl w:val="0"/>
        <w:spacing w:before="120" w:after="0" w:line="330" w:lineRule="exact"/>
        <w:ind w:firstLine="720"/>
        <w:jc w:val="both"/>
        <w:rPr>
          <w:sz w:val="28"/>
          <w:szCs w:val="28"/>
          <w:lang w:val="vi-VN"/>
        </w:rPr>
      </w:pPr>
      <w:r w:rsidRPr="0058275F">
        <w:rPr>
          <w:sz w:val="28"/>
          <w:szCs w:val="28"/>
        </w:rPr>
        <w:t>Chủ tịch Ủy ban nhân dân cấp tỉnh là</w:t>
      </w:r>
      <w:r w:rsidR="00EE4F3B" w:rsidRPr="0058275F">
        <w:rPr>
          <w:sz w:val="28"/>
          <w:szCs w:val="28"/>
        </w:rPr>
        <w:t xml:space="preserve"> </w:t>
      </w:r>
      <w:r w:rsidRPr="0058275F">
        <w:rPr>
          <w:sz w:val="28"/>
          <w:szCs w:val="28"/>
        </w:rPr>
        <w:t xml:space="preserve">người lãnh đạo và điều hành công </w:t>
      </w:r>
      <w:r w:rsidRPr="0058275F">
        <w:rPr>
          <w:sz w:val="28"/>
          <w:szCs w:val="28"/>
        </w:rPr>
        <w:lastRenderedPageBreak/>
        <w:t>việc của Ủy ban nhân dân, thay mặt Ủy ban</w:t>
      </w:r>
      <w:r w:rsidR="00EE4F3B" w:rsidRPr="0058275F">
        <w:rPr>
          <w:sz w:val="28"/>
          <w:szCs w:val="28"/>
        </w:rPr>
        <w:t xml:space="preserve"> </w:t>
      </w:r>
      <w:r w:rsidRPr="0058275F">
        <w:rPr>
          <w:sz w:val="28"/>
          <w:szCs w:val="28"/>
        </w:rPr>
        <w:t>nhân dân cấp mình quyết định những vấn đề thuộc Ủy ban nhân dân, chịu trách</w:t>
      </w:r>
      <w:r w:rsidR="00EE4F3B" w:rsidRPr="0058275F">
        <w:rPr>
          <w:sz w:val="28"/>
          <w:szCs w:val="28"/>
        </w:rPr>
        <w:t xml:space="preserve"> </w:t>
      </w:r>
      <w:r w:rsidRPr="0058275F">
        <w:rPr>
          <w:sz w:val="28"/>
          <w:szCs w:val="28"/>
        </w:rPr>
        <w:t>nhiệm cá nhân về việc thực hiện nhiệm vụ, quyền hạn được giao theo quy định</w:t>
      </w:r>
      <w:r w:rsidR="00EE4F3B" w:rsidRPr="0058275F">
        <w:rPr>
          <w:sz w:val="28"/>
          <w:szCs w:val="28"/>
        </w:rPr>
        <w:t xml:space="preserve"> </w:t>
      </w:r>
      <w:r w:rsidRPr="0058275F">
        <w:rPr>
          <w:sz w:val="28"/>
          <w:szCs w:val="28"/>
        </w:rPr>
        <w:t>của pháp luật và cùng các thành viên khác của Ủy ban nhân dân chịu trách</w:t>
      </w:r>
      <w:r w:rsidR="00EE4F3B" w:rsidRPr="0058275F">
        <w:rPr>
          <w:sz w:val="28"/>
          <w:szCs w:val="28"/>
        </w:rPr>
        <w:t xml:space="preserve"> </w:t>
      </w:r>
      <w:r w:rsidRPr="0058275F">
        <w:rPr>
          <w:sz w:val="28"/>
          <w:szCs w:val="28"/>
        </w:rPr>
        <w:t>nhiệm tập thể về hoạt động củ</w:t>
      </w:r>
      <w:r w:rsidR="00CE2B3A" w:rsidRPr="0058275F">
        <w:rPr>
          <w:sz w:val="28"/>
          <w:szCs w:val="28"/>
        </w:rPr>
        <w:t xml:space="preserve">a Ủy ban nhân dân </w:t>
      </w:r>
      <w:r w:rsidR="00CE2B3A" w:rsidRPr="0058275F">
        <w:rPr>
          <w:sz w:val="28"/>
          <w:szCs w:val="28"/>
          <w:lang w:val="vi-VN"/>
        </w:rPr>
        <w:t>thành phố</w:t>
      </w:r>
      <w:r w:rsidRPr="0058275F">
        <w:rPr>
          <w:sz w:val="28"/>
          <w:szCs w:val="28"/>
        </w:rPr>
        <w:t xml:space="preserve"> trước Hội đồng nhân</w:t>
      </w:r>
      <w:r w:rsidR="00EE4F3B" w:rsidRPr="0058275F">
        <w:rPr>
          <w:sz w:val="28"/>
          <w:szCs w:val="28"/>
        </w:rPr>
        <w:t xml:space="preserve"> </w:t>
      </w:r>
      <w:r w:rsidR="00CE2B3A" w:rsidRPr="0058275F">
        <w:rPr>
          <w:sz w:val="28"/>
          <w:szCs w:val="28"/>
        </w:rPr>
        <w:t xml:space="preserve">dân </w:t>
      </w:r>
      <w:r w:rsidR="00CE2B3A" w:rsidRPr="0058275F">
        <w:rPr>
          <w:sz w:val="28"/>
          <w:szCs w:val="28"/>
          <w:lang w:val="vi-VN"/>
        </w:rPr>
        <w:t>thành phố</w:t>
      </w:r>
      <w:r w:rsidRPr="0058275F">
        <w:rPr>
          <w:sz w:val="28"/>
          <w:szCs w:val="28"/>
        </w:rPr>
        <w:t xml:space="preserve">, trước Chính phủ, Thủ tướng Chính phủ và trước pháp luật; </w:t>
      </w:r>
    </w:p>
    <w:p w:rsidR="00CE2B3A" w:rsidRPr="0058275F" w:rsidRDefault="000243D0" w:rsidP="0058275F">
      <w:pPr>
        <w:widowControl w:val="0"/>
        <w:spacing w:before="120" w:after="0" w:line="330" w:lineRule="exact"/>
        <w:ind w:firstLine="720"/>
        <w:jc w:val="both"/>
        <w:rPr>
          <w:sz w:val="28"/>
          <w:szCs w:val="28"/>
          <w:lang w:val="vi-VN"/>
        </w:rPr>
      </w:pPr>
      <w:r w:rsidRPr="0058275F">
        <w:rPr>
          <w:sz w:val="28"/>
          <w:szCs w:val="28"/>
        </w:rPr>
        <w:t>Phó</w:t>
      </w:r>
      <w:r w:rsidR="00EE4F3B" w:rsidRPr="0058275F">
        <w:rPr>
          <w:sz w:val="28"/>
          <w:szCs w:val="28"/>
        </w:rPr>
        <w:t xml:space="preserve"> </w:t>
      </w:r>
      <w:r w:rsidRPr="0058275F">
        <w:rPr>
          <w:sz w:val="28"/>
          <w:szCs w:val="28"/>
        </w:rPr>
        <w:t xml:space="preserve">Chủ tịch Ủy ban nhân dân </w:t>
      </w:r>
      <w:r w:rsidR="00CE2B3A" w:rsidRPr="0058275F">
        <w:rPr>
          <w:sz w:val="28"/>
          <w:szCs w:val="28"/>
          <w:lang w:val="vi-VN"/>
        </w:rPr>
        <w:t>thành phố</w:t>
      </w:r>
      <w:r w:rsidRPr="0058275F">
        <w:rPr>
          <w:sz w:val="28"/>
          <w:szCs w:val="28"/>
        </w:rPr>
        <w:t xml:space="preserve"> thực hiện nhiệm vụ, quyền hạn do Chủ</w:t>
      </w:r>
      <w:r w:rsidR="00EE4F3B" w:rsidRPr="0058275F">
        <w:rPr>
          <w:sz w:val="28"/>
          <w:szCs w:val="28"/>
        </w:rPr>
        <w:t xml:space="preserve"> </w:t>
      </w:r>
      <w:r w:rsidRPr="0058275F">
        <w:rPr>
          <w:sz w:val="28"/>
          <w:szCs w:val="28"/>
        </w:rPr>
        <w:t>tịch Ủy ban nhân dân phân công theo lĩnh vực, địa bàn công tác, được sử</w:t>
      </w:r>
      <w:r w:rsidR="00EE4F3B" w:rsidRPr="0058275F">
        <w:rPr>
          <w:sz w:val="28"/>
          <w:szCs w:val="28"/>
        </w:rPr>
        <w:t xml:space="preserve"> </w:t>
      </w:r>
      <w:r w:rsidRPr="0058275F">
        <w:rPr>
          <w:sz w:val="28"/>
          <w:szCs w:val="28"/>
        </w:rPr>
        <w:t>dụng quyền hạn của Chủ tịch Ủy ban nhân dân, nhân danh Chủ tịch Ủy ban</w:t>
      </w:r>
      <w:r w:rsidR="00EE4F3B" w:rsidRPr="0058275F">
        <w:rPr>
          <w:sz w:val="28"/>
          <w:szCs w:val="28"/>
        </w:rPr>
        <w:t xml:space="preserve"> </w:t>
      </w:r>
      <w:r w:rsidRPr="0058275F">
        <w:rPr>
          <w:sz w:val="28"/>
          <w:szCs w:val="28"/>
        </w:rPr>
        <w:t xml:space="preserve">nhân dân khi giải quyết công việc thuộc lĩnh vực phân công; </w:t>
      </w:r>
    </w:p>
    <w:p w:rsidR="00CE2B3A" w:rsidRPr="0058275F" w:rsidRDefault="000243D0" w:rsidP="0058275F">
      <w:pPr>
        <w:widowControl w:val="0"/>
        <w:spacing w:before="120" w:after="0" w:line="330" w:lineRule="exact"/>
        <w:ind w:firstLine="720"/>
        <w:jc w:val="both"/>
        <w:rPr>
          <w:sz w:val="28"/>
          <w:szCs w:val="28"/>
          <w:lang w:val="vi-VN"/>
        </w:rPr>
      </w:pPr>
      <w:r w:rsidRPr="0058275F">
        <w:rPr>
          <w:sz w:val="28"/>
          <w:szCs w:val="28"/>
        </w:rPr>
        <w:t>Ủy viên Ủy ban</w:t>
      </w:r>
      <w:r w:rsidR="00EE4F3B" w:rsidRPr="0058275F">
        <w:rPr>
          <w:sz w:val="28"/>
          <w:szCs w:val="28"/>
        </w:rPr>
        <w:t xml:space="preserve"> </w:t>
      </w:r>
      <w:r w:rsidRPr="0058275F">
        <w:rPr>
          <w:sz w:val="28"/>
          <w:szCs w:val="28"/>
        </w:rPr>
        <w:t xml:space="preserve">nhân dân có trách nhiệm chủ động, tích cực tham gia hiệu quả giải quyết các công việc </w:t>
      </w:r>
      <w:proofErr w:type="gramStart"/>
      <w:r w:rsidRPr="0058275F">
        <w:rPr>
          <w:sz w:val="28"/>
          <w:szCs w:val="28"/>
        </w:rPr>
        <w:t>chung</w:t>
      </w:r>
      <w:proofErr w:type="gramEnd"/>
      <w:r w:rsidRPr="0058275F">
        <w:rPr>
          <w:sz w:val="28"/>
          <w:szCs w:val="28"/>
        </w:rPr>
        <w:t xml:space="preserve"> của tập thể Ủy ban nhân dân, tham dự đầy đủ các phiên họp, thảo luận</w:t>
      </w:r>
      <w:r w:rsidR="00EE4F3B" w:rsidRPr="0058275F">
        <w:rPr>
          <w:sz w:val="28"/>
          <w:szCs w:val="28"/>
        </w:rPr>
        <w:t xml:space="preserve"> </w:t>
      </w:r>
      <w:r w:rsidRPr="0058275F">
        <w:rPr>
          <w:sz w:val="28"/>
          <w:szCs w:val="28"/>
        </w:rPr>
        <w:t xml:space="preserve">và biểu quyết những vấn đề được đưa ra; </w:t>
      </w:r>
    </w:p>
    <w:p w:rsidR="000243D0" w:rsidRPr="0058275F" w:rsidRDefault="000243D0" w:rsidP="0058275F">
      <w:pPr>
        <w:widowControl w:val="0"/>
        <w:spacing w:before="120" w:after="0" w:line="330" w:lineRule="exact"/>
        <w:ind w:firstLine="720"/>
        <w:jc w:val="both"/>
        <w:rPr>
          <w:sz w:val="28"/>
          <w:szCs w:val="28"/>
        </w:rPr>
      </w:pPr>
      <w:r w:rsidRPr="0058275F">
        <w:rPr>
          <w:sz w:val="28"/>
          <w:szCs w:val="28"/>
        </w:rPr>
        <w:t>Chánh Văn phòng Ủy ban nhân dân</w:t>
      </w:r>
      <w:r w:rsidR="00EE4F3B" w:rsidRPr="0058275F">
        <w:rPr>
          <w:sz w:val="28"/>
          <w:szCs w:val="28"/>
        </w:rPr>
        <w:t xml:space="preserve"> </w:t>
      </w:r>
      <w:r w:rsidRPr="0058275F">
        <w:rPr>
          <w:sz w:val="28"/>
          <w:szCs w:val="28"/>
        </w:rPr>
        <w:t>tham mưu, giúp Ủy ban nhân dân, Chủ tịch, các Phó Chủ tịch Ủy ban nhân dân</w:t>
      </w:r>
      <w:r w:rsidR="00EE4F3B" w:rsidRPr="0058275F">
        <w:rPr>
          <w:sz w:val="28"/>
          <w:szCs w:val="28"/>
        </w:rPr>
        <w:t xml:space="preserve"> </w:t>
      </w:r>
      <w:r w:rsidRPr="0058275F">
        <w:rPr>
          <w:sz w:val="28"/>
          <w:szCs w:val="28"/>
        </w:rPr>
        <w:t>nắm tình hình hoạt động của Ủy ban nhân dân, xây dựng, trình Ủy ban nhân dân</w:t>
      </w:r>
      <w:r w:rsidR="00EE4F3B" w:rsidRPr="0058275F">
        <w:rPr>
          <w:sz w:val="28"/>
          <w:szCs w:val="28"/>
        </w:rPr>
        <w:t xml:space="preserve"> </w:t>
      </w:r>
      <w:r w:rsidRPr="0058275F">
        <w:rPr>
          <w:sz w:val="28"/>
          <w:szCs w:val="28"/>
        </w:rPr>
        <w:t>ban hành Quy chế làm việc, tham mưu, đề xuất, theo dõi, đôn đốc việc thực hiện</w:t>
      </w:r>
      <w:r w:rsidR="00EE4F3B" w:rsidRPr="0058275F">
        <w:rPr>
          <w:sz w:val="28"/>
          <w:szCs w:val="28"/>
        </w:rPr>
        <w:t xml:space="preserve"> </w:t>
      </w:r>
      <w:r w:rsidRPr="0058275F">
        <w:rPr>
          <w:sz w:val="28"/>
          <w:szCs w:val="28"/>
        </w:rPr>
        <w:t>nhiệm vụ của các cơ quan chuyên môn.</w:t>
      </w:r>
    </w:p>
    <w:p w:rsidR="000243D0" w:rsidRPr="0058275F" w:rsidRDefault="000243D0" w:rsidP="0058275F">
      <w:pPr>
        <w:widowControl w:val="0"/>
        <w:spacing w:before="120" w:after="0" w:line="330" w:lineRule="exact"/>
        <w:ind w:firstLine="720"/>
        <w:jc w:val="both"/>
        <w:rPr>
          <w:sz w:val="28"/>
          <w:szCs w:val="28"/>
        </w:rPr>
      </w:pPr>
      <w:r w:rsidRPr="0058275F">
        <w:rPr>
          <w:sz w:val="28"/>
          <w:szCs w:val="28"/>
        </w:rPr>
        <w:t>Trường hợp cần thiết, Ủy ban nhân dân, Chủ tịch Ủy ban nhân dân cấp</w:t>
      </w:r>
      <w:r w:rsidR="00EE4F3B" w:rsidRPr="0058275F">
        <w:rPr>
          <w:sz w:val="28"/>
          <w:szCs w:val="28"/>
        </w:rPr>
        <w:t xml:space="preserve"> </w:t>
      </w:r>
      <w:r w:rsidRPr="0058275F">
        <w:rPr>
          <w:sz w:val="28"/>
          <w:szCs w:val="28"/>
        </w:rPr>
        <w:t>tỉnh trực tiếp chỉ đạo, điều hành việc giải quyết những vấn đề thuộc nhiệm vụ,</w:t>
      </w:r>
      <w:r w:rsidR="00EE4F3B" w:rsidRPr="0058275F">
        <w:rPr>
          <w:sz w:val="28"/>
          <w:szCs w:val="28"/>
        </w:rPr>
        <w:t xml:space="preserve"> </w:t>
      </w:r>
      <w:r w:rsidRPr="0058275F">
        <w:rPr>
          <w:sz w:val="28"/>
          <w:szCs w:val="28"/>
        </w:rPr>
        <w:t>quyền hạn của cơ quan chuyên môn, tổ chức hành chính khác thuộc Ủy ban</w:t>
      </w:r>
      <w:r w:rsidR="00EE4F3B" w:rsidRPr="0058275F">
        <w:rPr>
          <w:sz w:val="28"/>
          <w:szCs w:val="28"/>
        </w:rPr>
        <w:t xml:space="preserve"> </w:t>
      </w:r>
      <w:r w:rsidRPr="0058275F">
        <w:rPr>
          <w:sz w:val="28"/>
          <w:szCs w:val="28"/>
        </w:rPr>
        <w:t>nhân dân cấp mình, Ủy ban nhân dân, Chủ tịch Ủy ban nhân dân cấp xã, không</w:t>
      </w:r>
      <w:r w:rsidR="00EE4F3B" w:rsidRPr="0058275F">
        <w:rPr>
          <w:sz w:val="28"/>
          <w:szCs w:val="28"/>
        </w:rPr>
        <w:t xml:space="preserve"> </w:t>
      </w:r>
      <w:r w:rsidRPr="0058275F">
        <w:rPr>
          <w:sz w:val="28"/>
          <w:szCs w:val="28"/>
        </w:rPr>
        <w:t>để việc giải quyết công việc, thủ tục hành chính đối với người dân, doanh nghiệp</w:t>
      </w:r>
      <w:r w:rsidR="00EE4F3B" w:rsidRPr="0058275F">
        <w:rPr>
          <w:sz w:val="28"/>
          <w:szCs w:val="28"/>
        </w:rPr>
        <w:t xml:space="preserve"> </w:t>
      </w:r>
      <w:r w:rsidRPr="0058275F">
        <w:rPr>
          <w:sz w:val="28"/>
          <w:szCs w:val="28"/>
        </w:rPr>
        <w:t>bị đình trệ, ùn tắc, kém hiệu quả.</w:t>
      </w:r>
    </w:p>
    <w:p w:rsidR="00C40AE7" w:rsidRPr="0058275F" w:rsidRDefault="000243D0" w:rsidP="0058275F">
      <w:pPr>
        <w:widowControl w:val="0"/>
        <w:spacing w:before="120" w:after="0" w:line="330" w:lineRule="exact"/>
        <w:ind w:firstLine="720"/>
        <w:jc w:val="both"/>
        <w:rPr>
          <w:sz w:val="28"/>
          <w:szCs w:val="28"/>
          <w:lang w:val="vi-VN"/>
        </w:rPr>
      </w:pPr>
      <w:r w:rsidRPr="0058275F">
        <w:rPr>
          <w:sz w:val="28"/>
          <w:szCs w:val="28"/>
        </w:rPr>
        <w:t>(2) Về quan hệ phối hợp công tác củ</w:t>
      </w:r>
      <w:r w:rsidR="00CE2B3A" w:rsidRPr="0058275F">
        <w:rPr>
          <w:sz w:val="28"/>
          <w:szCs w:val="28"/>
        </w:rPr>
        <w:t xml:space="preserve">a Ủy ban nhân dân </w:t>
      </w:r>
      <w:r w:rsidR="00CE2B3A" w:rsidRPr="0058275F">
        <w:rPr>
          <w:sz w:val="28"/>
          <w:szCs w:val="28"/>
          <w:lang w:val="vi-VN"/>
        </w:rPr>
        <w:t>thành phố</w:t>
      </w:r>
    </w:p>
    <w:p w:rsidR="00C40AE7" w:rsidRPr="0058275F" w:rsidRDefault="000243D0" w:rsidP="0058275F">
      <w:pPr>
        <w:widowControl w:val="0"/>
        <w:spacing w:before="120" w:after="0" w:line="330" w:lineRule="exact"/>
        <w:ind w:firstLine="720"/>
        <w:jc w:val="both"/>
        <w:rPr>
          <w:sz w:val="28"/>
          <w:szCs w:val="28"/>
        </w:rPr>
      </w:pPr>
      <w:r w:rsidRPr="0058275F">
        <w:rPr>
          <w:sz w:val="28"/>
          <w:szCs w:val="28"/>
        </w:rPr>
        <w:t>Giữ mối liên hệ thường xuyên với Chính phủ, Thủ tướng Chính phủ,</w:t>
      </w:r>
      <w:r w:rsidR="00EE4F3B" w:rsidRPr="0058275F">
        <w:rPr>
          <w:sz w:val="28"/>
          <w:szCs w:val="28"/>
        </w:rPr>
        <w:t xml:space="preserve"> </w:t>
      </w:r>
      <w:r w:rsidRPr="0058275F">
        <w:rPr>
          <w:sz w:val="28"/>
          <w:szCs w:val="28"/>
        </w:rPr>
        <w:t>thường xuyên phối hợp với các bộ, cơ quan ngang bộ, các cơ quan của Trung</w:t>
      </w:r>
      <w:r w:rsidR="00EE4F3B" w:rsidRPr="0058275F">
        <w:rPr>
          <w:sz w:val="28"/>
          <w:szCs w:val="28"/>
        </w:rPr>
        <w:t xml:space="preserve"> </w:t>
      </w:r>
      <w:r w:rsidRPr="0058275F">
        <w:rPr>
          <w:sz w:val="28"/>
          <w:szCs w:val="28"/>
        </w:rPr>
        <w:t>ương có liên quan; phối hợp chặt chẽ, thường xuyên trao đổi thông tin với</w:t>
      </w:r>
      <w:r w:rsidR="00EE4F3B" w:rsidRPr="0058275F">
        <w:rPr>
          <w:sz w:val="28"/>
          <w:szCs w:val="28"/>
        </w:rPr>
        <w:t xml:space="preserve"> </w:t>
      </w:r>
      <w:r w:rsidRPr="0058275F">
        <w:rPr>
          <w:sz w:val="28"/>
          <w:szCs w:val="28"/>
        </w:rPr>
        <w:t>Thường trực Hội đồ</w:t>
      </w:r>
      <w:r w:rsidR="00CE2B3A" w:rsidRPr="0058275F">
        <w:rPr>
          <w:sz w:val="28"/>
          <w:szCs w:val="28"/>
        </w:rPr>
        <w:t xml:space="preserve">ng nhân dân </w:t>
      </w:r>
      <w:r w:rsidR="00CE2B3A" w:rsidRPr="0058275F">
        <w:rPr>
          <w:sz w:val="28"/>
          <w:szCs w:val="28"/>
          <w:lang w:val="vi-VN"/>
        </w:rPr>
        <w:t>thành phố</w:t>
      </w:r>
      <w:r w:rsidRPr="0058275F">
        <w:rPr>
          <w:sz w:val="28"/>
          <w:szCs w:val="28"/>
        </w:rPr>
        <w:t>; phối hợp, trao đổi thông tin với Đoàn</w:t>
      </w:r>
      <w:r w:rsidR="00EE4F3B" w:rsidRPr="0058275F">
        <w:rPr>
          <w:sz w:val="28"/>
          <w:szCs w:val="28"/>
        </w:rPr>
        <w:t xml:space="preserve"> </w:t>
      </w:r>
      <w:r w:rsidRPr="0058275F">
        <w:rPr>
          <w:sz w:val="28"/>
          <w:szCs w:val="28"/>
        </w:rPr>
        <w:t>Đại biểu Quố</w:t>
      </w:r>
      <w:r w:rsidR="00CE2B3A" w:rsidRPr="0058275F">
        <w:rPr>
          <w:sz w:val="28"/>
          <w:szCs w:val="28"/>
        </w:rPr>
        <w:t xml:space="preserve">c hội </w:t>
      </w:r>
      <w:r w:rsidR="00CE2B3A" w:rsidRPr="0058275F">
        <w:rPr>
          <w:sz w:val="28"/>
          <w:szCs w:val="28"/>
          <w:lang w:val="vi-VN"/>
        </w:rPr>
        <w:t>thành phố</w:t>
      </w:r>
      <w:r w:rsidRPr="0058275F">
        <w:rPr>
          <w:sz w:val="28"/>
          <w:szCs w:val="28"/>
        </w:rPr>
        <w:t>; Ủy ban Mặt trận Tổ quốc Việt Nam và các tổ chức</w:t>
      </w:r>
      <w:r w:rsidR="00EE4F3B" w:rsidRPr="0058275F">
        <w:rPr>
          <w:sz w:val="28"/>
          <w:szCs w:val="28"/>
        </w:rPr>
        <w:t xml:space="preserve"> </w:t>
      </w:r>
      <w:r w:rsidRPr="0058275F">
        <w:rPr>
          <w:sz w:val="28"/>
          <w:szCs w:val="28"/>
        </w:rPr>
        <w:t>chính trị</w:t>
      </w:r>
      <w:r w:rsidR="00CE2B3A" w:rsidRPr="0058275F">
        <w:rPr>
          <w:sz w:val="28"/>
          <w:szCs w:val="28"/>
        </w:rPr>
        <w:t xml:space="preserve"> - xã hội </w:t>
      </w:r>
      <w:r w:rsidR="00CE2B3A" w:rsidRPr="0058275F">
        <w:rPr>
          <w:sz w:val="28"/>
          <w:szCs w:val="28"/>
          <w:lang w:val="vi-VN"/>
        </w:rPr>
        <w:t>thành phố</w:t>
      </w:r>
      <w:r w:rsidRPr="0058275F">
        <w:rPr>
          <w:sz w:val="28"/>
          <w:szCs w:val="28"/>
        </w:rPr>
        <w:t>, Viện Kiểm sát nhân dân, Toà án nhân dân để giải</w:t>
      </w:r>
      <w:r w:rsidR="00EE4F3B" w:rsidRPr="0058275F">
        <w:rPr>
          <w:sz w:val="28"/>
          <w:szCs w:val="28"/>
        </w:rPr>
        <w:t xml:space="preserve"> </w:t>
      </w:r>
      <w:r w:rsidRPr="0058275F">
        <w:rPr>
          <w:sz w:val="28"/>
          <w:szCs w:val="28"/>
        </w:rPr>
        <w:t>quyết khiếu nại, tố cáo và kiến nghị của công dân, chăm lo, bảo vệ lợi ích chính</w:t>
      </w:r>
      <w:r w:rsidR="00EE4F3B" w:rsidRPr="0058275F">
        <w:rPr>
          <w:sz w:val="28"/>
          <w:szCs w:val="28"/>
        </w:rPr>
        <w:t xml:space="preserve"> </w:t>
      </w:r>
      <w:r w:rsidRPr="0058275F">
        <w:rPr>
          <w:sz w:val="28"/>
          <w:szCs w:val="28"/>
        </w:rPr>
        <w:t>đáng của nhân dân; phối hợp, tạo điều kiện để các doanh nghiệp, tổ chức, cơ sở</w:t>
      </w:r>
      <w:r w:rsidR="00EE4F3B" w:rsidRPr="0058275F">
        <w:rPr>
          <w:sz w:val="28"/>
          <w:szCs w:val="28"/>
        </w:rPr>
        <w:t xml:space="preserve"> </w:t>
      </w:r>
      <w:r w:rsidRPr="0058275F">
        <w:rPr>
          <w:sz w:val="28"/>
          <w:szCs w:val="28"/>
        </w:rPr>
        <w:t>kinh doanh, cá nhân trên địa bàn có môi trường đầu tư, kinh doanh thuận lợi, an</w:t>
      </w:r>
      <w:r w:rsidR="00EE4F3B" w:rsidRPr="0058275F">
        <w:rPr>
          <w:sz w:val="28"/>
          <w:szCs w:val="28"/>
        </w:rPr>
        <w:t xml:space="preserve"> </w:t>
      </w:r>
      <w:r w:rsidRPr="0058275F">
        <w:rPr>
          <w:sz w:val="28"/>
          <w:szCs w:val="28"/>
        </w:rPr>
        <w:t>toàn và công bằng, tạo điều kiện thúc đẩy phát triển kinh tế - xã hội.</w:t>
      </w:r>
    </w:p>
    <w:p w:rsidR="00C40AE7" w:rsidRPr="0058275F" w:rsidRDefault="000243D0" w:rsidP="0058275F">
      <w:pPr>
        <w:widowControl w:val="0"/>
        <w:spacing w:before="120" w:after="0" w:line="330" w:lineRule="exact"/>
        <w:ind w:firstLine="720"/>
        <w:jc w:val="both"/>
        <w:rPr>
          <w:sz w:val="28"/>
          <w:szCs w:val="28"/>
        </w:rPr>
      </w:pPr>
      <w:r w:rsidRPr="0058275F">
        <w:rPr>
          <w:sz w:val="28"/>
          <w:szCs w:val="28"/>
        </w:rPr>
        <w:t>c) Chương III: Trách nhiệm, quy trình giải quyết công việc</w:t>
      </w:r>
    </w:p>
    <w:p w:rsidR="00C40AE7" w:rsidRPr="0058275F" w:rsidRDefault="000243D0" w:rsidP="0058275F">
      <w:pPr>
        <w:widowControl w:val="0"/>
        <w:spacing w:before="120" w:after="0" w:line="330" w:lineRule="exact"/>
        <w:ind w:firstLine="720"/>
        <w:jc w:val="both"/>
        <w:rPr>
          <w:sz w:val="28"/>
          <w:szCs w:val="28"/>
        </w:rPr>
      </w:pPr>
      <w:r w:rsidRPr="0058275F">
        <w:rPr>
          <w:sz w:val="28"/>
          <w:szCs w:val="28"/>
        </w:rPr>
        <w:t>Dự thảo Quy chế quy định các loại hồ sơ, công việc trình Ủy ban nhân</w:t>
      </w:r>
      <w:r w:rsidR="00EE4F3B" w:rsidRPr="0058275F">
        <w:rPr>
          <w:sz w:val="28"/>
          <w:szCs w:val="28"/>
        </w:rPr>
        <w:t xml:space="preserve"> </w:t>
      </w:r>
      <w:r w:rsidRPr="0058275F">
        <w:rPr>
          <w:sz w:val="28"/>
          <w:szCs w:val="28"/>
        </w:rPr>
        <w:t>dân, Chủ tị</w:t>
      </w:r>
      <w:r w:rsidR="00CE2B3A" w:rsidRPr="0058275F">
        <w:rPr>
          <w:sz w:val="28"/>
          <w:szCs w:val="28"/>
        </w:rPr>
        <w:t xml:space="preserve">ch Ủy ban nhân dân </w:t>
      </w:r>
      <w:r w:rsidR="00CE2B3A" w:rsidRPr="0058275F">
        <w:rPr>
          <w:sz w:val="28"/>
          <w:szCs w:val="28"/>
          <w:lang w:val="vi-VN"/>
        </w:rPr>
        <w:t>thành phố</w:t>
      </w:r>
      <w:r w:rsidRPr="0058275F">
        <w:rPr>
          <w:sz w:val="28"/>
          <w:szCs w:val="28"/>
        </w:rPr>
        <w:t>; yêu cầu đối với hồ sơ, công việc; trách</w:t>
      </w:r>
      <w:r w:rsidR="00EE4F3B" w:rsidRPr="0058275F">
        <w:rPr>
          <w:sz w:val="28"/>
          <w:szCs w:val="28"/>
        </w:rPr>
        <w:t xml:space="preserve"> </w:t>
      </w:r>
      <w:r w:rsidRPr="0058275F">
        <w:rPr>
          <w:sz w:val="28"/>
          <w:szCs w:val="28"/>
        </w:rPr>
        <w:t>nhiệm của từng chủ thể trong xử lý, giải quyết hồ sơ trình Ủy ban nhân dân, Chủ</w:t>
      </w:r>
      <w:r w:rsidR="00EE4F3B" w:rsidRPr="0058275F">
        <w:rPr>
          <w:sz w:val="28"/>
          <w:szCs w:val="28"/>
        </w:rPr>
        <w:t xml:space="preserve"> </w:t>
      </w:r>
      <w:r w:rsidRPr="0058275F">
        <w:rPr>
          <w:sz w:val="28"/>
          <w:szCs w:val="28"/>
        </w:rPr>
        <w:t>tị</w:t>
      </w:r>
      <w:r w:rsidR="00CE2B3A" w:rsidRPr="0058275F">
        <w:rPr>
          <w:sz w:val="28"/>
          <w:szCs w:val="28"/>
        </w:rPr>
        <w:t xml:space="preserve">ch Ủy ban nhân dân </w:t>
      </w:r>
      <w:r w:rsidR="00CE2B3A" w:rsidRPr="0058275F">
        <w:rPr>
          <w:sz w:val="28"/>
          <w:szCs w:val="28"/>
          <w:lang w:val="vi-VN"/>
        </w:rPr>
        <w:t>thành phố</w:t>
      </w:r>
      <w:r w:rsidRPr="0058275F">
        <w:rPr>
          <w:sz w:val="28"/>
          <w:szCs w:val="28"/>
        </w:rPr>
        <w:t>; quy trình xử lý hồ sơ, công việc; phát hành, công</w:t>
      </w:r>
      <w:r w:rsidR="00EE4F3B" w:rsidRPr="0058275F">
        <w:rPr>
          <w:sz w:val="28"/>
          <w:szCs w:val="28"/>
        </w:rPr>
        <w:t xml:space="preserve"> </w:t>
      </w:r>
      <w:r w:rsidRPr="0058275F">
        <w:rPr>
          <w:sz w:val="28"/>
          <w:szCs w:val="28"/>
        </w:rPr>
        <w:t xml:space="preserve">bố văn bản; phân công trách nhiệm giữa Chủ tịch và các Phó Chủ </w:t>
      </w:r>
      <w:r w:rsidRPr="0058275F">
        <w:rPr>
          <w:sz w:val="28"/>
          <w:szCs w:val="28"/>
        </w:rPr>
        <w:lastRenderedPageBreak/>
        <w:t>tịch, đề cao</w:t>
      </w:r>
      <w:r w:rsidR="00EE4F3B" w:rsidRPr="0058275F">
        <w:rPr>
          <w:sz w:val="28"/>
          <w:szCs w:val="28"/>
        </w:rPr>
        <w:t xml:space="preserve"> </w:t>
      </w:r>
      <w:r w:rsidRPr="0058275F">
        <w:rPr>
          <w:sz w:val="28"/>
          <w:szCs w:val="28"/>
        </w:rPr>
        <w:t>vai trò, trách nhiệm cá nhân của Chủ tịch Ủy ban nhân dân trong việc chỉ đạo,</w:t>
      </w:r>
      <w:r w:rsidR="00EE4F3B" w:rsidRPr="0058275F">
        <w:rPr>
          <w:sz w:val="28"/>
          <w:szCs w:val="28"/>
        </w:rPr>
        <w:t xml:space="preserve"> </w:t>
      </w:r>
      <w:r w:rsidRPr="0058275F">
        <w:rPr>
          <w:sz w:val="28"/>
          <w:szCs w:val="28"/>
        </w:rPr>
        <w:t>điều hành, xử lý các công việc đột xuất, phát sinh, ưu tiên xử lý, giải quyết, lưu</w:t>
      </w:r>
      <w:r w:rsidR="00E601BE" w:rsidRPr="0058275F">
        <w:rPr>
          <w:sz w:val="28"/>
          <w:szCs w:val="28"/>
        </w:rPr>
        <w:t xml:space="preserve"> </w:t>
      </w:r>
      <w:r w:rsidRPr="0058275F">
        <w:rPr>
          <w:sz w:val="28"/>
          <w:szCs w:val="28"/>
        </w:rPr>
        <w:t>trữ hồ sơ, công việc trên môi trường điện tử, đẩy mạnh ứng dụng công nghệ</w:t>
      </w:r>
      <w:r w:rsidR="00E601BE" w:rsidRPr="0058275F">
        <w:rPr>
          <w:sz w:val="28"/>
          <w:szCs w:val="28"/>
        </w:rPr>
        <w:t xml:space="preserve"> </w:t>
      </w:r>
      <w:r w:rsidRPr="0058275F">
        <w:rPr>
          <w:sz w:val="28"/>
          <w:szCs w:val="28"/>
        </w:rPr>
        <w:t>thông tin và chuyển đổi số.</w:t>
      </w:r>
    </w:p>
    <w:p w:rsidR="00C40AE7" w:rsidRPr="0058275F" w:rsidRDefault="000243D0" w:rsidP="0058275F">
      <w:pPr>
        <w:widowControl w:val="0"/>
        <w:spacing w:before="120" w:after="0" w:line="330" w:lineRule="exact"/>
        <w:ind w:firstLine="720"/>
        <w:jc w:val="both"/>
        <w:rPr>
          <w:sz w:val="28"/>
          <w:szCs w:val="28"/>
          <w:lang w:val="vi-VN"/>
        </w:rPr>
      </w:pPr>
      <w:r w:rsidRPr="0058275F">
        <w:rPr>
          <w:sz w:val="28"/>
          <w:szCs w:val="28"/>
        </w:rPr>
        <w:t>d) Chương IV: Chương trình công tác củ</w:t>
      </w:r>
      <w:r w:rsidR="00CE2B3A" w:rsidRPr="0058275F">
        <w:rPr>
          <w:sz w:val="28"/>
          <w:szCs w:val="28"/>
        </w:rPr>
        <w:t xml:space="preserve">a Ủy ban nhân dân </w:t>
      </w:r>
      <w:r w:rsidR="00CE2B3A" w:rsidRPr="0058275F">
        <w:rPr>
          <w:sz w:val="28"/>
          <w:szCs w:val="28"/>
          <w:lang w:val="vi-VN"/>
        </w:rPr>
        <w:t>thành phố</w:t>
      </w:r>
    </w:p>
    <w:p w:rsidR="00EE4F3B" w:rsidRPr="0058275F" w:rsidRDefault="000243D0" w:rsidP="0058275F">
      <w:pPr>
        <w:widowControl w:val="0"/>
        <w:spacing w:before="120" w:after="0" w:line="330" w:lineRule="exact"/>
        <w:ind w:firstLine="720"/>
        <w:jc w:val="both"/>
        <w:rPr>
          <w:sz w:val="28"/>
          <w:szCs w:val="28"/>
        </w:rPr>
      </w:pPr>
      <w:proofErr w:type="gramStart"/>
      <w:r w:rsidRPr="0058275F">
        <w:rPr>
          <w:sz w:val="28"/>
          <w:szCs w:val="28"/>
        </w:rPr>
        <w:t>Chương trình công tác bao gồm chương trình công tác năm, quý, tháng và</w:t>
      </w:r>
      <w:r w:rsidR="00E601BE" w:rsidRPr="0058275F">
        <w:rPr>
          <w:sz w:val="28"/>
          <w:szCs w:val="28"/>
        </w:rPr>
        <w:t xml:space="preserve"> </w:t>
      </w:r>
      <w:r w:rsidRPr="0058275F">
        <w:rPr>
          <w:sz w:val="28"/>
          <w:szCs w:val="28"/>
        </w:rPr>
        <w:t>tuần.</w:t>
      </w:r>
      <w:proofErr w:type="gramEnd"/>
      <w:r w:rsidRPr="0058275F">
        <w:rPr>
          <w:sz w:val="28"/>
          <w:szCs w:val="28"/>
        </w:rPr>
        <w:t xml:space="preserve"> Theo dự thảo, chương trình công tác năm thể hiện tổng quát các định</w:t>
      </w:r>
      <w:r w:rsidR="00E601BE" w:rsidRPr="0058275F">
        <w:rPr>
          <w:sz w:val="28"/>
          <w:szCs w:val="28"/>
        </w:rPr>
        <w:t xml:space="preserve"> </w:t>
      </w:r>
      <w:r w:rsidRPr="0058275F">
        <w:rPr>
          <w:sz w:val="28"/>
          <w:szCs w:val="28"/>
        </w:rPr>
        <w:t>hướng, nhiệm vụ và giải pháp lớn củ</w:t>
      </w:r>
      <w:r w:rsidR="00B37AE4" w:rsidRPr="0058275F">
        <w:rPr>
          <w:sz w:val="28"/>
          <w:szCs w:val="28"/>
        </w:rPr>
        <w:t xml:space="preserve">a Ủy ban nhân dân </w:t>
      </w:r>
      <w:r w:rsidR="00B37AE4" w:rsidRPr="0058275F">
        <w:rPr>
          <w:sz w:val="28"/>
          <w:szCs w:val="28"/>
          <w:lang w:val="vi-VN"/>
        </w:rPr>
        <w:t>thành phố</w:t>
      </w:r>
      <w:r w:rsidRPr="0058275F">
        <w:rPr>
          <w:sz w:val="28"/>
          <w:szCs w:val="28"/>
        </w:rPr>
        <w:t xml:space="preserve"> trên tất cả các</w:t>
      </w:r>
      <w:r w:rsidR="00E601BE" w:rsidRPr="0058275F">
        <w:rPr>
          <w:sz w:val="28"/>
          <w:szCs w:val="28"/>
        </w:rPr>
        <w:t xml:space="preserve"> </w:t>
      </w:r>
      <w:r w:rsidRPr="0058275F">
        <w:rPr>
          <w:sz w:val="28"/>
          <w:szCs w:val="28"/>
        </w:rPr>
        <w:t>lĩnh vực công tác; chương trình công tác quý, tháng gồm nội dung phiên họ</w:t>
      </w:r>
      <w:r w:rsidR="00B37AE4" w:rsidRPr="0058275F">
        <w:rPr>
          <w:sz w:val="28"/>
          <w:szCs w:val="28"/>
        </w:rPr>
        <w:t xml:space="preserve">p </w:t>
      </w:r>
      <w:r w:rsidR="00B37AE4" w:rsidRPr="0058275F">
        <w:rPr>
          <w:sz w:val="28"/>
          <w:szCs w:val="28"/>
          <w:lang w:val="vi-VN"/>
        </w:rPr>
        <w:t>và</w:t>
      </w:r>
      <w:r w:rsidR="00E601BE" w:rsidRPr="0058275F">
        <w:rPr>
          <w:sz w:val="28"/>
          <w:szCs w:val="28"/>
        </w:rPr>
        <w:t xml:space="preserve"> </w:t>
      </w:r>
      <w:r w:rsidRPr="0058275F">
        <w:rPr>
          <w:sz w:val="28"/>
          <w:szCs w:val="28"/>
        </w:rPr>
        <w:t>danh mục văn bản, vấn đề cần trình trong quý, tháng; chương trình công tác tuần</w:t>
      </w:r>
      <w:r w:rsidR="00E601BE" w:rsidRPr="0058275F">
        <w:rPr>
          <w:sz w:val="28"/>
          <w:szCs w:val="28"/>
        </w:rPr>
        <w:t xml:space="preserve"> </w:t>
      </w:r>
      <w:r w:rsidRPr="0058275F">
        <w:rPr>
          <w:sz w:val="28"/>
          <w:szCs w:val="28"/>
        </w:rPr>
        <w:t>gồm các hoạt động của Chủ tịch và các Phó Chủ tịch theo từng ngày trong tuần.</w:t>
      </w:r>
    </w:p>
    <w:p w:rsidR="00C40AE7" w:rsidRPr="0058275F" w:rsidRDefault="000243D0" w:rsidP="0058275F">
      <w:pPr>
        <w:widowControl w:val="0"/>
        <w:spacing w:before="120" w:after="0" w:line="330" w:lineRule="exact"/>
        <w:ind w:firstLine="720"/>
        <w:jc w:val="both"/>
        <w:rPr>
          <w:sz w:val="28"/>
          <w:szCs w:val="28"/>
        </w:rPr>
      </w:pPr>
      <w:r w:rsidRPr="0058275F">
        <w:rPr>
          <w:sz w:val="28"/>
          <w:szCs w:val="28"/>
        </w:rPr>
        <w:t xml:space="preserve">Các thành </w:t>
      </w:r>
      <w:r w:rsidR="00B37AE4" w:rsidRPr="0058275F">
        <w:rPr>
          <w:sz w:val="28"/>
          <w:szCs w:val="28"/>
        </w:rPr>
        <w:t xml:space="preserve">viên Ủy ban nhân dân </w:t>
      </w:r>
      <w:r w:rsidR="00B37AE4" w:rsidRPr="0058275F">
        <w:rPr>
          <w:sz w:val="28"/>
          <w:szCs w:val="28"/>
          <w:lang w:val="vi-VN"/>
        </w:rPr>
        <w:t>thành phố</w:t>
      </w:r>
      <w:r w:rsidRPr="0058275F">
        <w:rPr>
          <w:sz w:val="28"/>
          <w:szCs w:val="28"/>
        </w:rPr>
        <w:t xml:space="preserve"> có trách nhiệm trong xây dựng, tổ</w:t>
      </w:r>
      <w:r w:rsidR="00E601BE" w:rsidRPr="0058275F">
        <w:rPr>
          <w:sz w:val="28"/>
          <w:szCs w:val="28"/>
        </w:rPr>
        <w:t xml:space="preserve"> </w:t>
      </w:r>
      <w:r w:rsidRPr="0058275F">
        <w:rPr>
          <w:sz w:val="28"/>
          <w:szCs w:val="28"/>
        </w:rPr>
        <w:t>chức thực hiện, chịu trách nhiệm về việc triển khai thực hiện chương trình công</w:t>
      </w:r>
      <w:r w:rsidR="00E601BE" w:rsidRPr="0058275F">
        <w:rPr>
          <w:sz w:val="28"/>
          <w:szCs w:val="28"/>
        </w:rPr>
        <w:t xml:space="preserve"> </w:t>
      </w:r>
      <w:r w:rsidRPr="0058275F">
        <w:rPr>
          <w:sz w:val="28"/>
          <w:szCs w:val="28"/>
        </w:rPr>
        <w:t>tác bảo đảm chất lượng, đúng tiến độ, đẩy mạnh ứng dụng công nghệ thông tin</w:t>
      </w:r>
      <w:r w:rsidR="00E601BE" w:rsidRPr="0058275F">
        <w:rPr>
          <w:sz w:val="28"/>
          <w:szCs w:val="28"/>
        </w:rPr>
        <w:t xml:space="preserve"> </w:t>
      </w:r>
      <w:r w:rsidRPr="0058275F">
        <w:rPr>
          <w:sz w:val="28"/>
          <w:szCs w:val="28"/>
        </w:rPr>
        <w:t>và chuyển đổi số và đánh giá kết quả thực hiện chương trình công tác.</w:t>
      </w:r>
    </w:p>
    <w:p w:rsidR="00C40AE7" w:rsidRPr="0058275F" w:rsidRDefault="000243D0" w:rsidP="0058275F">
      <w:pPr>
        <w:widowControl w:val="0"/>
        <w:spacing w:before="120" w:after="0" w:line="330" w:lineRule="exact"/>
        <w:ind w:firstLine="720"/>
        <w:jc w:val="both"/>
        <w:rPr>
          <w:sz w:val="28"/>
          <w:szCs w:val="28"/>
          <w:lang w:val="vi-VN"/>
        </w:rPr>
      </w:pPr>
      <w:r w:rsidRPr="0058275F">
        <w:rPr>
          <w:sz w:val="28"/>
          <w:szCs w:val="28"/>
        </w:rPr>
        <w:t>đ) Chương V: Phiên họp củ</w:t>
      </w:r>
      <w:r w:rsidR="00B37AE4" w:rsidRPr="0058275F">
        <w:rPr>
          <w:sz w:val="28"/>
          <w:szCs w:val="28"/>
        </w:rPr>
        <w:t xml:space="preserve">a Ủy ban nhân dân </w:t>
      </w:r>
      <w:r w:rsidR="00B37AE4" w:rsidRPr="0058275F">
        <w:rPr>
          <w:sz w:val="28"/>
          <w:szCs w:val="28"/>
          <w:lang w:val="vi-VN"/>
        </w:rPr>
        <w:t>thành phố</w:t>
      </w:r>
      <w:r w:rsidRPr="0058275F">
        <w:rPr>
          <w:sz w:val="28"/>
          <w:szCs w:val="28"/>
        </w:rPr>
        <w:t xml:space="preserve"> và các cuộc họp</w:t>
      </w:r>
      <w:r w:rsidR="00E601BE" w:rsidRPr="0058275F">
        <w:rPr>
          <w:sz w:val="28"/>
          <w:szCs w:val="28"/>
        </w:rPr>
        <w:t xml:space="preserve"> </w:t>
      </w:r>
      <w:r w:rsidRPr="0058275F">
        <w:rPr>
          <w:sz w:val="28"/>
          <w:szCs w:val="28"/>
        </w:rPr>
        <w:t>củ</w:t>
      </w:r>
      <w:r w:rsidR="00B37AE4" w:rsidRPr="0058275F">
        <w:rPr>
          <w:sz w:val="28"/>
          <w:szCs w:val="28"/>
        </w:rPr>
        <w:t xml:space="preserve">a Ủy ban nhân dân </w:t>
      </w:r>
      <w:r w:rsidR="00B37AE4" w:rsidRPr="0058275F">
        <w:rPr>
          <w:sz w:val="28"/>
          <w:szCs w:val="28"/>
          <w:lang w:val="vi-VN"/>
        </w:rPr>
        <w:t>thành phố</w:t>
      </w:r>
      <w:r w:rsidRPr="0058275F">
        <w:rPr>
          <w:sz w:val="28"/>
          <w:szCs w:val="28"/>
        </w:rPr>
        <w:t xml:space="preserve">, </w:t>
      </w:r>
      <w:r w:rsidR="00F53D2C" w:rsidRPr="0058275F">
        <w:rPr>
          <w:sz w:val="28"/>
          <w:szCs w:val="28"/>
          <w:lang w:val="vi-VN"/>
        </w:rPr>
        <w:t>Chủ tịch</w:t>
      </w:r>
      <w:r w:rsidR="00B37AE4" w:rsidRPr="0058275F">
        <w:rPr>
          <w:sz w:val="28"/>
          <w:szCs w:val="28"/>
        </w:rPr>
        <w:t xml:space="preserve"> Ủy ban nhân dân </w:t>
      </w:r>
      <w:r w:rsidR="00B37AE4" w:rsidRPr="0058275F">
        <w:rPr>
          <w:sz w:val="28"/>
          <w:szCs w:val="28"/>
          <w:lang w:val="vi-VN"/>
        </w:rPr>
        <w:t>thành phố</w:t>
      </w:r>
    </w:p>
    <w:p w:rsidR="00EE4F3B" w:rsidRPr="0058275F" w:rsidRDefault="000243D0" w:rsidP="0058275F">
      <w:pPr>
        <w:widowControl w:val="0"/>
        <w:spacing w:before="120" w:after="0" w:line="330" w:lineRule="exact"/>
        <w:ind w:firstLine="720"/>
        <w:jc w:val="both"/>
        <w:rPr>
          <w:sz w:val="28"/>
          <w:szCs w:val="28"/>
        </w:rPr>
      </w:pPr>
      <w:r w:rsidRPr="0058275F">
        <w:rPr>
          <w:sz w:val="28"/>
          <w:szCs w:val="28"/>
        </w:rPr>
        <w:t>Dự thảo Quy chế quy định cách thức, trình tự, thành phầ</w:t>
      </w:r>
      <w:r w:rsidR="00E601BE" w:rsidRPr="0058275F">
        <w:rPr>
          <w:sz w:val="28"/>
          <w:szCs w:val="28"/>
        </w:rPr>
        <w:t xml:space="preserve">n tham dự phiên </w:t>
      </w:r>
      <w:r w:rsidRPr="0058275F">
        <w:rPr>
          <w:sz w:val="28"/>
          <w:szCs w:val="28"/>
        </w:rPr>
        <w:t>họp củ</w:t>
      </w:r>
      <w:r w:rsidR="00F53D2C" w:rsidRPr="0058275F">
        <w:rPr>
          <w:sz w:val="28"/>
          <w:szCs w:val="28"/>
        </w:rPr>
        <w:t xml:space="preserve">a Ủy ban nhân dân </w:t>
      </w:r>
      <w:r w:rsidR="00F53D2C" w:rsidRPr="0058275F">
        <w:rPr>
          <w:sz w:val="28"/>
          <w:szCs w:val="28"/>
          <w:lang w:val="vi-VN"/>
        </w:rPr>
        <w:t>thành phố</w:t>
      </w:r>
      <w:r w:rsidRPr="0058275F">
        <w:rPr>
          <w:sz w:val="28"/>
          <w:szCs w:val="28"/>
        </w:rPr>
        <w:t xml:space="preserve"> và các cuộc họp của Ủy ban nhân dân, lãnh</w:t>
      </w:r>
      <w:r w:rsidR="00E601BE" w:rsidRPr="0058275F">
        <w:rPr>
          <w:sz w:val="28"/>
          <w:szCs w:val="28"/>
        </w:rPr>
        <w:t xml:space="preserve"> </w:t>
      </w:r>
      <w:r w:rsidRPr="0058275F">
        <w:rPr>
          <w:sz w:val="28"/>
          <w:szCs w:val="28"/>
        </w:rPr>
        <w:t>đạ</w:t>
      </w:r>
      <w:r w:rsidR="00F53D2C" w:rsidRPr="0058275F">
        <w:rPr>
          <w:sz w:val="28"/>
          <w:szCs w:val="28"/>
        </w:rPr>
        <w:t xml:space="preserve">o Ủy ban nhân dân </w:t>
      </w:r>
      <w:r w:rsidR="00F53D2C" w:rsidRPr="0058275F">
        <w:rPr>
          <w:sz w:val="28"/>
          <w:szCs w:val="28"/>
          <w:lang w:val="vi-VN"/>
        </w:rPr>
        <w:t>thành phố</w:t>
      </w:r>
      <w:r w:rsidRPr="0058275F">
        <w:rPr>
          <w:sz w:val="28"/>
          <w:szCs w:val="28"/>
        </w:rPr>
        <w:t>, các thành viên của Ủy ban nhân dân, cơ quan</w:t>
      </w:r>
      <w:r w:rsidR="00E601BE" w:rsidRPr="0058275F">
        <w:rPr>
          <w:sz w:val="28"/>
          <w:szCs w:val="28"/>
        </w:rPr>
        <w:t xml:space="preserve"> </w:t>
      </w:r>
      <w:r w:rsidRPr="0058275F">
        <w:rPr>
          <w:sz w:val="28"/>
          <w:szCs w:val="28"/>
        </w:rPr>
        <w:t>chuyên môn, tổ chức hành chính khác th</w:t>
      </w:r>
      <w:r w:rsidR="00F53D2C" w:rsidRPr="0058275F">
        <w:rPr>
          <w:sz w:val="28"/>
          <w:szCs w:val="28"/>
        </w:rPr>
        <w:t xml:space="preserve">uộc Ủy ban nhân dân </w:t>
      </w:r>
      <w:r w:rsidR="00F53D2C" w:rsidRPr="0058275F">
        <w:rPr>
          <w:sz w:val="28"/>
          <w:szCs w:val="28"/>
          <w:lang w:val="vi-VN"/>
        </w:rPr>
        <w:t>thành phố</w:t>
      </w:r>
      <w:r w:rsidRPr="0058275F">
        <w:rPr>
          <w:sz w:val="28"/>
          <w:szCs w:val="28"/>
        </w:rPr>
        <w:t>, Ủy ban</w:t>
      </w:r>
      <w:r w:rsidR="00E601BE" w:rsidRPr="0058275F">
        <w:rPr>
          <w:sz w:val="28"/>
          <w:szCs w:val="28"/>
        </w:rPr>
        <w:t xml:space="preserve"> </w:t>
      </w:r>
      <w:r w:rsidRPr="0058275F">
        <w:rPr>
          <w:sz w:val="28"/>
          <w:szCs w:val="28"/>
        </w:rPr>
        <w:t>nhân dân cấp xã để giải quyết các công việc thuộc thẩm quyền, phát sinh trên</w:t>
      </w:r>
      <w:r w:rsidR="00E601BE" w:rsidRPr="0058275F">
        <w:rPr>
          <w:sz w:val="28"/>
          <w:szCs w:val="28"/>
        </w:rPr>
        <w:t xml:space="preserve"> </w:t>
      </w:r>
      <w:r w:rsidRPr="0058275F">
        <w:rPr>
          <w:sz w:val="28"/>
          <w:szCs w:val="28"/>
        </w:rPr>
        <w:t xml:space="preserve">địa bàn. Cụ thể: Ủy ban nhân dân </w:t>
      </w:r>
      <w:r w:rsidR="00F53D2C" w:rsidRPr="0058275F">
        <w:rPr>
          <w:sz w:val="28"/>
          <w:szCs w:val="28"/>
          <w:lang w:val="vi-VN"/>
        </w:rPr>
        <w:t>thành phố</w:t>
      </w:r>
      <w:r w:rsidRPr="0058275F">
        <w:rPr>
          <w:sz w:val="28"/>
          <w:szCs w:val="28"/>
        </w:rPr>
        <w:t xml:space="preserve"> họp thường kỳ mỗi tháng một lần. U</w:t>
      </w:r>
      <w:r w:rsidR="00E601BE" w:rsidRPr="0058275F">
        <w:rPr>
          <w:sz w:val="28"/>
          <w:szCs w:val="28"/>
        </w:rPr>
        <w:t>̉</w:t>
      </w:r>
      <w:r w:rsidRPr="0058275F">
        <w:rPr>
          <w:sz w:val="28"/>
          <w:szCs w:val="28"/>
        </w:rPr>
        <w:t>y</w:t>
      </w:r>
      <w:r w:rsidR="00E601BE" w:rsidRPr="0058275F">
        <w:rPr>
          <w:sz w:val="28"/>
          <w:szCs w:val="28"/>
        </w:rPr>
        <w:t xml:space="preserve"> </w:t>
      </w:r>
      <w:r w:rsidRPr="0058275F">
        <w:rPr>
          <w:sz w:val="28"/>
          <w:szCs w:val="28"/>
        </w:rPr>
        <w:t xml:space="preserve">ban nhân dân </w:t>
      </w:r>
      <w:r w:rsidR="00F53D2C" w:rsidRPr="0058275F">
        <w:rPr>
          <w:sz w:val="28"/>
          <w:szCs w:val="28"/>
          <w:lang w:val="vi-VN"/>
        </w:rPr>
        <w:t>thành phố</w:t>
      </w:r>
      <w:r w:rsidRPr="0058275F">
        <w:rPr>
          <w:sz w:val="28"/>
          <w:szCs w:val="28"/>
        </w:rPr>
        <w:t xml:space="preserve"> họp chuyên đề hoặc họp để giải quyết công việc phát sinh</w:t>
      </w:r>
      <w:r w:rsidR="00E601BE" w:rsidRPr="0058275F">
        <w:rPr>
          <w:sz w:val="28"/>
          <w:szCs w:val="28"/>
        </w:rPr>
        <w:t xml:space="preserve"> </w:t>
      </w:r>
      <w:r w:rsidRPr="0058275F">
        <w:rPr>
          <w:sz w:val="28"/>
          <w:szCs w:val="28"/>
        </w:rPr>
        <w:t>đột xuất. Ngoài ra, Chủ tịch Ủy ban nhân dân, Phó Chủ tịch Ủy ban nhân dân</w:t>
      </w:r>
      <w:r w:rsidR="00E601BE" w:rsidRPr="0058275F">
        <w:rPr>
          <w:sz w:val="28"/>
          <w:szCs w:val="28"/>
        </w:rPr>
        <w:t xml:space="preserve"> </w:t>
      </w:r>
      <w:r w:rsidR="00F53D2C" w:rsidRPr="0058275F">
        <w:rPr>
          <w:sz w:val="28"/>
          <w:szCs w:val="28"/>
          <w:lang w:val="vi-VN"/>
        </w:rPr>
        <w:t>thành phố</w:t>
      </w:r>
      <w:r w:rsidRPr="0058275F">
        <w:rPr>
          <w:sz w:val="28"/>
          <w:szCs w:val="28"/>
        </w:rPr>
        <w:t xml:space="preserve"> tổ chức họp để xử lý công việc thường xuyên và những công việc phức</w:t>
      </w:r>
      <w:r w:rsidR="00E601BE" w:rsidRPr="0058275F">
        <w:rPr>
          <w:sz w:val="28"/>
          <w:szCs w:val="28"/>
        </w:rPr>
        <w:t xml:space="preserve"> </w:t>
      </w:r>
      <w:r w:rsidRPr="0058275F">
        <w:rPr>
          <w:sz w:val="28"/>
          <w:szCs w:val="28"/>
        </w:rPr>
        <w:t>tạp, cấp bách, liên quan đến nhiều ngành, lĩnh vực. Văn phòng Ủy ban nhân dân</w:t>
      </w:r>
      <w:r w:rsidR="00E601BE" w:rsidRPr="0058275F">
        <w:rPr>
          <w:sz w:val="28"/>
          <w:szCs w:val="28"/>
        </w:rPr>
        <w:t xml:space="preserve"> </w:t>
      </w:r>
      <w:r w:rsidRPr="0058275F">
        <w:rPr>
          <w:sz w:val="28"/>
          <w:szCs w:val="28"/>
        </w:rPr>
        <w:t xml:space="preserve">có trách nhiệm triệu tập, chuẩn bị, tổ chức họp. </w:t>
      </w:r>
      <w:proofErr w:type="gramStart"/>
      <w:r w:rsidRPr="0058275F">
        <w:rPr>
          <w:sz w:val="28"/>
          <w:szCs w:val="28"/>
        </w:rPr>
        <w:t>Các cơ quan, đơn vị, cá nhân</w:t>
      </w:r>
      <w:r w:rsidR="00E601BE" w:rsidRPr="0058275F">
        <w:rPr>
          <w:sz w:val="28"/>
          <w:szCs w:val="28"/>
        </w:rPr>
        <w:t xml:space="preserve"> </w:t>
      </w:r>
      <w:r w:rsidRPr="0058275F">
        <w:rPr>
          <w:sz w:val="28"/>
          <w:szCs w:val="28"/>
        </w:rPr>
        <w:t>liên quan có trách nhiệm tham gia và chuẩn bị các nội dung cho cuộc họp.</w:t>
      </w:r>
      <w:proofErr w:type="gramEnd"/>
    </w:p>
    <w:p w:rsidR="00C40AE7" w:rsidRPr="0058275F" w:rsidRDefault="000243D0" w:rsidP="0058275F">
      <w:pPr>
        <w:widowControl w:val="0"/>
        <w:spacing w:before="120" w:after="0" w:line="330" w:lineRule="exact"/>
        <w:ind w:firstLine="720"/>
        <w:jc w:val="both"/>
        <w:rPr>
          <w:sz w:val="28"/>
          <w:szCs w:val="28"/>
        </w:rPr>
      </w:pPr>
      <w:r w:rsidRPr="0058275F">
        <w:rPr>
          <w:sz w:val="28"/>
          <w:szCs w:val="28"/>
        </w:rPr>
        <w:t>Quy định đa dạng hình thức tổ chức họp như họp trực tiếp hoặc trực tuyến</w:t>
      </w:r>
      <w:r w:rsidR="00E601BE" w:rsidRPr="0058275F">
        <w:rPr>
          <w:sz w:val="28"/>
          <w:szCs w:val="28"/>
        </w:rPr>
        <w:t xml:space="preserve"> </w:t>
      </w:r>
      <w:r w:rsidRPr="0058275F">
        <w:rPr>
          <w:sz w:val="28"/>
          <w:szCs w:val="28"/>
        </w:rPr>
        <w:t>hoặc kết hợp trực tiếp và trực tuyến hoặc bằng hình thức phù hợp khác theo quy</w:t>
      </w:r>
      <w:r w:rsidR="00E601BE" w:rsidRPr="0058275F">
        <w:rPr>
          <w:sz w:val="28"/>
          <w:szCs w:val="28"/>
        </w:rPr>
        <w:t xml:space="preserve"> </w:t>
      </w:r>
      <w:r w:rsidRPr="0058275F">
        <w:rPr>
          <w:sz w:val="28"/>
          <w:szCs w:val="28"/>
        </w:rPr>
        <w:t>định của pháp luật, bảo đảm chất lượng, hiệu quả giải quyết công việc, thiết</w:t>
      </w:r>
      <w:r w:rsidR="00E601BE" w:rsidRPr="0058275F">
        <w:rPr>
          <w:sz w:val="28"/>
          <w:szCs w:val="28"/>
        </w:rPr>
        <w:t xml:space="preserve"> </w:t>
      </w:r>
      <w:r w:rsidRPr="0058275F">
        <w:rPr>
          <w:sz w:val="28"/>
          <w:szCs w:val="28"/>
        </w:rPr>
        <w:t>thực, tiết kiệm thời gian, đẩy mạnh ứng dụng công nghệ thông tin, chuyển đổi số</w:t>
      </w:r>
      <w:r w:rsidR="00E601BE" w:rsidRPr="0058275F">
        <w:rPr>
          <w:sz w:val="28"/>
          <w:szCs w:val="28"/>
        </w:rPr>
        <w:t xml:space="preserve"> </w:t>
      </w:r>
      <w:r w:rsidRPr="0058275F">
        <w:rPr>
          <w:sz w:val="28"/>
          <w:szCs w:val="28"/>
        </w:rPr>
        <w:t>theo chỉ đạo của Trung ương.</w:t>
      </w:r>
    </w:p>
    <w:p w:rsidR="00C40AE7" w:rsidRPr="0058275F" w:rsidRDefault="000243D0" w:rsidP="0058275F">
      <w:pPr>
        <w:widowControl w:val="0"/>
        <w:spacing w:before="120" w:after="0" w:line="330" w:lineRule="exact"/>
        <w:ind w:firstLine="720"/>
        <w:jc w:val="both"/>
        <w:rPr>
          <w:sz w:val="28"/>
          <w:szCs w:val="28"/>
        </w:rPr>
      </w:pPr>
      <w:r w:rsidRPr="0058275F">
        <w:rPr>
          <w:sz w:val="28"/>
          <w:szCs w:val="28"/>
        </w:rPr>
        <w:t>e) Chương VI: Theo dõi, đôn đốc, kiểm tra việc thi hành văn bả</w:t>
      </w:r>
      <w:r w:rsidR="00E601BE" w:rsidRPr="0058275F">
        <w:rPr>
          <w:sz w:val="28"/>
          <w:szCs w:val="28"/>
        </w:rPr>
        <w:t xml:space="preserve">n và thực </w:t>
      </w:r>
      <w:r w:rsidRPr="0058275F">
        <w:rPr>
          <w:sz w:val="28"/>
          <w:szCs w:val="28"/>
        </w:rPr>
        <w:t>hiện nhiệm vụ được giao</w:t>
      </w:r>
    </w:p>
    <w:p w:rsidR="00C40AE7" w:rsidRPr="0058275F" w:rsidRDefault="000243D0" w:rsidP="0058275F">
      <w:pPr>
        <w:widowControl w:val="0"/>
        <w:spacing w:before="120" w:after="0" w:line="330" w:lineRule="exact"/>
        <w:ind w:firstLine="720"/>
        <w:jc w:val="both"/>
        <w:rPr>
          <w:spacing w:val="-2"/>
          <w:sz w:val="28"/>
          <w:szCs w:val="28"/>
        </w:rPr>
      </w:pPr>
      <w:r w:rsidRPr="0058275F">
        <w:rPr>
          <w:spacing w:val="-2"/>
          <w:sz w:val="28"/>
          <w:szCs w:val="28"/>
        </w:rPr>
        <w:t>Về nguyên tắc: (1) Phải được tiến hành thường xuyên và có kế hoạch, có</w:t>
      </w:r>
      <w:r w:rsidR="00E601BE" w:rsidRPr="0058275F">
        <w:rPr>
          <w:spacing w:val="-2"/>
          <w:sz w:val="28"/>
          <w:szCs w:val="28"/>
        </w:rPr>
        <w:t xml:space="preserve"> </w:t>
      </w:r>
      <w:r w:rsidRPr="0058275F">
        <w:rPr>
          <w:spacing w:val="-2"/>
          <w:sz w:val="28"/>
          <w:szCs w:val="28"/>
        </w:rPr>
        <w:t>sự phối hợ</w:t>
      </w:r>
      <w:r w:rsidR="00F53D2C" w:rsidRPr="0058275F">
        <w:rPr>
          <w:spacing w:val="-2"/>
          <w:sz w:val="28"/>
          <w:szCs w:val="28"/>
        </w:rPr>
        <w:t>p trá</w:t>
      </w:r>
      <w:r w:rsidR="00F53D2C" w:rsidRPr="0058275F">
        <w:rPr>
          <w:spacing w:val="-2"/>
          <w:sz w:val="28"/>
          <w:szCs w:val="28"/>
          <w:lang w:val="vi-VN"/>
        </w:rPr>
        <w:t>n</w:t>
      </w:r>
      <w:r w:rsidRPr="0058275F">
        <w:rPr>
          <w:spacing w:val="-2"/>
          <w:sz w:val="28"/>
          <w:szCs w:val="28"/>
        </w:rPr>
        <w:t xml:space="preserve">h chồng chéo, trùng </w:t>
      </w:r>
      <w:proofErr w:type="gramStart"/>
      <w:r w:rsidRPr="0058275F">
        <w:rPr>
          <w:spacing w:val="-2"/>
          <w:sz w:val="28"/>
          <w:szCs w:val="28"/>
        </w:rPr>
        <w:t>lắp ;</w:t>
      </w:r>
      <w:proofErr w:type="gramEnd"/>
      <w:r w:rsidRPr="0058275F">
        <w:rPr>
          <w:spacing w:val="-2"/>
          <w:sz w:val="28"/>
          <w:szCs w:val="28"/>
        </w:rPr>
        <w:t xml:space="preserve"> (2) Thực hiện theo đúng thẩm quyền,</w:t>
      </w:r>
      <w:r w:rsidR="00E601BE" w:rsidRPr="0058275F">
        <w:rPr>
          <w:spacing w:val="-2"/>
          <w:sz w:val="28"/>
          <w:szCs w:val="28"/>
        </w:rPr>
        <w:t xml:space="preserve"> </w:t>
      </w:r>
      <w:r w:rsidRPr="0058275F">
        <w:rPr>
          <w:spacing w:val="-2"/>
          <w:sz w:val="28"/>
          <w:szCs w:val="28"/>
        </w:rPr>
        <w:t>trình tự, thủ tục; bảo đảm dân chủ, công khai, minh bạch, khách quan, chính xác,</w:t>
      </w:r>
      <w:r w:rsidR="00E601BE" w:rsidRPr="0058275F">
        <w:rPr>
          <w:spacing w:val="-2"/>
          <w:sz w:val="28"/>
          <w:szCs w:val="28"/>
        </w:rPr>
        <w:t xml:space="preserve"> </w:t>
      </w:r>
      <w:r w:rsidRPr="0058275F">
        <w:rPr>
          <w:spacing w:val="-2"/>
          <w:sz w:val="28"/>
          <w:szCs w:val="28"/>
        </w:rPr>
        <w:t>đúng pháp luật ; (3) Bảo đảm hiệu quả, nâng cao kỷ luật, kỷ cương hành chính;</w:t>
      </w:r>
      <w:r w:rsidR="00E601BE" w:rsidRPr="0058275F">
        <w:rPr>
          <w:spacing w:val="-2"/>
          <w:sz w:val="28"/>
          <w:szCs w:val="28"/>
        </w:rPr>
        <w:t xml:space="preserve"> </w:t>
      </w:r>
      <w:r w:rsidRPr="0058275F">
        <w:rPr>
          <w:spacing w:val="-2"/>
          <w:sz w:val="28"/>
          <w:szCs w:val="28"/>
        </w:rPr>
        <w:t xml:space="preserve">(4) Gắn </w:t>
      </w:r>
      <w:r w:rsidRPr="0058275F">
        <w:rPr>
          <w:spacing w:val="-2"/>
          <w:sz w:val="28"/>
          <w:szCs w:val="28"/>
        </w:rPr>
        <w:lastRenderedPageBreak/>
        <w:t>với việc ứng dụng công nghệ thông tin.</w:t>
      </w:r>
      <w:r w:rsidR="00E601BE" w:rsidRPr="0058275F">
        <w:rPr>
          <w:spacing w:val="-2"/>
          <w:sz w:val="28"/>
          <w:szCs w:val="28"/>
        </w:rPr>
        <w:t xml:space="preserve"> </w:t>
      </w:r>
      <w:r w:rsidRPr="0058275F">
        <w:rPr>
          <w:spacing w:val="-2"/>
          <w:sz w:val="28"/>
          <w:szCs w:val="28"/>
        </w:rPr>
        <w:t>Hình thức theo dõi, đôn đốc, kiểm tra đa dạng như qua hệ thống thông tin</w:t>
      </w:r>
      <w:r w:rsidR="00E601BE" w:rsidRPr="0058275F">
        <w:rPr>
          <w:spacing w:val="-2"/>
          <w:sz w:val="28"/>
          <w:szCs w:val="28"/>
        </w:rPr>
        <w:t xml:space="preserve"> </w:t>
      </w:r>
      <w:r w:rsidRPr="0058275F">
        <w:rPr>
          <w:spacing w:val="-2"/>
          <w:sz w:val="28"/>
          <w:szCs w:val="28"/>
        </w:rPr>
        <w:t>điện tử và theo dõi nhiệm vụ củ</w:t>
      </w:r>
      <w:r w:rsidR="00F53D2C" w:rsidRPr="0058275F">
        <w:rPr>
          <w:spacing w:val="-2"/>
          <w:sz w:val="28"/>
          <w:szCs w:val="28"/>
        </w:rPr>
        <w:t xml:space="preserve">a </w:t>
      </w:r>
      <w:r w:rsidR="00F53D2C" w:rsidRPr="0058275F">
        <w:rPr>
          <w:spacing w:val="-2"/>
          <w:sz w:val="28"/>
          <w:szCs w:val="28"/>
          <w:lang w:val="vi-VN"/>
        </w:rPr>
        <w:t>thành phố</w:t>
      </w:r>
      <w:r w:rsidRPr="0058275F">
        <w:rPr>
          <w:spacing w:val="-2"/>
          <w:sz w:val="28"/>
          <w:szCs w:val="28"/>
        </w:rPr>
        <w:t>, qua báo cáo định kỳ hoặc đột xuất, qua</w:t>
      </w:r>
      <w:r w:rsidR="00E601BE" w:rsidRPr="0058275F">
        <w:rPr>
          <w:spacing w:val="-2"/>
          <w:sz w:val="28"/>
          <w:szCs w:val="28"/>
        </w:rPr>
        <w:t xml:space="preserve"> </w:t>
      </w:r>
      <w:r w:rsidRPr="0058275F">
        <w:rPr>
          <w:spacing w:val="-2"/>
          <w:sz w:val="28"/>
          <w:szCs w:val="28"/>
        </w:rPr>
        <w:t>làm việc trực tiếp hoặc đột xuất theo yêu cầu quản lý nhà nước, qua việc thành</w:t>
      </w:r>
      <w:r w:rsidR="00E601BE" w:rsidRPr="0058275F">
        <w:rPr>
          <w:spacing w:val="-2"/>
          <w:sz w:val="28"/>
          <w:szCs w:val="28"/>
        </w:rPr>
        <w:t xml:space="preserve"> </w:t>
      </w:r>
      <w:r w:rsidRPr="0058275F">
        <w:rPr>
          <w:spacing w:val="-2"/>
          <w:sz w:val="28"/>
          <w:szCs w:val="28"/>
        </w:rPr>
        <w:t>lập đoàn kiểm tra và Tổ công tác hoặc bằng các hình thức khác phù hợp với tình</w:t>
      </w:r>
      <w:r w:rsidR="00E601BE" w:rsidRPr="0058275F">
        <w:rPr>
          <w:spacing w:val="-2"/>
          <w:sz w:val="28"/>
          <w:szCs w:val="28"/>
        </w:rPr>
        <w:t xml:space="preserve"> </w:t>
      </w:r>
      <w:r w:rsidRPr="0058275F">
        <w:rPr>
          <w:spacing w:val="-2"/>
          <w:sz w:val="28"/>
          <w:szCs w:val="28"/>
        </w:rPr>
        <w:t>hình thực tiễn của địa phương.</w:t>
      </w:r>
    </w:p>
    <w:p w:rsidR="00C40AE7" w:rsidRPr="0058275F" w:rsidRDefault="000243D0" w:rsidP="006C138B">
      <w:pPr>
        <w:widowControl w:val="0"/>
        <w:spacing w:before="120" w:after="0" w:line="340" w:lineRule="exact"/>
        <w:ind w:firstLine="720"/>
        <w:jc w:val="both"/>
        <w:rPr>
          <w:sz w:val="28"/>
          <w:szCs w:val="28"/>
        </w:rPr>
      </w:pPr>
      <w:r w:rsidRPr="0058275F">
        <w:rPr>
          <w:sz w:val="28"/>
          <w:szCs w:val="28"/>
        </w:rPr>
        <w:t>g) Chương VII: Tiếp khách, đi công tác</w:t>
      </w:r>
    </w:p>
    <w:p w:rsidR="00C40AE7" w:rsidRPr="0058275F" w:rsidRDefault="000243D0" w:rsidP="006C138B">
      <w:pPr>
        <w:widowControl w:val="0"/>
        <w:spacing w:before="120" w:after="0" w:line="340" w:lineRule="exact"/>
        <w:ind w:firstLine="720"/>
        <w:jc w:val="both"/>
        <w:rPr>
          <w:sz w:val="28"/>
          <w:szCs w:val="28"/>
        </w:rPr>
      </w:pPr>
      <w:r w:rsidRPr="0058275F">
        <w:rPr>
          <w:sz w:val="28"/>
          <w:szCs w:val="28"/>
        </w:rPr>
        <w:t>Quy định cách thức, các điều kiện, tổ chức tiếp khách, đi công tác của</w:t>
      </w:r>
      <w:r w:rsidR="00E601BE" w:rsidRPr="0058275F">
        <w:rPr>
          <w:sz w:val="28"/>
          <w:szCs w:val="28"/>
        </w:rPr>
        <w:t xml:space="preserve"> </w:t>
      </w:r>
      <w:r w:rsidRPr="0058275F">
        <w:rPr>
          <w:sz w:val="28"/>
          <w:szCs w:val="28"/>
        </w:rPr>
        <w:t>Chủ tịch, Phó Chủ tị</w:t>
      </w:r>
      <w:r w:rsidR="00F53D2C" w:rsidRPr="0058275F">
        <w:rPr>
          <w:sz w:val="28"/>
          <w:szCs w:val="28"/>
        </w:rPr>
        <w:t xml:space="preserve">ch Ủy ban nhân dân </w:t>
      </w:r>
      <w:r w:rsidR="00F53D2C" w:rsidRPr="0058275F">
        <w:rPr>
          <w:sz w:val="28"/>
          <w:szCs w:val="28"/>
          <w:lang w:val="vi-VN"/>
        </w:rPr>
        <w:t>thành phố</w:t>
      </w:r>
      <w:r w:rsidRPr="0058275F">
        <w:rPr>
          <w:sz w:val="28"/>
          <w:szCs w:val="28"/>
        </w:rPr>
        <w:t xml:space="preserve"> và trách nhiệm của Văn phòng</w:t>
      </w:r>
      <w:r w:rsidR="00E601BE" w:rsidRPr="0058275F">
        <w:rPr>
          <w:sz w:val="28"/>
          <w:szCs w:val="28"/>
        </w:rPr>
        <w:t xml:space="preserve"> </w:t>
      </w:r>
      <w:r w:rsidR="00F53D2C" w:rsidRPr="0058275F">
        <w:rPr>
          <w:sz w:val="28"/>
          <w:szCs w:val="28"/>
        </w:rPr>
        <w:t xml:space="preserve">Ủy ban nhân dân </w:t>
      </w:r>
      <w:r w:rsidR="00F53D2C" w:rsidRPr="0058275F">
        <w:rPr>
          <w:sz w:val="28"/>
          <w:szCs w:val="28"/>
          <w:lang w:val="vi-VN"/>
        </w:rPr>
        <w:t>thành phố</w:t>
      </w:r>
      <w:r w:rsidRPr="0058275F">
        <w:rPr>
          <w:sz w:val="28"/>
          <w:szCs w:val="28"/>
        </w:rPr>
        <w:t>, các cơ quan, tổ chức liên quan trong việc xây dựng</w:t>
      </w:r>
      <w:r w:rsidR="00E601BE" w:rsidRPr="0058275F">
        <w:rPr>
          <w:sz w:val="28"/>
          <w:szCs w:val="28"/>
        </w:rPr>
        <w:t xml:space="preserve"> </w:t>
      </w:r>
      <w:r w:rsidRPr="0058275F">
        <w:rPr>
          <w:sz w:val="28"/>
          <w:szCs w:val="28"/>
        </w:rPr>
        <w:t>chương trình, kế hoạch, bảo đảm chất lượng, hiệu quả, phục vụ, cơ sở vật chất và</w:t>
      </w:r>
      <w:r w:rsidR="00E601BE" w:rsidRPr="0058275F">
        <w:rPr>
          <w:sz w:val="28"/>
          <w:szCs w:val="28"/>
        </w:rPr>
        <w:t xml:space="preserve"> </w:t>
      </w:r>
      <w:r w:rsidRPr="0058275F">
        <w:rPr>
          <w:sz w:val="28"/>
          <w:szCs w:val="28"/>
        </w:rPr>
        <w:t>bảo đảm an toàn cho buổi tiếp khách, công tác của Lãnh đạo Ủy ban nhân dân</w:t>
      </w:r>
      <w:r w:rsidR="00E601BE" w:rsidRPr="0058275F">
        <w:rPr>
          <w:sz w:val="28"/>
          <w:szCs w:val="28"/>
        </w:rPr>
        <w:t xml:space="preserve"> </w:t>
      </w:r>
      <w:r w:rsidR="00F53D2C" w:rsidRPr="0058275F">
        <w:rPr>
          <w:sz w:val="28"/>
          <w:szCs w:val="28"/>
          <w:lang w:val="vi-VN"/>
        </w:rPr>
        <w:t>thành phố</w:t>
      </w:r>
      <w:r w:rsidRPr="0058275F">
        <w:rPr>
          <w:sz w:val="28"/>
          <w:szCs w:val="28"/>
        </w:rPr>
        <w:t>.</w:t>
      </w:r>
      <w:r w:rsidR="00E601BE" w:rsidRPr="0058275F">
        <w:rPr>
          <w:sz w:val="28"/>
          <w:szCs w:val="28"/>
        </w:rPr>
        <w:t xml:space="preserve"> </w:t>
      </w:r>
      <w:r w:rsidRPr="0058275F">
        <w:rPr>
          <w:sz w:val="28"/>
          <w:szCs w:val="28"/>
        </w:rPr>
        <w:t>Chủ tịch Ủy ban nhân dân, Phó Chủ tịch Ủy ban</w:t>
      </w:r>
      <w:r w:rsidR="00F53D2C" w:rsidRPr="0058275F">
        <w:rPr>
          <w:sz w:val="28"/>
          <w:szCs w:val="28"/>
        </w:rPr>
        <w:t xml:space="preserve"> nhân dân </w:t>
      </w:r>
      <w:r w:rsidR="00F53D2C" w:rsidRPr="0058275F">
        <w:rPr>
          <w:sz w:val="28"/>
          <w:szCs w:val="28"/>
          <w:lang w:val="vi-VN"/>
        </w:rPr>
        <w:t>thành phố</w:t>
      </w:r>
      <w:r w:rsidRPr="0058275F">
        <w:rPr>
          <w:sz w:val="28"/>
          <w:szCs w:val="28"/>
        </w:rPr>
        <w:t>, các</w:t>
      </w:r>
      <w:r w:rsidR="00E601BE" w:rsidRPr="0058275F">
        <w:rPr>
          <w:sz w:val="28"/>
          <w:szCs w:val="28"/>
        </w:rPr>
        <w:t xml:space="preserve"> </w:t>
      </w:r>
      <w:r w:rsidRPr="0058275F">
        <w:rPr>
          <w:sz w:val="28"/>
          <w:szCs w:val="28"/>
        </w:rPr>
        <w:t>thành viên củ</w:t>
      </w:r>
      <w:r w:rsidR="00F53D2C" w:rsidRPr="0058275F">
        <w:rPr>
          <w:sz w:val="28"/>
          <w:szCs w:val="28"/>
        </w:rPr>
        <w:t xml:space="preserve">a Ủy ban nhân dân </w:t>
      </w:r>
      <w:r w:rsidR="00F53D2C" w:rsidRPr="0058275F">
        <w:rPr>
          <w:sz w:val="28"/>
          <w:szCs w:val="28"/>
          <w:lang w:val="vi-VN"/>
        </w:rPr>
        <w:t>thành phố</w:t>
      </w:r>
      <w:r w:rsidRPr="0058275F">
        <w:rPr>
          <w:sz w:val="28"/>
          <w:szCs w:val="28"/>
        </w:rPr>
        <w:t xml:space="preserve"> hàng tháng phải dành thời gian đi công</w:t>
      </w:r>
      <w:r w:rsidR="00E601BE" w:rsidRPr="0058275F">
        <w:rPr>
          <w:sz w:val="28"/>
          <w:szCs w:val="28"/>
        </w:rPr>
        <w:t xml:space="preserve"> </w:t>
      </w:r>
      <w:r w:rsidRPr="0058275F">
        <w:rPr>
          <w:sz w:val="28"/>
          <w:szCs w:val="28"/>
        </w:rPr>
        <w:t>tác cơ sở để kiểm tra, nắm tình hình, gặp gỡ tiếp xúc, lắng nghe ý kiến, nguyện</w:t>
      </w:r>
      <w:r w:rsidR="00E601BE" w:rsidRPr="0058275F">
        <w:rPr>
          <w:sz w:val="28"/>
          <w:szCs w:val="28"/>
        </w:rPr>
        <w:t xml:space="preserve"> </w:t>
      </w:r>
      <w:r w:rsidRPr="0058275F">
        <w:rPr>
          <w:sz w:val="28"/>
          <w:szCs w:val="28"/>
        </w:rPr>
        <w:t>vọng của nhân dân; nắm tình hình ở cơ sở để kịp thời chỉ đạo và đề xuất những</w:t>
      </w:r>
      <w:r w:rsidR="00E601BE" w:rsidRPr="0058275F">
        <w:rPr>
          <w:sz w:val="28"/>
          <w:szCs w:val="28"/>
        </w:rPr>
        <w:t xml:space="preserve"> </w:t>
      </w:r>
      <w:r w:rsidRPr="0058275F">
        <w:rPr>
          <w:sz w:val="28"/>
          <w:szCs w:val="28"/>
        </w:rPr>
        <w:t>giải pháp giúp địa phương, cơ sở khắc phục khó khăn.</w:t>
      </w:r>
    </w:p>
    <w:p w:rsidR="00F53D2C" w:rsidRPr="0058275F" w:rsidRDefault="000243D0" w:rsidP="006C138B">
      <w:pPr>
        <w:widowControl w:val="0"/>
        <w:spacing w:before="120" w:after="0" w:line="340" w:lineRule="exact"/>
        <w:ind w:firstLine="720"/>
        <w:jc w:val="both"/>
        <w:rPr>
          <w:sz w:val="28"/>
          <w:szCs w:val="28"/>
          <w:lang w:val="vi-VN"/>
        </w:rPr>
      </w:pPr>
      <w:r w:rsidRPr="0058275F">
        <w:rPr>
          <w:sz w:val="28"/>
          <w:szCs w:val="28"/>
        </w:rPr>
        <w:t>h) Chương VIII: Thanh tra, tiếp công dân và giải quyết khiếu nại, tố cáo</w:t>
      </w:r>
    </w:p>
    <w:p w:rsidR="00C40AE7" w:rsidRPr="0058275F" w:rsidRDefault="00E601BE" w:rsidP="006C138B">
      <w:pPr>
        <w:widowControl w:val="0"/>
        <w:spacing w:before="120" w:after="0" w:line="340" w:lineRule="exact"/>
        <w:ind w:firstLine="720"/>
        <w:jc w:val="both"/>
        <w:rPr>
          <w:sz w:val="28"/>
          <w:szCs w:val="28"/>
        </w:rPr>
      </w:pPr>
      <w:r w:rsidRPr="0058275F">
        <w:rPr>
          <w:sz w:val="28"/>
          <w:szCs w:val="28"/>
        </w:rPr>
        <w:t xml:space="preserve"> </w:t>
      </w:r>
      <w:r w:rsidR="000243D0" w:rsidRPr="0058275F">
        <w:rPr>
          <w:sz w:val="28"/>
          <w:szCs w:val="28"/>
        </w:rPr>
        <w:t xml:space="preserve">Chủ tịch Ủy ban nhân dân, các thành </w:t>
      </w:r>
      <w:r w:rsidR="00F53D2C" w:rsidRPr="0058275F">
        <w:rPr>
          <w:sz w:val="28"/>
          <w:szCs w:val="28"/>
        </w:rPr>
        <w:t xml:space="preserve">viên Ủy ban nhân dân </w:t>
      </w:r>
      <w:r w:rsidR="00F53D2C" w:rsidRPr="0058275F">
        <w:rPr>
          <w:sz w:val="28"/>
          <w:szCs w:val="28"/>
          <w:lang w:val="vi-VN"/>
        </w:rPr>
        <w:t>thành phố</w:t>
      </w:r>
      <w:r w:rsidR="000243D0" w:rsidRPr="0058275F">
        <w:rPr>
          <w:sz w:val="28"/>
          <w:szCs w:val="28"/>
        </w:rPr>
        <w:t>,</w:t>
      </w:r>
      <w:r w:rsidR="00F53D2C" w:rsidRPr="0058275F">
        <w:rPr>
          <w:sz w:val="28"/>
          <w:szCs w:val="28"/>
          <w:lang w:val="vi-VN"/>
        </w:rPr>
        <w:t xml:space="preserve"> </w:t>
      </w:r>
      <w:r w:rsidR="000243D0" w:rsidRPr="0058275F">
        <w:rPr>
          <w:sz w:val="28"/>
          <w:szCs w:val="28"/>
        </w:rPr>
        <w:t>Chánh Thanh tra, Chủ tịch Ủy ban nhân dân cấp xã phối hợp thực hiện nghiêm</w:t>
      </w:r>
      <w:r w:rsidRPr="0058275F">
        <w:rPr>
          <w:sz w:val="28"/>
          <w:szCs w:val="28"/>
        </w:rPr>
        <w:t xml:space="preserve"> </w:t>
      </w:r>
      <w:r w:rsidR="000243D0" w:rsidRPr="0058275F">
        <w:rPr>
          <w:sz w:val="28"/>
          <w:szCs w:val="28"/>
        </w:rPr>
        <w:t>túc công tác thanh tra, tiếp dân và giải quyết khiếu nại, tố cáo của công dân. Chủ</w:t>
      </w:r>
      <w:r w:rsidRPr="0058275F">
        <w:rPr>
          <w:sz w:val="28"/>
          <w:szCs w:val="28"/>
        </w:rPr>
        <w:t xml:space="preserve"> </w:t>
      </w:r>
      <w:r w:rsidR="000243D0" w:rsidRPr="0058275F">
        <w:rPr>
          <w:sz w:val="28"/>
          <w:szCs w:val="28"/>
        </w:rPr>
        <w:t>tị</w:t>
      </w:r>
      <w:r w:rsidR="00F53D2C" w:rsidRPr="0058275F">
        <w:rPr>
          <w:sz w:val="28"/>
          <w:szCs w:val="28"/>
        </w:rPr>
        <w:t xml:space="preserve">ch Ủy ban nhân dân </w:t>
      </w:r>
      <w:r w:rsidR="00F53D2C" w:rsidRPr="0058275F">
        <w:rPr>
          <w:sz w:val="28"/>
          <w:szCs w:val="28"/>
          <w:lang w:val="vi-VN"/>
        </w:rPr>
        <w:t>thành phố</w:t>
      </w:r>
      <w:r w:rsidR="000243D0" w:rsidRPr="0058275F">
        <w:rPr>
          <w:sz w:val="28"/>
          <w:szCs w:val="28"/>
        </w:rPr>
        <w:t xml:space="preserve"> phải có lịch tiế</w:t>
      </w:r>
      <w:r w:rsidR="00F53D2C" w:rsidRPr="0058275F">
        <w:rPr>
          <w:sz w:val="28"/>
          <w:szCs w:val="28"/>
        </w:rPr>
        <w:t xml:space="preserve">p công dân </w:t>
      </w:r>
      <w:r w:rsidR="00F53D2C" w:rsidRPr="0058275F">
        <w:rPr>
          <w:sz w:val="28"/>
          <w:szCs w:val="28"/>
          <w:lang w:val="vi-VN"/>
        </w:rPr>
        <w:t>tùy</w:t>
      </w:r>
      <w:r w:rsidR="000243D0" w:rsidRPr="0058275F">
        <w:rPr>
          <w:sz w:val="28"/>
          <w:szCs w:val="28"/>
        </w:rPr>
        <w:t xml:space="preserve"> theo yêu cầu của</w:t>
      </w:r>
      <w:r w:rsidRPr="0058275F">
        <w:rPr>
          <w:sz w:val="28"/>
          <w:szCs w:val="28"/>
        </w:rPr>
        <w:t xml:space="preserve"> </w:t>
      </w:r>
      <w:r w:rsidR="000243D0" w:rsidRPr="0058275F">
        <w:rPr>
          <w:sz w:val="28"/>
          <w:szCs w:val="28"/>
        </w:rPr>
        <w:t>công việc để bố trí số lần tiếp dân trong tháng, có thể</w:t>
      </w:r>
      <w:r w:rsidR="0058275F" w:rsidRPr="0058275F">
        <w:rPr>
          <w:sz w:val="28"/>
          <w:szCs w:val="28"/>
        </w:rPr>
        <w:t xml:space="preserve"> </w:t>
      </w:r>
      <w:r w:rsidR="0058275F" w:rsidRPr="0058275F">
        <w:rPr>
          <w:sz w:val="28"/>
          <w:szCs w:val="28"/>
          <w:lang w:val="vi-VN"/>
        </w:rPr>
        <w:t>ủy</w:t>
      </w:r>
      <w:r w:rsidR="000243D0" w:rsidRPr="0058275F">
        <w:rPr>
          <w:sz w:val="28"/>
          <w:szCs w:val="28"/>
        </w:rPr>
        <w:t xml:space="preserve"> nhiệm cho Phó Chủ tịch</w:t>
      </w:r>
      <w:r w:rsidRPr="0058275F">
        <w:rPr>
          <w:sz w:val="28"/>
          <w:szCs w:val="28"/>
        </w:rPr>
        <w:t xml:space="preserve"> </w:t>
      </w:r>
      <w:r w:rsidR="000243D0" w:rsidRPr="0058275F">
        <w:rPr>
          <w:sz w:val="28"/>
          <w:szCs w:val="28"/>
        </w:rPr>
        <w:t>tiếp nhưng ít nhất mỗi tháng Chủ tịch Ủy ban nhân dân phải bố trí thời gian để</w:t>
      </w:r>
      <w:r w:rsidRPr="0058275F">
        <w:rPr>
          <w:sz w:val="28"/>
          <w:szCs w:val="28"/>
        </w:rPr>
        <w:t xml:space="preserve"> </w:t>
      </w:r>
      <w:r w:rsidR="000243D0" w:rsidRPr="0058275F">
        <w:rPr>
          <w:sz w:val="28"/>
          <w:szCs w:val="28"/>
        </w:rPr>
        <w:t>trực tiếp tiếp công dân 01 buổi. Chánh Thanh tra tổ chức, chỉ đạo hoạt động</w:t>
      </w:r>
      <w:r w:rsidRPr="0058275F">
        <w:rPr>
          <w:sz w:val="28"/>
          <w:szCs w:val="28"/>
        </w:rPr>
        <w:t xml:space="preserve"> </w:t>
      </w:r>
      <w:r w:rsidR="000243D0" w:rsidRPr="0058275F">
        <w:rPr>
          <w:sz w:val="28"/>
          <w:szCs w:val="28"/>
        </w:rPr>
        <w:t>thanh tra, kiểm tra, công tác giải quyết khiếu nại, tố cáo, tổ chức tiế</w:t>
      </w:r>
      <w:r w:rsidR="0058275F" w:rsidRPr="0058275F">
        <w:rPr>
          <w:sz w:val="28"/>
          <w:szCs w:val="28"/>
        </w:rPr>
        <w:t>p công dân</w:t>
      </w:r>
      <w:r w:rsidR="000243D0" w:rsidRPr="0058275F">
        <w:rPr>
          <w:sz w:val="28"/>
          <w:szCs w:val="28"/>
        </w:rPr>
        <w:t>; phối hợp chặt chẽ giữa các cơ quan,</w:t>
      </w:r>
      <w:r w:rsidRPr="0058275F">
        <w:rPr>
          <w:sz w:val="28"/>
          <w:szCs w:val="28"/>
        </w:rPr>
        <w:t xml:space="preserve"> </w:t>
      </w:r>
      <w:r w:rsidR="000243D0" w:rsidRPr="0058275F">
        <w:rPr>
          <w:sz w:val="28"/>
          <w:szCs w:val="28"/>
        </w:rPr>
        <w:t>đơn vị trong quá trình tiếp nhận, thanh tra, giải quyết khiếu nại, tố cáo, tổ chức</w:t>
      </w:r>
      <w:r w:rsidRPr="0058275F">
        <w:rPr>
          <w:sz w:val="28"/>
          <w:szCs w:val="28"/>
        </w:rPr>
        <w:t xml:space="preserve"> </w:t>
      </w:r>
      <w:r w:rsidR="000243D0" w:rsidRPr="0058275F">
        <w:rPr>
          <w:sz w:val="28"/>
          <w:szCs w:val="28"/>
        </w:rPr>
        <w:t>thực hiện tốt việc tiếp công dân.</w:t>
      </w:r>
    </w:p>
    <w:p w:rsidR="00C40AE7" w:rsidRPr="0058275F" w:rsidRDefault="000243D0" w:rsidP="006C138B">
      <w:pPr>
        <w:widowControl w:val="0"/>
        <w:spacing w:before="120" w:after="0" w:line="340" w:lineRule="exact"/>
        <w:ind w:firstLine="720"/>
        <w:jc w:val="both"/>
        <w:rPr>
          <w:sz w:val="28"/>
          <w:szCs w:val="28"/>
        </w:rPr>
      </w:pPr>
      <w:r w:rsidRPr="0058275F">
        <w:rPr>
          <w:sz w:val="28"/>
          <w:szCs w:val="28"/>
        </w:rPr>
        <w:t>i) Chương IX: Công tác thông tin, báo cáo</w:t>
      </w:r>
    </w:p>
    <w:p w:rsidR="00C40AE7" w:rsidRPr="0058275F" w:rsidRDefault="000243D0" w:rsidP="006C138B">
      <w:pPr>
        <w:widowControl w:val="0"/>
        <w:spacing w:before="120" w:after="0" w:line="340" w:lineRule="exact"/>
        <w:ind w:firstLine="720"/>
        <w:jc w:val="both"/>
        <w:rPr>
          <w:sz w:val="28"/>
          <w:szCs w:val="28"/>
        </w:rPr>
      </w:pPr>
      <w:r w:rsidRPr="0058275F">
        <w:rPr>
          <w:sz w:val="28"/>
          <w:szCs w:val="28"/>
        </w:rPr>
        <w:t>Việc thực hiện chế độ báo cáo về tình hình kinh tế - xã hội, an ninh, quốc</w:t>
      </w:r>
      <w:r w:rsidR="00E601BE" w:rsidRPr="0058275F">
        <w:rPr>
          <w:sz w:val="28"/>
          <w:szCs w:val="28"/>
        </w:rPr>
        <w:t xml:space="preserve"> </w:t>
      </w:r>
      <w:r w:rsidRPr="0058275F">
        <w:rPr>
          <w:sz w:val="28"/>
          <w:szCs w:val="28"/>
        </w:rPr>
        <w:t>phòng của địa phương và các báo cáo chuyên đề, đột xuất phải được thực hiện</w:t>
      </w:r>
      <w:r w:rsidR="00E601BE" w:rsidRPr="0058275F">
        <w:rPr>
          <w:sz w:val="28"/>
          <w:szCs w:val="28"/>
        </w:rPr>
        <w:t xml:space="preserve"> </w:t>
      </w:r>
      <w:r w:rsidRPr="0058275F">
        <w:rPr>
          <w:sz w:val="28"/>
          <w:szCs w:val="28"/>
        </w:rPr>
        <w:t>thường xuyên, định kỳ; củng cố, tăng cường hệ thống thông tin nội bộ, để giúp</w:t>
      </w:r>
      <w:r w:rsidR="00E601BE" w:rsidRPr="0058275F">
        <w:rPr>
          <w:sz w:val="28"/>
          <w:szCs w:val="28"/>
        </w:rPr>
        <w:t xml:space="preserve"> </w:t>
      </w:r>
      <w:r w:rsidRPr="0058275F">
        <w:rPr>
          <w:sz w:val="28"/>
          <w:szCs w:val="28"/>
        </w:rPr>
        <w:t>lãnh đạo cơ quan nắm được tình hình, công việc thực hiện.</w:t>
      </w:r>
      <w:r w:rsidR="00E601BE" w:rsidRPr="0058275F">
        <w:rPr>
          <w:sz w:val="28"/>
          <w:szCs w:val="28"/>
        </w:rPr>
        <w:t xml:space="preserve"> </w:t>
      </w:r>
      <w:r w:rsidRPr="0058275F">
        <w:rPr>
          <w:sz w:val="28"/>
          <w:szCs w:val="28"/>
        </w:rPr>
        <w:t>Thực hiện chế độ thông tin cho nhân dân, trả lời các chất vấn, kiến nghị</w:t>
      </w:r>
      <w:r w:rsidR="00E601BE" w:rsidRPr="0058275F">
        <w:rPr>
          <w:sz w:val="28"/>
          <w:szCs w:val="28"/>
        </w:rPr>
        <w:t xml:space="preserve"> </w:t>
      </w:r>
      <w:r w:rsidRPr="0058275F">
        <w:rPr>
          <w:sz w:val="28"/>
          <w:szCs w:val="28"/>
        </w:rPr>
        <w:t>của cử tri, của đại biểu Quốc hội, đại biểu Hội đồ</w:t>
      </w:r>
      <w:r w:rsidR="0058275F" w:rsidRPr="0058275F">
        <w:rPr>
          <w:sz w:val="28"/>
          <w:szCs w:val="28"/>
        </w:rPr>
        <w:t xml:space="preserve">ng nhân dân </w:t>
      </w:r>
      <w:r w:rsidR="0058275F" w:rsidRPr="0058275F">
        <w:rPr>
          <w:sz w:val="28"/>
          <w:szCs w:val="28"/>
          <w:lang w:val="vi-VN"/>
        </w:rPr>
        <w:t>thành phố</w:t>
      </w:r>
      <w:r w:rsidRPr="0058275F">
        <w:rPr>
          <w:sz w:val="28"/>
          <w:szCs w:val="28"/>
        </w:rPr>
        <w:t>; trả lời</w:t>
      </w:r>
      <w:r w:rsidR="00E601BE" w:rsidRPr="0058275F">
        <w:rPr>
          <w:sz w:val="28"/>
          <w:szCs w:val="28"/>
        </w:rPr>
        <w:t xml:space="preserve"> </w:t>
      </w:r>
      <w:r w:rsidRPr="0058275F">
        <w:rPr>
          <w:sz w:val="28"/>
          <w:szCs w:val="28"/>
        </w:rPr>
        <w:t>phỏng vấn của cơ quan thông tin đại chúng, tổ chức họp báo, tạo điều kiện,</w:t>
      </w:r>
      <w:r w:rsidR="00E601BE" w:rsidRPr="0058275F">
        <w:rPr>
          <w:sz w:val="28"/>
          <w:szCs w:val="28"/>
        </w:rPr>
        <w:t xml:space="preserve"> </w:t>
      </w:r>
      <w:r w:rsidRPr="0058275F">
        <w:rPr>
          <w:sz w:val="28"/>
          <w:szCs w:val="28"/>
        </w:rPr>
        <w:t xml:space="preserve">thường xuyên thông tin cho các cơ quan thông tin đại chúng và nhân </w:t>
      </w:r>
      <w:bookmarkStart w:id="0" w:name="_GoBack"/>
      <w:bookmarkEnd w:id="0"/>
      <w:r w:rsidRPr="0058275F">
        <w:rPr>
          <w:sz w:val="28"/>
          <w:szCs w:val="28"/>
        </w:rPr>
        <w:t>dân về tình</w:t>
      </w:r>
      <w:r w:rsidR="00E601BE" w:rsidRPr="0058275F">
        <w:rPr>
          <w:sz w:val="28"/>
          <w:szCs w:val="28"/>
        </w:rPr>
        <w:t xml:space="preserve"> </w:t>
      </w:r>
      <w:r w:rsidRPr="0058275F">
        <w:rPr>
          <w:sz w:val="28"/>
          <w:szCs w:val="28"/>
        </w:rPr>
        <w:t>hình hoạt động của Ủy ban nhân dân, Chủ tịch Ủy ban nhân dân, Phó Chủ tịch</w:t>
      </w:r>
      <w:r w:rsidR="00E601BE" w:rsidRPr="0058275F">
        <w:rPr>
          <w:sz w:val="28"/>
          <w:szCs w:val="28"/>
        </w:rPr>
        <w:t xml:space="preserve"> </w:t>
      </w:r>
      <w:r w:rsidR="0058275F" w:rsidRPr="0058275F">
        <w:rPr>
          <w:sz w:val="28"/>
          <w:szCs w:val="28"/>
        </w:rPr>
        <w:t xml:space="preserve">Ủy ban nhân dân </w:t>
      </w:r>
      <w:r w:rsidR="0058275F" w:rsidRPr="0058275F">
        <w:rPr>
          <w:sz w:val="28"/>
          <w:szCs w:val="28"/>
          <w:lang w:val="vi-VN"/>
        </w:rPr>
        <w:t>thành phố</w:t>
      </w:r>
      <w:r w:rsidRPr="0058275F">
        <w:rPr>
          <w:sz w:val="28"/>
          <w:szCs w:val="28"/>
        </w:rPr>
        <w:t xml:space="preserve"> và về các chế độ, chính sách mới ban hành, các văn</w:t>
      </w:r>
      <w:r w:rsidR="00E601BE" w:rsidRPr="0058275F">
        <w:rPr>
          <w:sz w:val="28"/>
          <w:szCs w:val="28"/>
        </w:rPr>
        <w:t xml:space="preserve"> </w:t>
      </w:r>
      <w:r w:rsidRPr="0058275F">
        <w:rPr>
          <w:sz w:val="28"/>
          <w:szCs w:val="28"/>
        </w:rPr>
        <w:t>bản của Ủy ban nhân dân, Chủ tị</w:t>
      </w:r>
      <w:r w:rsidR="0058275F" w:rsidRPr="0058275F">
        <w:rPr>
          <w:sz w:val="28"/>
          <w:szCs w:val="28"/>
        </w:rPr>
        <w:t xml:space="preserve">ch Ủy ban nhân dân </w:t>
      </w:r>
      <w:r w:rsidR="0058275F" w:rsidRPr="0058275F">
        <w:rPr>
          <w:sz w:val="28"/>
          <w:szCs w:val="28"/>
          <w:lang w:val="vi-VN"/>
        </w:rPr>
        <w:t>thành phố</w:t>
      </w:r>
      <w:r w:rsidRPr="0058275F">
        <w:rPr>
          <w:sz w:val="28"/>
          <w:szCs w:val="28"/>
        </w:rPr>
        <w:t xml:space="preserve"> về việc thực hiện</w:t>
      </w:r>
      <w:r w:rsidR="00E601BE" w:rsidRPr="0058275F">
        <w:rPr>
          <w:sz w:val="28"/>
          <w:szCs w:val="28"/>
        </w:rPr>
        <w:t xml:space="preserve"> </w:t>
      </w:r>
      <w:r w:rsidRPr="0058275F">
        <w:rPr>
          <w:sz w:val="28"/>
          <w:szCs w:val="28"/>
        </w:rPr>
        <w:t>các chủ trương, chính sách và pháp luật của Nhà nước.</w:t>
      </w:r>
    </w:p>
    <w:p w:rsidR="009142FD" w:rsidRDefault="00497AC0" w:rsidP="0058275F">
      <w:pPr>
        <w:widowControl w:val="0"/>
        <w:shd w:val="clear" w:color="auto" w:fill="FFFFFF"/>
        <w:spacing w:before="120" w:after="0" w:line="330" w:lineRule="exact"/>
        <w:ind w:firstLine="720"/>
        <w:jc w:val="both"/>
        <w:rPr>
          <w:rFonts w:eastAsia="Times New Roman"/>
          <w:i/>
          <w:sz w:val="28"/>
          <w:szCs w:val="28"/>
          <w:lang w:val="vi-VN"/>
        </w:rPr>
      </w:pPr>
      <w:r w:rsidRPr="0058275F">
        <w:rPr>
          <w:rFonts w:eastAsia="Times New Roman"/>
          <w:color w:val="000000"/>
          <w:sz w:val="28"/>
          <w:szCs w:val="28"/>
          <w:lang w:val="vi-VN"/>
        </w:rPr>
        <w:lastRenderedPageBreak/>
        <w:t xml:space="preserve">Trên đây là Tờ trình </w:t>
      </w:r>
      <w:r w:rsidR="0058275F" w:rsidRPr="0058275F">
        <w:rPr>
          <w:rFonts w:eastAsia="Times New Roman"/>
          <w:color w:val="000000"/>
          <w:sz w:val="28"/>
          <w:szCs w:val="28"/>
          <w:lang w:val="vi-VN"/>
        </w:rPr>
        <w:t xml:space="preserve">về dự thảo </w:t>
      </w:r>
      <w:r w:rsidR="00C46C61" w:rsidRPr="0058275F">
        <w:rPr>
          <w:rFonts w:eastAsia="Times New Roman"/>
          <w:color w:val="000000"/>
          <w:sz w:val="28"/>
          <w:szCs w:val="28"/>
          <w:lang w:val="vi-VN"/>
        </w:rPr>
        <w:t>Quyết định</w:t>
      </w:r>
      <w:r w:rsidR="009142FD" w:rsidRPr="0058275F">
        <w:rPr>
          <w:sz w:val="28"/>
          <w:szCs w:val="28"/>
          <w:lang w:val="vi-VN"/>
        </w:rPr>
        <w:t xml:space="preserve"> </w:t>
      </w:r>
      <w:r w:rsidR="00883F81" w:rsidRPr="0058275F">
        <w:rPr>
          <w:sz w:val="28"/>
          <w:szCs w:val="28"/>
          <w:lang w:val="vi-VN"/>
        </w:rPr>
        <w:t xml:space="preserve">ban hành </w:t>
      </w:r>
      <w:r w:rsidR="00F92476" w:rsidRPr="0058275F">
        <w:rPr>
          <w:rFonts w:eastAsia="Times New Roman"/>
          <w:color w:val="000000"/>
          <w:sz w:val="28"/>
          <w:szCs w:val="28"/>
          <w:lang w:val="vi-VN"/>
        </w:rPr>
        <w:t xml:space="preserve">Quy chế </w:t>
      </w:r>
      <w:r w:rsidR="00DF5E08" w:rsidRPr="0058275F">
        <w:rPr>
          <w:sz w:val="28"/>
          <w:szCs w:val="28"/>
        </w:rPr>
        <w:t xml:space="preserve">làm việc của Ủy ban nhân dân thành phố </w:t>
      </w:r>
      <w:r w:rsidR="00F92476" w:rsidRPr="0058275F">
        <w:rPr>
          <w:sz w:val="28"/>
          <w:szCs w:val="28"/>
          <w:lang w:val="vi-VN"/>
        </w:rPr>
        <w:t>thành phố Hải Phòng</w:t>
      </w:r>
      <w:r w:rsidR="00336081" w:rsidRPr="0058275F">
        <w:rPr>
          <w:sz w:val="28"/>
          <w:szCs w:val="28"/>
        </w:rPr>
        <w:t>.</w:t>
      </w:r>
      <w:r w:rsidR="00F551F5" w:rsidRPr="0058275F">
        <w:rPr>
          <w:sz w:val="28"/>
          <w:szCs w:val="28"/>
        </w:rPr>
        <w:t xml:space="preserve"> </w:t>
      </w:r>
      <w:r w:rsidR="00336081" w:rsidRPr="0058275F">
        <w:rPr>
          <w:sz w:val="28"/>
          <w:szCs w:val="28"/>
        </w:rPr>
        <w:t xml:space="preserve">Văn phòng Ủy ban nhân dân thành phố </w:t>
      </w:r>
      <w:r w:rsidRPr="0058275F">
        <w:rPr>
          <w:rFonts w:eastAsia="Times New Roman"/>
          <w:color w:val="000000"/>
          <w:sz w:val="28"/>
          <w:szCs w:val="28"/>
          <w:lang w:val="vi-VN"/>
        </w:rPr>
        <w:t xml:space="preserve">trình Ủy ban nhân dân </w:t>
      </w:r>
      <w:r w:rsidR="00DB04FA" w:rsidRPr="0058275F">
        <w:rPr>
          <w:rFonts w:eastAsia="Times New Roman"/>
          <w:color w:val="000000"/>
          <w:sz w:val="28"/>
          <w:szCs w:val="28"/>
          <w:lang w:val="vi-VN"/>
        </w:rPr>
        <w:t xml:space="preserve">thành phố xem xét, </w:t>
      </w:r>
      <w:r w:rsidR="0058275F" w:rsidRPr="0058275F">
        <w:rPr>
          <w:rFonts w:eastAsia="Times New Roman"/>
          <w:color w:val="000000"/>
          <w:sz w:val="28"/>
          <w:szCs w:val="28"/>
          <w:lang w:val="vi-VN"/>
        </w:rPr>
        <w:t>quyết định</w:t>
      </w:r>
      <w:r w:rsidR="000669DD" w:rsidRPr="0058275F">
        <w:rPr>
          <w:rFonts w:eastAsia="Times New Roman"/>
          <w:color w:val="000000"/>
          <w:sz w:val="28"/>
          <w:szCs w:val="28"/>
        </w:rPr>
        <w:t xml:space="preserve"> </w:t>
      </w:r>
      <w:r w:rsidR="002F6300" w:rsidRPr="0058275F">
        <w:rPr>
          <w:rFonts w:eastAsia="Times New Roman"/>
          <w:i/>
          <w:sz w:val="28"/>
          <w:szCs w:val="28"/>
          <w:lang w:val="vi-VN"/>
        </w:rPr>
        <w:t>(</w:t>
      </w:r>
      <w:r w:rsidR="000669DD" w:rsidRPr="0058275F">
        <w:rPr>
          <w:rFonts w:eastAsia="Times New Roman"/>
          <w:i/>
          <w:sz w:val="28"/>
          <w:szCs w:val="28"/>
        </w:rPr>
        <w:t>g</w:t>
      </w:r>
      <w:r w:rsidR="002F6300" w:rsidRPr="0058275F">
        <w:rPr>
          <w:rFonts w:eastAsia="Times New Roman"/>
          <w:i/>
          <w:sz w:val="28"/>
          <w:szCs w:val="28"/>
          <w:lang w:val="vi-VN"/>
        </w:rPr>
        <w:t>ửi kèm theo</w:t>
      </w:r>
      <w:r w:rsidR="009142FD" w:rsidRPr="0058275F">
        <w:rPr>
          <w:rFonts w:eastAsia="Times New Roman"/>
          <w:i/>
          <w:sz w:val="28"/>
          <w:szCs w:val="28"/>
          <w:lang w:val="vi-VN"/>
        </w:rPr>
        <w:t xml:space="preserve"> dự thảo </w:t>
      </w:r>
      <w:r w:rsidR="000A1E03" w:rsidRPr="0058275F">
        <w:rPr>
          <w:rFonts w:eastAsia="Times New Roman"/>
          <w:i/>
          <w:sz w:val="28"/>
          <w:szCs w:val="28"/>
          <w:lang w:val="vi-VN"/>
        </w:rPr>
        <w:t xml:space="preserve">Quyết định ban hành </w:t>
      </w:r>
      <w:r w:rsidR="00A23751" w:rsidRPr="0058275F">
        <w:rPr>
          <w:rFonts w:eastAsia="Times New Roman"/>
          <w:i/>
          <w:sz w:val="28"/>
          <w:szCs w:val="28"/>
          <w:lang w:val="vi-VN"/>
        </w:rPr>
        <w:t xml:space="preserve">Quy chế </w:t>
      </w:r>
      <w:r w:rsidR="00C94CC9" w:rsidRPr="0058275F">
        <w:rPr>
          <w:rFonts w:eastAsia="Times New Roman"/>
          <w:i/>
          <w:sz w:val="28"/>
          <w:szCs w:val="28"/>
        </w:rPr>
        <w:t>làm việc của Ủy ban nhân dân thành phố Hải Phòng</w:t>
      </w:r>
      <w:r w:rsidR="0058275F" w:rsidRPr="0058275F">
        <w:rPr>
          <w:rFonts w:eastAsia="Times New Roman"/>
          <w:i/>
          <w:sz w:val="28"/>
          <w:szCs w:val="28"/>
          <w:lang w:val="vi-VN"/>
        </w:rPr>
        <w:t xml:space="preserve"> và dự thảo </w:t>
      </w:r>
      <w:r w:rsidR="0058275F" w:rsidRPr="0058275F">
        <w:rPr>
          <w:rFonts w:eastAsia="Times New Roman"/>
          <w:i/>
          <w:sz w:val="28"/>
          <w:szCs w:val="28"/>
          <w:lang w:val="vi-VN"/>
        </w:rPr>
        <w:t xml:space="preserve">Quy chế </w:t>
      </w:r>
      <w:r w:rsidR="0058275F" w:rsidRPr="0058275F">
        <w:rPr>
          <w:rFonts w:eastAsia="Times New Roman"/>
          <w:i/>
          <w:sz w:val="28"/>
          <w:szCs w:val="28"/>
        </w:rPr>
        <w:t>làm việc của Ủy ban nhân dân thành phố Hải Phòng</w:t>
      </w:r>
      <w:r w:rsidR="00D97B42" w:rsidRPr="0058275F">
        <w:rPr>
          <w:rFonts w:eastAsia="Times New Roman"/>
          <w:i/>
          <w:sz w:val="28"/>
          <w:szCs w:val="28"/>
          <w:lang w:val="vi-VN"/>
        </w:rPr>
        <w:t>)</w:t>
      </w:r>
      <w:r w:rsidR="00CE36AF" w:rsidRPr="0058275F">
        <w:rPr>
          <w:rFonts w:eastAsia="Times New Roman"/>
          <w:i/>
          <w:sz w:val="28"/>
          <w:szCs w:val="28"/>
          <w:lang w:val="vi-VN"/>
        </w:rPr>
        <w:t>./.</w:t>
      </w:r>
    </w:p>
    <w:p w:rsidR="0058275F" w:rsidRPr="0058275F" w:rsidRDefault="0058275F" w:rsidP="0058275F">
      <w:pPr>
        <w:widowControl w:val="0"/>
        <w:shd w:val="clear" w:color="auto" w:fill="FFFFFF"/>
        <w:spacing w:before="120" w:after="0" w:line="240" w:lineRule="auto"/>
        <w:ind w:firstLine="720"/>
        <w:jc w:val="both"/>
        <w:rPr>
          <w:rFonts w:eastAsia="Times New Roman"/>
          <w:i/>
          <w:sz w:val="28"/>
          <w:szCs w:val="28"/>
        </w:rPr>
      </w:pPr>
    </w:p>
    <w:tbl>
      <w:tblPr>
        <w:tblW w:w="0" w:type="auto"/>
        <w:tblLook w:val="01E0" w:firstRow="1" w:lastRow="1" w:firstColumn="1" w:lastColumn="1" w:noHBand="0" w:noVBand="0"/>
      </w:tblPr>
      <w:tblGrid>
        <w:gridCol w:w="4077"/>
        <w:gridCol w:w="5211"/>
      </w:tblGrid>
      <w:tr w:rsidR="00C94CC9" w:rsidRPr="00C94CC9" w:rsidTr="00250D96">
        <w:trPr>
          <w:trHeight w:val="172"/>
        </w:trPr>
        <w:tc>
          <w:tcPr>
            <w:tcW w:w="4077" w:type="dxa"/>
          </w:tcPr>
          <w:p w:rsidR="00C94CC9" w:rsidRPr="00C94CC9" w:rsidRDefault="00C94CC9" w:rsidP="00C94CC9">
            <w:pPr>
              <w:spacing w:before="0" w:after="0" w:line="240" w:lineRule="auto"/>
              <w:rPr>
                <w:rFonts w:eastAsia="Times New Roman"/>
                <w:b/>
                <w:i/>
                <w:sz w:val="24"/>
                <w:szCs w:val="24"/>
              </w:rPr>
            </w:pPr>
            <w:r w:rsidRPr="00C94CC9">
              <w:rPr>
                <w:rFonts w:eastAsia="Times New Roman"/>
                <w:b/>
                <w:i/>
                <w:sz w:val="24"/>
                <w:szCs w:val="24"/>
              </w:rPr>
              <w:t>Nơi nhận:</w:t>
            </w:r>
          </w:p>
          <w:p w:rsidR="00C94CC9" w:rsidRDefault="00C94CC9" w:rsidP="00C94CC9">
            <w:pPr>
              <w:spacing w:before="0" w:after="0" w:line="240" w:lineRule="auto"/>
              <w:rPr>
                <w:rFonts w:eastAsia="Times New Roman"/>
                <w:sz w:val="22"/>
                <w:lang w:val="vi-VN"/>
              </w:rPr>
            </w:pPr>
            <w:r w:rsidRPr="00C94CC9">
              <w:rPr>
                <w:rFonts w:eastAsia="Times New Roman"/>
                <w:sz w:val="22"/>
              </w:rPr>
              <w:t>- Như t</w:t>
            </w:r>
            <w:r>
              <w:rPr>
                <w:rFonts w:eastAsia="Times New Roman"/>
                <w:sz w:val="22"/>
              </w:rPr>
              <w:t>rên;</w:t>
            </w:r>
          </w:p>
          <w:p w:rsidR="0058275F" w:rsidRPr="0058275F" w:rsidRDefault="0058275F" w:rsidP="00C94CC9">
            <w:pPr>
              <w:spacing w:before="0" w:after="0" w:line="240" w:lineRule="auto"/>
              <w:rPr>
                <w:rFonts w:eastAsia="Times New Roman"/>
                <w:sz w:val="22"/>
                <w:lang w:val="vi-VN"/>
              </w:rPr>
            </w:pPr>
            <w:r>
              <w:rPr>
                <w:rFonts w:eastAsia="Times New Roman"/>
                <w:sz w:val="22"/>
                <w:lang w:val="vi-VN"/>
              </w:rPr>
              <w:t>- CT, các PCT UBND TP;</w:t>
            </w:r>
          </w:p>
          <w:p w:rsidR="00C94CC9" w:rsidRPr="00C94CC9" w:rsidRDefault="00C94CC9" w:rsidP="00C94CC9">
            <w:pPr>
              <w:spacing w:before="0" w:after="0" w:line="240" w:lineRule="auto"/>
              <w:rPr>
                <w:rFonts w:eastAsia="Times New Roman"/>
                <w:sz w:val="22"/>
              </w:rPr>
            </w:pPr>
            <w:r w:rsidRPr="00C94CC9">
              <w:rPr>
                <w:rFonts w:eastAsia="Times New Roman"/>
                <w:sz w:val="22"/>
              </w:rPr>
              <w:t>- CVP, các PCVP;</w:t>
            </w:r>
          </w:p>
          <w:p w:rsidR="00C94CC9" w:rsidRPr="00C94CC9" w:rsidRDefault="00C94CC9" w:rsidP="00C94CC9">
            <w:pPr>
              <w:spacing w:before="0" w:after="0" w:line="240" w:lineRule="auto"/>
              <w:rPr>
                <w:rFonts w:eastAsia="Times New Roman"/>
                <w:sz w:val="22"/>
              </w:rPr>
            </w:pPr>
            <w:r w:rsidRPr="00C94CC9">
              <w:rPr>
                <w:rFonts w:eastAsia="Times New Roman"/>
                <w:sz w:val="22"/>
              </w:rPr>
              <w:t>- Lưu: VT</w:t>
            </w:r>
            <w:r>
              <w:rPr>
                <w:rFonts w:eastAsia="Times New Roman"/>
                <w:sz w:val="22"/>
              </w:rPr>
              <w:t>, TH</w:t>
            </w:r>
            <w:r w:rsidRPr="00C94CC9">
              <w:rPr>
                <w:rFonts w:eastAsia="Times New Roman"/>
                <w:sz w:val="22"/>
              </w:rPr>
              <w:t>.</w:t>
            </w:r>
          </w:p>
        </w:tc>
        <w:tc>
          <w:tcPr>
            <w:tcW w:w="5211" w:type="dxa"/>
          </w:tcPr>
          <w:p w:rsidR="00C94CC9" w:rsidRPr="00C94CC9" w:rsidRDefault="00C94CC9" w:rsidP="00C94CC9">
            <w:pPr>
              <w:spacing w:before="0" w:after="0" w:line="240" w:lineRule="auto"/>
              <w:jc w:val="center"/>
              <w:rPr>
                <w:rFonts w:eastAsia="Times New Roman"/>
                <w:b/>
                <w:bCs/>
                <w:sz w:val="2"/>
                <w:szCs w:val="26"/>
              </w:rPr>
            </w:pPr>
          </w:p>
          <w:p w:rsidR="00C94CC9" w:rsidRPr="00C94CC9" w:rsidRDefault="00C94CC9" w:rsidP="00C94CC9">
            <w:pPr>
              <w:spacing w:before="0" w:after="0" w:line="240" w:lineRule="auto"/>
              <w:jc w:val="center"/>
              <w:rPr>
                <w:rFonts w:eastAsia="Times New Roman"/>
                <w:b/>
                <w:bCs/>
                <w:sz w:val="28"/>
                <w:szCs w:val="28"/>
              </w:rPr>
            </w:pPr>
            <w:r w:rsidRPr="00C94CC9">
              <w:rPr>
                <w:rFonts w:eastAsia="Times New Roman"/>
                <w:b/>
                <w:bCs/>
                <w:sz w:val="28"/>
                <w:szCs w:val="28"/>
              </w:rPr>
              <w:t>CHÁNH VĂN PHÒNG</w:t>
            </w:r>
          </w:p>
          <w:p w:rsidR="00C94CC9" w:rsidRPr="00C94CC9" w:rsidRDefault="00C94CC9" w:rsidP="00C94CC9">
            <w:pPr>
              <w:spacing w:before="0" w:after="0" w:line="240" w:lineRule="auto"/>
              <w:rPr>
                <w:rFonts w:eastAsia="Times New Roman"/>
                <w:sz w:val="22"/>
                <w:szCs w:val="20"/>
              </w:rPr>
            </w:pPr>
          </w:p>
          <w:p w:rsidR="00C94CC9" w:rsidRDefault="00C94CC9" w:rsidP="00C94CC9">
            <w:pPr>
              <w:spacing w:before="0" w:after="0" w:line="240" w:lineRule="auto"/>
              <w:rPr>
                <w:rFonts w:eastAsia="Times New Roman"/>
                <w:sz w:val="22"/>
                <w:szCs w:val="20"/>
              </w:rPr>
            </w:pPr>
          </w:p>
          <w:p w:rsidR="00C41A00" w:rsidRDefault="00C41A00" w:rsidP="00C94CC9">
            <w:pPr>
              <w:spacing w:before="0" w:after="0" w:line="240" w:lineRule="auto"/>
              <w:rPr>
                <w:rFonts w:eastAsia="Times New Roman"/>
                <w:sz w:val="22"/>
                <w:szCs w:val="20"/>
              </w:rPr>
            </w:pPr>
          </w:p>
          <w:p w:rsidR="00C41A00" w:rsidRPr="00C94CC9" w:rsidRDefault="00C41A00" w:rsidP="00C94CC9">
            <w:pPr>
              <w:spacing w:before="0" w:after="0" w:line="240" w:lineRule="auto"/>
              <w:rPr>
                <w:rFonts w:eastAsia="Times New Roman"/>
                <w:sz w:val="22"/>
                <w:szCs w:val="20"/>
              </w:rPr>
            </w:pPr>
          </w:p>
          <w:p w:rsidR="00C94CC9" w:rsidRPr="00C94CC9" w:rsidRDefault="00C94CC9" w:rsidP="00C94CC9">
            <w:pPr>
              <w:spacing w:before="0" w:after="0" w:line="240" w:lineRule="auto"/>
              <w:rPr>
                <w:rFonts w:eastAsia="Times New Roman"/>
                <w:sz w:val="22"/>
                <w:szCs w:val="20"/>
              </w:rPr>
            </w:pPr>
          </w:p>
          <w:p w:rsidR="00C94CC9" w:rsidRPr="00C94CC9" w:rsidRDefault="00C94CC9" w:rsidP="00C94CC9">
            <w:pPr>
              <w:spacing w:before="0" w:after="0" w:line="240" w:lineRule="auto"/>
              <w:rPr>
                <w:rFonts w:eastAsia="Times New Roman"/>
                <w:sz w:val="22"/>
                <w:szCs w:val="20"/>
              </w:rPr>
            </w:pPr>
          </w:p>
          <w:p w:rsidR="00C94CC9" w:rsidRPr="002B1EAF" w:rsidRDefault="002B1EAF" w:rsidP="00C94CC9">
            <w:pPr>
              <w:spacing w:before="80" w:after="80" w:line="300" w:lineRule="exact"/>
              <w:jc w:val="center"/>
              <w:rPr>
                <w:rFonts w:eastAsia="Times New Roman"/>
                <w:b/>
                <w:spacing w:val="-6"/>
                <w:sz w:val="28"/>
                <w:szCs w:val="28"/>
              </w:rPr>
            </w:pPr>
            <w:r w:rsidRPr="002B1EAF">
              <w:rPr>
                <w:rFonts w:eastAsia="Times New Roman"/>
                <w:b/>
                <w:sz w:val="28"/>
                <w:szCs w:val="28"/>
              </w:rPr>
              <w:t>Hoàng Văn Thực</w:t>
            </w:r>
          </w:p>
        </w:tc>
      </w:tr>
    </w:tbl>
    <w:p w:rsidR="00497AC0" w:rsidRPr="003749E9" w:rsidRDefault="00497AC0" w:rsidP="00497AC0">
      <w:pPr>
        <w:shd w:val="clear" w:color="auto" w:fill="FFFFFF"/>
        <w:spacing w:before="120" w:after="0" w:line="234" w:lineRule="atLeast"/>
        <w:rPr>
          <w:rFonts w:eastAsia="Times New Roman"/>
          <w:color w:val="000000"/>
          <w:sz w:val="28"/>
          <w:szCs w:val="28"/>
          <w:lang w:val="vi-VN"/>
        </w:rPr>
      </w:pPr>
    </w:p>
    <w:sectPr w:rsidR="00497AC0" w:rsidRPr="003749E9" w:rsidSect="0058275F">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0C1" w:rsidRDefault="003F10C1" w:rsidP="00E20E97">
      <w:pPr>
        <w:spacing w:before="0" w:after="0" w:line="240" w:lineRule="auto"/>
      </w:pPr>
      <w:r>
        <w:separator/>
      </w:r>
    </w:p>
  </w:endnote>
  <w:endnote w:type="continuationSeparator" w:id="0">
    <w:p w:rsidR="003F10C1" w:rsidRDefault="003F10C1" w:rsidP="00E20E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0C1" w:rsidRDefault="003F10C1" w:rsidP="00E20E97">
      <w:pPr>
        <w:spacing w:before="0" w:after="0" w:line="240" w:lineRule="auto"/>
      </w:pPr>
      <w:r>
        <w:separator/>
      </w:r>
    </w:p>
  </w:footnote>
  <w:footnote w:type="continuationSeparator" w:id="0">
    <w:p w:rsidR="003F10C1" w:rsidRDefault="003F10C1" w:rsidP="00E20E9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499008"/>
      <w:docPartObj>
        <w:docPartGallery w:val="Page Numbers (Top of Page)"/>
        <w:docPartUnique/>
      </w:docPartObj>
    </w:sdtPr>
    <w:sdtEndPr>
      <w:rPr>
        <w:noProof/>
      </w:rPr>
    </w:sdtEndPr>
    <w:sdtContent>
      <w:p w:rsidR="00E20E97" w:rsidRDefault="00E20E97">
        <w:pPr>
          <w:pStyle w:val="Header"/>
          <w:jc w:val="center"/>
        </w:pPr>
        <w:r>
          <w:fldChar w:fldCharType="begin"/>
        </w:r>
        <w:r>
          <w:instrText xml:space="preserve"> PAGE   \* MERGEFORMAT </w:instrText>
        </w:r>
        <w:r>
          <w:fldChar w:fldCharType="separate"/>
        </w:r>
        <w:r w:rsidR="006C138B">
          <w:rPr>
            <w:noProof/>
          </w:rPr>
          <w:t>9</w:t>
        </w:r>
        <w:r>
          <w:rPr>
            <w:noProof/>
          </w:rPr>
          <w:fldChar w:fldCharType="end"/>
        </w:r>
      </w:p>
    </w:sdtContent>
  </w:sdt>
  <w:p w:rsidR="00E20E97" w:rsidRDefault="00E20E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F7346"/>
    <w:multiLevelType w:val="hybridMultilevel"/>
    <w:tmpl w:val="7F4CF9C6"/>
    <w:lvl w:ilvl="0" w:tplc="C37E5D2A">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nsid w:val="3704587B"/>
    <w:multiLevelType w:val="hybridMultilevel"/>
    <w:tmpl w:val="EA1CE400"/>
    <w:lvl w:ilvl="0" w:tplc="CE366C8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C0"/>
    <w:rsid w:val="00001463"/>
    <w:rsid w:val="000031F0"/>
    <w:rsid w:val="0000494F"/>
    <w:rsid w:val="00006AC9"/>
    <w:rsid w:val="000074F4"/>
    <w:rsid w:val="0001031B"/>
    <w:rsid w:val="00022D0D"/>
    <w:rsid w:val="000243D0"/>
    <w:rsid w:val="00026A51"/>
    <w:rsid w:val="000320BA"/>
    <w:rsid w:val="00037417"/>
    <w:rsid w:val="00042E75"/>
    <w:rsid w:val="00044919"/>
    <w:rsid w:val="00053D18"/>
    <w:rsid w:val="00061399"/>
    <w:rsid w:val="00062171"/>
    <w:rsid w:val="000669DD"/>
    <w:rsid w:val="000703EF"/>
    <w:rsid w:val="00074AC7"/>
    <w:rsid w:val="00077D09"/>
    <w:rsid w:val="00080D92"/>
    <w:rsid w:val="000976C7"/>
    <w:rsid w:val="000A1E03"/>
    <w:rsid w:val="000B1AE7"/>
    <w:rsid w:val="000B1B47"/>
    <w:rsid w:val="000B3530"/>
    <w:rsid w:val="000C29B0"/>
    <w:rsid w:val="000C58AE"/>
    <w:rsid w:val="000D71A4"/>
    <w:rsid w:val="000E70CC"/>
    <w:rsid w:val="000F3C2E"/>
    <w:rsid w:val="00107991"/>
    <w:rsid w:val="00113DBC"/>
    <w:rsid w:val="00116A75"/>
    <w:rsid w:val="001216E8"/>
    <w:rsid w:val="00123AD6"/>
    <w:rsid w:val="00124FD4"/>
    <w:rsid w:val="00125465"/>
    <w:rsid w:val="00133485"/>
    <w:rsid w:val="001427B5"/>
    <w:rsid w:val="00151E9F"/>
    <w:rsid w:val="001551F0"/>
    <w:rsid w:val="00166025"/>
    <w:rsid w:val="0017281F"/>
    <w:rsid w:val="00175025"/>
    <w:rsid w:val="0017555C"/>
    <w:rsid w:val="001760FD"/>
    <w:rsid w:val="00190159"/>
    <w:rsid w:val="001B1DCC"/>
    <w:rsid w:val="001B3684"/>
    <w:rsid w:val="001C440D"/>
    <w:rsid w:val="001C4779"/>
    <w:rsid w:val="001D6B85"/>
    <w:rsid w:val="001E0987"/>
    <w:rsid w:val="001E1B9B"/>
    <w:rsid w:val="001E293B"/>
    <w:rsid w:val="001E3B0E"/>
    <w:rsid w:val="00200727"/>
    <w:rsid w:val="0020297E"/>
    <w:rsid w:val="00203D6F"/>
    <w:rsid w:val="0021533A"/>
    <w:rsid w:val="00231FC4"/>
    <w:rsid w:val="00237AB2"/>
    <w:rsid w:val="00240679"/>
    <w:rsid w:val="002430A5"/>
    <w:rsid w:val="002522B7"/>
    <w:rsid w:val="0025398A"/>
    <w:rsid w:val="0025472A"/>
    <w:rsid w:val="0026362A"/>
    <w:rsid w:val="00263D2D"/>
    <w:rsid w:val="002672BC"/>
    <w:rsid w:val="00267C77"/>
    <w:rsid w:val="00273BF6"/>
    <w:rsid w:val="00276A70"/>
    <w:rsid w:val="00280F9F"/>
    <w:rsid w:val="0029411E"/>
    <w:rsid w:val="00295146"/>
    <w:rsid w:val="00296E3E"/>
    <w:rsid w:val="002A7685"/>
    <w:rsid w:val="002A796B"/>
    <w:rsid w:val="002B1E34"/>
    <w:rsid w:val="002B1EAF"/>
    <w:rsid w:val="002D15CA"/>
    <w:rsid w:val="002D5C57"/>
    <w:rsid w:val="002D7576"/>
    <w:rsid w:val="002E0857"/>
    <w:rsid w:val="002E206C"/>
    <w:rsid w:val="002E3CDE"/>
    <w:rsid w:val="002E62CD"/>
    <w:rsid w:val="002E681A"/>
    <w:rsid w:val="002F6300"/>
    <w:rsid w:val="00302B8F"/>
    <w:rsid w:val="00311B45"/>
    <w:rsid w:val="00317B5F"/>
    <w:rsid w:val="00320B75"/>
    <w:rsid w:val="00323C84"/>
    <w:rsid w:val="00327D14"/>
    <w:rsid w:val="00336081"/>
    <w:rsid w:val="003478E4"/>
    <w:rsid w:val="00360492"/>
    <w:rsid w:val="00363C3D"/>
    <w:rsid w:val="00373A9E"/>
    <w:rsid w:val="003749E9"/>
    <w:rsid w:val="00381732"/>
    <w:rsid w:val="00385633"/>
    <w:rsid w:val="00391AFE"/>
    <w:rsid w:val="003A483E"/>
    <w:rsid w:val="003A736B"/>
    <w:rsid w:val="003C2209"/>
    <w:rsid w:val="003C35B2"/>
    <w:rsid w:val="003E45EB"/>
    <w:rsid w:val="003E4EC2"/>
    <w:rsid w:val="003F10C1"/>
    <w:rsid w:val="003F4E24"/>
    <w:rsid w:val="003F7914"/>
    <w:rsid w:val="00403B6F"/>
    <w:rsid w:val="0040577B"/>
    <w:rsid w:val="00414C40"/>
    <w:rsid w:val="004164DB"/>
    <w:rsid w:val="004251A9"/>
    <w:rsid w:val="00431C01"/>
    <w:rsid w:val="00432D68"/>
    <w:rsid w:val="0043435A"/>
    <w:rsid w:val="004367CD"/>
    <w:rsid w:val="00451697"/>
    <w:rsid w:val="004517F8"/>
    <w:rsid w:val="00465D38"/>
    <w:rsid w:val="0046636C"/>
    <w:rsid w:val="00467142"/>
    <w:rsid w:val="00480C6C"/>
    <w:rsid w:val="00483250"/>
    <w:rsid w:val="0048655F"/>
    <w:rsid w:val="00487183"/>
    <w:rsid w:val="004915D0"/>
    <w:rsid w:val="004952B0"/>
    <w:rsid w:val="00497AC0"/>
    <w:rsid w:val="004B2C86"/>
    <w:rsid w:val="004D300E"/>
    <w:rsid w:val="004D4AA2"/>
    <w:rsid w:val="004E0305"/>
    <w:rsid w:val="004E0F37"/>
    <w:rsid w:val="004E3F57"/>
    <w:rsid w:val="004F14D2"/>
    <w:rsid w:val="004F3EC0"/>
    <w:rsid w:val="004F748F"/>
    <w:rsid w:val="004F7C73"/>
    <w:rsid w:val="00500515"/>
    <w:rsid w:val="0050498A"/>
    <w:rsid w:val="00505F25"/>
    <w:rsid w:val="00506C3F"/>
    <w:rsid w:val="00512338"/>
    <w:rsid w:val="005132A6"/>
    <w:rsid w:val="00515E56"/>
    <w:rsid w:val="00517977"/>
    <w:rsid w:val="00531513"/>
    <w:rsid w:val="00537B93"/>
    <w:rsid w:val="00543631"/>
    <w:rsid w:val="00555791"/>
    <w:rsid w:val="00561A13"/>
    <w:rsid w:val="0057578D"/>
    <w:rsid w:val="00577E83"/>
    <w:rsid w:val="00580CD9"/>
    <w:rsid w:val="0058275F"/>
    <w:rsid w:val="00582A37"/>
    <w:rsid w:val="005905CA"/>
    <w:rsid w:val="00591225"/>
    <w:rsid w:val="005A7AB3"/>
    <w:rsid w:val="005C404C"/>
    <w:rsid w:val="005D1F3E"/>
    <w:rsid w:val="005D296A"/>
    <w:rsid w:val="005D5ABD"/>
    <w:rsid w:val="005E3F95"/>
    <w:rsid w:val="005E69AC"/>
    <w:rsid w:val="006010FE"/>
    <w:rsid w:val="00611222"/>
    <w:rsid w:val="00622C01"/>
    <w:rsid w:val="00627AA3"/>
    <w:rsid w:val="00635D22"/>
    <w:rsid w:val="00671A04"/>
    <w:rsid w:val="00687AFC"/>
    <w:rsid w:val="00695FA9"/>
    <w:rsid w:val="00696919"/>
    <w:rsid w:val="006A535F"/>
    <w:rsid w:val="006B6145"/>
    <w:rsid w:val="006C138B"/>
    <w:rsid w:val="006E02A6"/>
    <w:rsid w:val="006E5718"/>
    <w:rsid w:val="006E58B8"/>
    <w:rsid w:val="006F601F"/>
    <w:rsid w:val="0070487F"/>
    <w:rsid w:val="00706E02"/>
    <w:rsid w:val="0071025D"/>
    <w:rsid w:val="007111B1"/>
    <w:rsid w:val="00714CD1"/>
    <w:rsid w:val="00717897"/>
    <w:rsid w:val="00717972"/>
    <w:rsid w:val="007179A4"/>
    <w:rsid w:val="00733C56"/>
    <w:rsid w:val="00743643"/>
    <w:rsid w:val="00745153"/>
    <w:rsid w:val="00747EF5"/>
    <w:rsid w:val="007717F6"/>
    <w:rsid w:val="007720A1"/>
    <w:rsid w:val="00791FFF"/>
    <w:rsid w:val="00792601"/>
    <w:rsid w:val="007B0551"/>
    <w:rsid w:val="007C6E45"/>
    <w:rsid w:val="007E23A2"/>
    <w:rsid w:val="007E46BC"/>
    <w:rsid w:val="007F1685"/>
    <w:rsid w:val="007F3644"/>
    <w:rsid w:val="007F4BF2"/>
    <w:rsid w:val="007F7899"/>
    <w:rsid w:val="00810283"/>
    <w:rsid w:val="008172A2"/>
    <w:rsid w:val="008277DC"/>
    <w:rsid w:val="0083280B"/>
    <w:rsid w:val="008379A1"/>
    <w:rsid w:val="00840E47"/>
    <w:rsid w:val="00844E86"/>
    <w:rsid w:val="00853CB5"/>
    <w:rsid w:val="00857881"/>
    <w:rsid w:val="008702C3"/>
    <w:rsid w:val="00871E94"/>
    <w:rsid w:val="00876884"/>
    <w:rsid w:val="008802A3"/>
    <w:rsid w:val="00881F47"/>
    <w:rsid w:val="00883B8E"/>
    <w:rsid w:val="00883F81"/>
    <w:rsid w:val="00891539"/>
    <w:rsid w:val="00893B23"/>
    <w:rsid w:val="00897FF9"/>
    <w:rsid w:val="008A342B"/>
    <w:rsid w:val="008A45D9"/>
    <w:rsid w:val="008B2CD4"/>
    <w:rsid w:val="008B6A8B"/>
    <w:rsid w:val="008C66D4"/>
    <w:rsid w:val="008C7F2B"/>
    <w:rsid w:val="008E5385"/>
    <w:rsid w:val="008E5EA6"/>
    <w:rsid w:val="008F269C"/>
    <w:rsid w:val="008F4D01"/>
    <w:rsid w:val="00904458"/>
    <w:rsid w:val="00913449"/>
    <w:rsid w:val="009142FD"/>
    <w:rsid w:val="00925ADA"/>
    <w:rsid w:val="00925D9B"/>
    <w:rsid w:val="00930BFE"/>
    <w:rsid w:val="0093628B"/>
    <w:rsid w:val="00937408"/>
    <w:rsid w:val="00957AF6"/>
    <w:rsid w:val="00974ACC"/>
    <w:rsid w:val="00986682"/>
    <w:rsid w:val="00992A7A"/>
    <w:rsid w:val="00994AD5"/>
    <w:rsid w:val="009A2631"/>
    <w:rsid w:val="009A36F8"/>
    <w:rsid w:val="009C30BA"/>
    <w:rsid w:val="009D5F3E"/>
    <w:rsid w:val="009E0FF7"/>
    <w:rsid w:val="009E32A2"/>
    <w:rsid w:val="00A1163A"/>
    <w:rsid w:val="00A11E7A"/>
    <w:rsid w:val="00A21305"/>
    <w:rsid w:val="00A23751"/>
    <w:rsid w:val="00A260EA"/>
    <w:rsid w:val="00A2673B"/>
    <w:rsid w:val="00A40A4C"/>
    <w:rsid w:val="00A50648"/>
    <w:rsid w:val="00A54DA8"/>
    <w:rsid w:val="00A640C5"/>
    <w:rsid w:val="00A651C8"/>
    <w:rsid w:val="00A96BD8"/>
    <w:rsid w:val="00AA22A0"/>
    <w:rsid w:val="00AB2B7C"/>
    <w:rsid w:val="00AD3153"/>
    <w:rsid w:val="00AE024E"/>
    <w:rsid w:val="00AE5090"/>
    <w:rsid w:val="00AF02FB"/>
    <w:rsid w:val="00B22DAF"/>
    <w:rsid w:val="00B24974"/>
    <w:rsid w:val="00B27467"/>
    <w:rsid w:val="00B2797D"/>
    <w:rsid w:val="00B31028"/>
    <w:rsid w:val="00B32234"/>
    <w:rsid w:val="00B37AE4"/>
    <w:rsid w:val="00B46ADC"/>
    <w:rsid w:val="00B558F6"/>
    <w:rsid w:val="00B6425D"/>
    <w:rsid w:val="00B66CED"/>
    <w:rsid w:val="00B66EC3"/>
    <w:rsid w:val="00B764AE"/>
    <w:rsid w:val="00B80416"/>
    <w:rsid w:val="00B82D04"/>
    <w:rsid w:val="00B84FBB"/>
    <w:rsid w:val="00B8601E"/>
    <w:rsid w:val="00B87682"/>
    <w:rsid w:val="00BA01BB"/>
    <w:rsid w:val="00BA4A0E"/>
    <w:rsid w:val="00BB0809"/>
    <w:rsid w:val="00BB67EA"/>
    <w:rsid w:val="00BD11F3"/>
    <w:rsid w:val="00BD392B"/>
    <w:rsid w:val="00BD6004"/>
    <w:rsid w:val="00BD65AB"/>
    <w:rsid w:val="00BE0150"/>
    <w:rsid w:val="00BE1596"/>
    <w:rsid w:val="00BE575C"/>
    <w:rsid w:val="00BF2297"/>
    <w:rsid w:val="00BF4ACB"/>
    <w:rsid w:val="00C05798"/>
    <w:rsid w:val="00C14988"/>
    <w:rsid w:val="00C215B1"/>
    <w:rsid w:val="00C35110"/>
    <w:rsid w:val="00C40AE7"/>
    <w:rsid w:val="00C41A00"/>
    <w:rsid w:val="00C46C61"/>
    <w:rsid w:val="00C606AD"/>
    <w:rsid w:val="00C6354A"/>
    <w:rsid w:val="00C70526"/>
    <w:rsid w:val="00C762D7"/>
    <w:rsid w:val="00C87815"/>
    <w:rsid w:val="00C90AF0"/>
    <w:rsid w:val="00C94CC9"/>
    <w:rsid w:val="00C97F70"/>
    <w:rsid w:val="00CA566A"/>
    <w:rsid w:val="00CA67B0"/>
    <w:rsid w:val="00CB2BDC"/>
    <w:rsid w:val="00CC1D8E"/>
    <w:rsid w:val="00CC5332"/>
    <w:rsid w:val="00CD2994"/>
    <w:rsid w:val="00CE20E5"/>
    <w:rsid w:val="00CE2B3A"/>
    <w:rsid w:val="00CE36AF"/>
    <w:rsid w:val="00CE6D55"/>
    <w:rsid w:val="00CF0331"/>
    <w:rsid w:val="00CF0F7E"/>
    <w:rsid w:val="00D00618"/>
    <w:rsid w:val="00D00FD1"/>
    <w:rsid w:val="00D1170C"/>
    <w:rsid w:val="00D22DF7"/>
    <w:rsid w:val="00D307C0"/>
    <w:rsid w:val="00D31F05"/>
    <w:rsid w:val="00D33BBC"/>
    <w:rsid w:val="00D42A04"/>
    <w:rsid w:val="00D45237"/>
    <w:rsid w:val="00D46629"/>
    <w:rsid w:val="00D468D8"/>
    <w:rsid w:val="00D5162B"/>
    <w:rsid w:val="00D53F5A"/>
    <w:rsid w:val="00D6328C"/>
    <w:rsid w:val="00D64CCC"/>
    <w:rsid w:val="00D669EE"/>
    <w:rsid w:val="00D71D16"/>
    <w:rsid w:val="00D741BB"/>
    <w:rsid w:val="00D76691"/>
    <w:rsid w:val="00D8171F"/>
    <w:rsid w:val="00D96E1A"/>
    <w:rsid w:val="00D97B42"/>
    <w:rsid w:val="00DA68E4"/>
    <w:rsid w:val="00DB04FA"/>
    <w:rsid w:val="00DB7936"/>
    <w:rsid w:val="00DC03DF"/>
    <w:rsid w:val="00DD327F"/>
    <w:rsid w:val="00DD3E3E"/>
    <w:rsid w:val="00DE2523"/>
    <w:rsid w:val="00DE7B0D"/>
    <w:rsid w:val="00DF5E08"/>
    <w:rsid w:val="00E0105F"/>
    <w:rsid w:val="00E02E8C"/>
    <w:rsid w:val="00E07CA0"/>
    <w:rsid w:val="00E10239"/>
    <w:rsid w:val="00E1515F"/>
    <w:rsid w:val="00E20E97"/>
    <w:rsid w:val="00E23E56"/>
    <w:rsid w:val="00E30647"/>
    <w:rsid w:val="00E312A9"/>
    <w:rsid w:val="00E601BE"/>
    <w:rsid w:val="00E77ED8"/>
    <w:rsid w:val="00E83F80"/>
    <w:rsid w:val="00E84506"/>
    <w:rsid w:val="00E8615C"/>
    <w:rsid w:val="00E86437"/>
    <w:rsid w:val="00EA18DE"/>
    <w:rsid w:val="00EA2EB0"/>
    <w:rsid w:val="00EA3106"/>
    <w:rsid w:val="00EA6041"/>
    <w:rsid w:val="00EB72A0"/>
    <w:rsid w:val="00EC087A"/>
    <w:rsid w:val="00EC0A3D"/>
    <w:rsid w:val="00EC56E2"/>
    <w:rsid w:val="00ED67C1"/>
    <w:rsid w:val="00EE4F3B"/>
    <w:rsid w:val="00EF66FA"/>
    <w:rsid w:val="00EF6D6C"/>
    <w:rsid w:val="00F07B0F"/>
    <w:rsid w:val="00F17B97"/>
    <w:rsid w:val="00F24893"/>
    <w:rsid w:val="00F37C25"/>
    <w:rsid w:val="00F40587"/>
    <w:rsid w:val="00F42AF1"/>
    <w:rsid w:val="00F46ACE"/>
    <w:rsid w:val="00F519BC"/>
    <w:rsid w:val="00F5385A"/>
    <w:rsid w:val="00F53D2C"/>
    <w:rsid w:val="00F551F5"/>
    <w:rsid w:val="00F67055"/>
    <w:rsid w:val="00F71C96"/>
    <w:rsid w:val="00F77221"/>
    <w:rsid w:val="00F83BFB"/>
    <w:rsid w:val="00F864DE"/>
    <w:rsid w:val="00F903AA"/>
    <w:rsid w:val="00F9105A"/>
    <w:rsid w:val="00F92476"/>
    <w:rsid w:val="00F929B6"/>
    <w:rsid w:val="00FC34A7"/>
    <w:rsid w:val="00FD1AC0"/>
    <w:rsid w:val="00FD256E"/>
    <w:rsid w:val="00FD6591"/>
    <w:rsid w:val="00FE0D61"/>
    <w:rsid w:val="00FE3AA2"/>
    <w:rsid w:val="00FF12B1"/>
    <w:rsid w:val="00FF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DA"/>
    <w:pPr>
      <w:spacing w:before="60" w:after="60" w:line="312" w:lineRule="auto"/>
    </w:pPr>
    <w:rPr>
      <w:rFonts w:ascii="Times New Roman" w:eastAsia="Calibri" w:hAnsi="Times New Roman" w:cs="Times New Roman"/>
      <w:sz w:val="26"/>
    </w:rPr>
  </w:style>
  <w:style w:type="paragraph" w:styleId="Heading1">
    <w:name w:val="heading 1"/>
    <w:basedOn w:val="Normal"/>
    <w:link w:val="Heading1Char"/>
    <w:uiPriority w:val="9"/>
    <w:qFormat/>
    <w:rsid w:val="00F929B6"/>
    <w:pPr>
      <w:spacing w:before="100" w:beforeAutospacing="1" w:after="100" w:afterAutospacing="1" w:line="240" w:lineRule="auto"/>
      <w:outlineLvl w:val="0"/>
    </w:pPr>
    <w:rPr>
      <w:rFonts w:eastAsia="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A9E"/>
    <w:pPr>
      <w:ind w:left="720"/>
      <w:contextualSpacing/>
    </w:pPr>
  </w:style>
  <w:style w:type="paragraph" w:styleId="BalloonText">
    <w:name w:val="Balloon Text"/>
    <w:basedOn w:val="Normal"/>
    <w:link w:val="BalloonTextChar"/>
    <w:uiPriority w:val="99"/>
    <w:semiHidden/>
    <w:unhideWhenUsed/>
    <w:rsid w:val="0020072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727"/>
    <w:rPr>
      <w:rFonts w:ascii="Tahoma" w:eastAsia="Calibri" w:hAnsi="Tahoma" w:cs="Tahoma"/>
      <w:sz w:val="16"/>
      <w:szCs w:val="16"/>
    </w:rPr>
  </w:style>
  <w:style w:type="paragraph" w:styleId="Header">
    <w:name w:val="header"/>
    <w:basedOn w:val="Normal"/>
    <w:link w:val="HeaderChar"/>
    <w:uiPriority w:val="99"/>
    <w:unhideWhenUsed/>
    <w:rsid w:val="00E20E9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20E97"/>
    <w:rPr>
      <w:rFonts w:ascii="Times New Roman" w:eastAsia="Calibri" w:hAnsi="Times New Roman" w:cs="Times New Roman"/>
      <w:sz w:val="26"/>
    </w:rPr>
  </w:style>
  <w:style w:type="paragraph" w:styleId="Footer">
    <w:name w:val="footer"/>
    <w:basedOn w:val="Normal"/>
    <w:link w:val="FooterChar"/>
    <w:uiPriority w:val="99"/>
    <w:unhideWhenUsed/>
    <w:rsid w:val="00E20E9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20E97"/>
    <w:rPr>
      <w:rFonts w:ascii="Times New Roman" w:eastAsia="Calibri" w:hAnsi="Times New Roman" w:cs="Times New Roman"/>
      <w:sz w:val="26"/>
    </w:rPr>
  </w:style>
  <w:style w:type="character" w:customStyle="1" w:styleId="Heading1Char">
    <w:name w:val="Heading 1 Char"/>
    <w:basedOn w:val="DefaultParagraphFont"/>
    <w:link w:val="Heading1"/>
    <w:uiPriority w:val="9"/>
    <w:rsid w:val="00F929B6"/>
    <w:rPr>
      <w:rFonts w:ascii="Times New Roman" w:eastAsia="Times New Roman" w:hAnsi="Times New Roman" w:cs="Times New Roman"/>
      <w:b/>
      <w:bCs/>
      <w:kern w:val="36"/>
      <w:sz w:val="48"/>
      <w:szCs w:val="48"/>
      <w:lang w:val="vi-VN" w:eastAsia="vi-VN"/>
    </w:rPr>
  </w:style>
  <w:style w:type="character" w:styleId="Hyperlink">
    <w:name w:val="Hyperlink"/>
    <w:basedOn w:val="DefaultParagraphFont"/>
    <w:uiPriority w:val="99"/>
    <w:semiHidden/>
    <w:unhideWhenUsed/>
    <w:rsid w:val="00F929B6"/>
    <w:rPr>
      <w:color w:val="0000FF"/>
      <w:u w:val="single"/>
    </w:rPr>
  </w:style>
  <w:style w:type="character" w:styleId="Strong">
    <w:name w:val="Strong"/>
    <w:basedOn w:val="DefaultParagraphFont"/>
    <w:uiPriority w:val="22"/>
    <w:qFormat/>
    <w:rsid w:val="00E77ED8"/>
    <w:rPr>
      <w:b/>
      <w:bCs/>
    </w:rPr>
  </w:style>
  <w:style w:type="character" w:customStyle="1" w:styleId="fontstyle01">
    <w:name w:val="fontstyle01"/>
    <w:basedOn w:val="DefaultParagraphFont"/>
    <w:rsid w:val="00DA68E4"/>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DA68E4"/>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DA"/>
    <w:pPr>
      <w:spacing w:before="60" w:after="60" w:line="312" w:lineRule="auto"/>
    </w:pPr>
    <w:rPr>
      <w:rFonts w:ascii="Times New Roman" w:eastAsia="Calibri" w:hAnsi="Times New Roman" w:cs="Times New Roman"/>
      <w:sz w:val="26"/>
    </w:rPr>
  </w:style>
  <w:style w:type="paragraph" w:styleId="Heading1">
    <w:name w:val="heading 1"/>
    <w:basedOn w:val="Normal"/>
    <w:link w:val="Heading1Char"/>
    <w:uiPriority w:val="9"/>
    <w:qFormat/>
    <w:rsid w:val="00F929B6"/>
    <w:pPr>
      <w:spacing w:before="100" w:beforeAutospacing="1" w:after="100" w:afterAutospacing="1" w:line="240" w:lineRule="auto"/>
      <w:outlineLvl w:val="0"/>
    </w:pPr>
    <w:rPr>
      <w:rFonts w:eastAsia="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A9E"/>
    <w:pPr>
      <w:ind w:left="720"/>
      <w:contextualSpacing/>
    </w:pPr>
  </w:style>
  <w:style w:type="paragraph" w:styleId="BalloonText">
    <w:name w:val="Balloon Text"/>
    <w:basedOn w:val="Normal"/>
    <w:link w:val="BalloonTextChar"/>
    <w:uiPriority w:val="99"/>
    <w:semiHidden/>
    <w:unhideWhenUsed/>
    <w:rsid w:val="0020072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727"/>
    <w:rPr>
      <w:rFonts w:ascii="Tahoma" w:eastAsia="Calibri" w:hAnsi="Tahoma" w:cs="Tahoma"/>
      <w:sz w:val="16"/>
      <w:szCs w:val="16"/>
    </w:rPr>
  </w:style>
  <w:style w:type="paragraph" w:styleId="Header">
    <w:name w:val="header"/>
    <w:basedOn w:val="Normal"/>
    <w:link w:val="HeaderChar"/>
    <w:uiPriority w:val="99"/>
    <w:unhideWhenUsed/>
    <w:rsid w:val="00E20E9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20E97"/>
    <w:rPr>
      <w:rFonts w:ascii="Times New Roman" w:eastAsia="Calibri" w:hAnsi="Times New Roman" w:cs="Times New Roman"/>
      <w:sz w:val="26"/>
    </w:rPr>
  </w:style>
  <w:style w:type="paragraph" w:styleId="Footer">
    <w:name w:val="footer"/>
    <w:basedOn w:val="Normal"/>
    <w:link w:val="FooterChar"/>
    <w:uiPriority w:val="99"/>
    <w:unhideWhenUsed/>
    <w:rsid w:val="00E20E9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20E97"/>
    <w:rPr>
      <w:rFonts w:ascii="Times New Roman" w:eastAsia="Calibri" w:hAnsi="Times New Roman" w:cs="Times New Roman"/>
      <w:sz w:val="26"/>
    </w:rPr>
  </w:style>
  <w:style w:type="character" w:customStyle="1" w:styleId="Heading1Char">
    <w:name w:val="Heading 1 Char"/>
    <w:basedOn w:val="DefaultParagraphFont"/>
    <w:link w:val="Heading1"/>
    <w:uiPriority w:val="9"/>
    <w:rsid w:val="00F929B6"/>
    <w:rPr>
      <w:rFonts w:ascii="Times New Roman" w:eastAsia="Times New Roman" w:hAnsi="Times New Roman" w:cs="Times New Roman"/>
      <w:b/>
      <w:bCs/>
      <w:kern w:val="36"/>
      <w:sz w:val="48"/>
      <w:szCs w:val="48"/>
      <w:lang w:val="vi-VN" w:eastAsia="vi-VN"/>
    </w:rPr>
  </w:style>
  <w:style w:type="character" w:styleId="Hyperlink">
    <w:name w:val="Hyperlink"/>
    <w:basedOn w:val="DefaultParagraphFont"/>
    <w:uiPriority w:val="99"/>
    <w:semiHidden/>
    <w:unhideWhenUsed/>
    <w:rsid w:val="00F929B6"/>
    <w:rPr>
      <w:color w:val="0000FF"/>
      <w:u w:val="single"/>
    </w:rPr>
  </w:style>
  <w:style w:type="character" w:styleId="Strong">
    <w:name w:val="Strong"/>
    <w:basedOn w:val="DefaultParagraphFont"/>
    <w:uiPriority w:val="22"/>
    <w:qFormat/>
    <w:rsid w:val="00E77ED8"/>
    <w:rPr>
      <w:b/>
      <w:bCs/>
    </w:rPr>
  </w:style>
  <w:style w:type="character" w:customStyle="1" w:styleId="fontstyle01">
    <w:name w:val="fontstyle01"/>
    <w:basedOn w:val="DefaultParagraphFont"/>
    <w:rsid w:val="00DA68E4"/>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DA68E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1345">
      <w:bodyDiv w:val="1"/>
      <w:marLeft w:val="0"/>
      <w:marRight w:val="0"/>
      <w:marTop w:val="0"/>
      <w:marBottom w:val="0"/>
      <w:divBdr>
        <w:top w:val="none" w:sz="0" w:space="0" w:color="auto"/>
        <w:left w:val="none" w:sz="0" w:space="0" w:color="auto"/>
        <w:bottom w:val="none" w:sz="0" w:space="0" w:color="auto"/>
        <w:right w:val="none" w:sz="0" w:space="0" w:color="auto"/>
      </w:divBdr>
    </w:div>
    <w:div w:id="1060404293">
      <w:bodyDiv w:val="1"/>
      <w:marLeft w:val="0"/>
      <w:marRight w:val="0"/>
      <w:marTop w:val="0"/>
      <w:marBottom w:val="0"/>
      <w:divBdr>
        <w:top w:val="none" w:sz="0" w:space="0" w:color="auto"/>
        <w:left w:val="none" w:sz="0" w:space="0" w:color="auto"/>
        <w:bottom w:val="none" w:sz="0" w:space="0" w:color="auto"/>
        <w:right w:val="none" w:sz="0" w:space="0" w:color="auto"/>
      </w:divBdr>
    </w:div>
    <w:div w:id="16892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92B70-EE4B-4369-9D71-52FD649C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3239</Words>
  <Characters>18465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15</cp:revision>
  <cp:lastPrinted>2025-07-01T02:49:00Z</cp:lastPrinted>
  <dcterms:created xsi:type="dcterms:W3CDTF">2025-10-09T02:54:00Z</dcterms:created>
  <dcterms:modified xsi:type="dcterms:W3CDTF">2025-12-15T08:15:00Z</dcterms:modified>
</cp:coreProperties>
</file>