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529"/>
      </w:tblGrid>
      <w:tr w:rsidR="006105D2" w:rsidRPr="006105D2" w14:paraId="1CE2FD73" w14:textId="77777777" w:rsidTr="006105D2">
        <w:trPr>
          <w:jc w:val="center"/>
        </w:trPr>
        <w:tc>
          <w:tcPr>
            <w:tcW w:w="3543" w:type="dxa"/>
          </w:tcPr>
          <w:p w14:paraId="78107CE8" w14:textId="77777777" w:rsidR="008750C9" w:rsidRPr="006105D2" w:rsidRDefault="008750C9" w:rsidP="008750C9">
            <w:pPr>
              <w:jc w:val="center"/>
              <w:rPr>
                <w:rFonts w:ascii="Times New Roman" w:eastAsia="Times New Roman" w:hAnsi="Times New Roman" w:cs="Times New Roman"/>
                <w:b/>
                <w:bCs/>
                <w:color w:val="000000" w:themeColor="text1"/>
                <w:sz w:val="24"/>
                <w:szCs w:val="24"/>
              </w:rPr>
            </w:pPr>
            <w:r w:rsidRPr="006105D2">
              <w:rPr>
                <w:rFonts w:ascii="Times New Roman" w:eastAsia="Times New Roman" w:hAnsi="Times New Roman" w:cs="Times New Roman"/>
                <w:b/>
                <w:bCs/>
                <w:color w:val="000000" w:themeColor="text1"/>
                <w:sz w:val="24"/>
                <w:szCs w:val="24"/>
              </w:rPr>
              <w:t>ỦY BAN NHÂN DÂN</w:t>
            </w:r>
          </w:p>
          <w:p w14:paraId="451BB609" w14:textId="6F35CBEE" w:rsidR="008750C9" w:rsidRPr="006105D2" w:rsidRDefault="008750C9" w:rsidP="008750C9">
            <w:pPr>
              <w:jc w:val="center"/>
              <w:rPr>
                <w:rFonts w:ascii="Times New Roman" w:eastAsia="Times New Roman" w:hAnsi="Times New Roman" w:cs="Times New Roman"/>
                <w:b/>
                <w:bCs/>
                <w:color w:val="000000" w:themeColor="text1"/>
                <w:sz w:val="24"/>
                <w:szCs w:val="24"/>
              </w:rPr>
            </w:pPr>
            <w:r w:rsidRPr="006105D2">
              <w:rPr>
                <w:rFonts w:ascii="Times New Roman" w:eastAsia="Times New Roman" w:hAnsi="Times New Roman" w:cs="Times New Roman"/>
                <w:b/>
                <w:bCs/>
                <w:color w:val="000000" w:themeColor="text1"/>
                <w:sz w:val="24"/>
                <w:szCs w:val="24"/>
              </w:rPr>
              <w:t xml:space="preserve"> THÀNH PHỐ HẢI PHÒNG</w:t>
            </w:r>
          </w:p>
          <w:p w14:paraId="44C167CF" w14:textId="7DDD4D69" w:rsidR="008750C9" w:rsidRPr="006105D2" w:rsidRDefault="008750C9" w:rsidP="008750C9">
            <w:pPr>
              <w:jc w:val="center"/>
              <w:rPr>
                <w:rFonts w:ascii="Times New Roman" w:eastAsia="Times New Roman" w:hAnsi="Times New Roman" w:cs="Times New Roman"/>
                <w:b/>
                <w:color w:val="000000" w:themeColor="text1"/>
                <w:sz w:val="28"/>
                <w:szCs w:val="28"/>
              </w:rPr>
            </w:pPr>
            <w:r w:rsidRPr="006105D2">
              <w:rPr>
                <w:rFonts w:ascii="Times New Roman" w:eastAsia="Times New Roman" w:hAnsi="Times New Roman" w:cs="Times New Roman"/>
                <w:b/>
                <w:noProof/>
                <w:color w:val="000000" w:themeColor="text1"/>
                <w:sz w:val="28"/>
                <w:szCs w:val="28"/>
              </w:rPr>
              <mc:AlternateContent>
                <mc:Choice Requires="wps">
                  <w:drawing>
                    <wp:anchor distT="4294967295" distB="4294967295" distL="114300" distR="114300" simplePos="0" relativeHeight="251656704" behindDoc="0" locked="0" layoutInCell="1" allowOverlap="1" wp14:anchorId="04C4912E" wp14:editId="5BEB4A73">
                      <wp:simplePos x="0" y="0"/>
                      <wp:positionH relativeFrom="column">
                        <wp:posOffset>695629</wp:posOffset>
                      </wp:positionH>
                      <wp:positionV relativeFrom="paragraph">
                        <wp:posOffset>29845</wp:posOffset>
                      </wp:positionV>
                      <wp:extent cx="9620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E4EEF5"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5pt,2.35pt" to="13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"/>
                  </w:pict>
                </mc:Fallback>
              </mc:AlternateContent>
            </w:r>
          </w:p>
        </w:tc>
        <w:tc>
          <w:tcPr>
            <w:tcW w:w="5529" w:type="dxa"/>
          </w:tcPr>
          <w:p w14:paraId="4AB856B3" w14:textId="3F5B522A" w:rsidR="008750C9" w:rsidRPr="006105D2" w:rsidRDefault="0076030C" w:rsidP="008750C9">
            <w:pPr>
              <w:jc w:val="center"/>
              <w:rPr>
                <w:rFonts w:ascii="Times New Roman" w:eastAsia="Times New Roman" w:hAnsi="Times New Roman" w:cs="Times New Roman"/>
                <w:b/>
                <w:color w:val="000000" w:themeColor="text1"/>
                <w:sz w:val="28"/>
                <w:szCs w:val="28"/>
              </w:rPr>
            </w:pPr>
            <w:r w:rsidRPr="006105D2">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68480" behindDoc="0" locked="0" layoutInCell="1" allowOverlap="1" wp14:anchorId="2D6BDE77" wp14:editId="553CFB6A">
                      <wp:simplePos x="0" y="0"/>
                      <wp:positionH relativeFrom="column">
                        <wp:posOffset>594360</wp:posOffset>
                      </wp:positionH>
                      <wp:positionV relativeFrom="paragraph">
                        <wp:posOffset>384810</wp:posOffset>
                      </wp:positionV>
                      <wp:extent cx="2181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38A2D9"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6.8pt,30.3pt" to="218.5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" strokecolor="black [3200]" strokeweight=".5pt">
                      <v:stroke joinstyle="miter"/>
                    </v:line>
                  </w:pict>
                </mc:Fallback>
              </mc:AlternateContent>
            </w:r>
            <w:r w:rsidR="008750C9" w:rsidRPr="006105D2">
              <w:rPr>
                <w:rFonts w:ascii="Times New Roman" w:eastAsia="Times New Roman" w:hAnsi="Times New Roman" w:cs="Times New Roman"/>
                <w:b/>
                <w:bCs/>
                <w:color w:val="000000" w:themeColor="text1"/>
                <w:sz w:val="24"/>
                <w:szCs w:val="24"/>
              </w:rPr>
              <w:t>CỘNG HÒA XÃ HỘI CHỦ NGHĨA VIỆT NAM</w:t>
            </w:r>
            <w:r w:rsidR="008750C9" w:rsidRPr="006105D2">
              <w:rPr>
                <w:rFonts w:ascii="Times New Roman" w:eastAsia="Times New Roman" w:hAnsi="Times New Roman" w:cs="Times New Roman"/>
                <w:b/>
                <w:bCs/>
                <w:color w:val="000000" w:themeColor="text1"/>
                <w:sz w:val="26"/>
                <w:szCs w:val="26"/>
              </w:rPr>
              <w:br/>
            </w:r>
            <w:r w:rsidR="008750C9" w:rsidRPr="006105D2">
              <w:rPr>
                <w:rFonts w:ascii="Times New Roman" w:eastAsia="Times New Roman" w:hAnsi="Times New Roman" w:cs="Times New Roman"/>
                <w:b/>
                <w:bCs/>
                <w:color w:val="000000" w:themeColor="text1"/>
                <w:sz w:val="28"/>
                <w:szCs w:val="28"/>
              </w:rPr>
              <w:t>Độc lập - Tự do - Hạnh phúc</w:t>
            </w:r>
          </w:p>
        </w:tc>
      </w:tr>
      <w:tr w:rsidR="006105D2" w:rsidRPr="006105D2" w14:paraId="1E127F6C" w14:textId="77777777" w:rsidTr="006105D2">
        <w:trPr>
          <w:jc w:val="center"/>
        </w:trPr>
        <w:tc>
          <w:tcPr>
            <w:tcW w:w="3543" w:type="dxa"/>
          </w:tcPr>
          <w:p w14:paraId="04A78E43" w14:textId="62287EC5" w:rsidR="008750C9" w:rsidRPr="006105D2" w:rsidRDefault="008750C9" w:rsidP="008750C9">
            <w:pPr>
              <w:jc w:val="center"/>
              <w:rPr>
                <w:rFonts w:ascii="Times New Roman" w:eastAsia="Times New Roman" w:hAnsi="Times New Roman" w:cs="Times New Roman"/>
                <w:b/>
                <w:bCs/>
                <w:color w:val="000000" w:themeColor="text1"/>
                <w:sz w:val="26"/>
                <w:szCs w:val="26"/>
              </w:rPr>
            </w:pPr>
            <w:r w:rsidRPr="006105D2">
              <w:rPr>
                <w:rFonts w:ascii="Times New Roman" w:eastAsia="Times New Roman" w:hAnsi="Times New Roman" w:cs="Times New Roman"/>
                <w:color w:val="000000" w:themeColor="text1"/>
                <w:sz w:val="26"/>
                <w:szCs w:val="26"/>
              </w:rPr>
              <w:t>Số:</w:t>
            </w:r>
            <w:r w:rsidR="00B30EB8" w:rsidRPr="006105D2">
              <w:rPr>
                <w:rFonts w:ascii="Times New Roman" w:eastAsia="Times New Roman" w:hAnsi="Times New Roman" w:cs="Times New Roman"/>
                <w:color w:val="000000" w:themeColor="text1"/>
                <w:sz w:val="26"/>
                <w:szCs w:val="26"/>
              </w:rPr>
              <w:t xml:space="preserve">    </w:t>
            </w:r>
            <w:r w:rsidR="001A2118" w:rsidRPr="006105D2">
              <w:rPr>
                <w:rFonts w:ascii="Times New Roman" w:eastAsia="Times New Roman" w:hAnsi="Times New Roman" w:cs="Times New Roman"/>
                <w:color w:val="000000" w:themeColor="text1"/>
                <w:sz w:val="26"/>
                <w:szCs w:val="26"/>
              </w:rPr>
              <w:t xml:space="preserve"> </w:t>
            </w:r>
            <w:r w:rsidR="00B30EB8" w:rsidRPr="006105D2">
              <w:rPr>
                <w:rFonts w:ascii="Times New Roman" w:eastAsia="Times New Roman" w:hAnsi="Times New Roman" w:cs="Times New Roman"/>
                <w:color w:val="000000" w:themeColor="text1"/>
                <w:sz w:val="26"/>
                <w:szCs w:val="26"/>
              </w:rPr>
              <w:t xml:space="preserve">    </w:t>
            </w:r>
            <w:r w:rsidRPr="006105D2">
              <w:rPr>
                <w:rFonts w:ascii="Times New Roman" w:eastAsia="Times New Roman" w:hAnsi="Times New Roman" w:cs="Times New Roman"/>
                <w:color w:val="000000" w:themeColor="text1"/>
                <w:sz w:val="26"/>
                <w:szCs w:val="26"/>
              </w:rPr>
              <w:t>/TTr-UBND</w:t>
            </w:r>
          </w:p>
        </w:tc>
        <w:tc>
          <w:tcPr>
            <w:tcW w:w="5529" w:type="dxa"/>
          </w:tcPr>
          <w:p w14:paraId="2B0947C1" w14:textId="59E43110" w:rsidR="008750C9" w:rsidRPr="006105D2" w:rsidRDefault="00103D7C" w:rsidP="00103D7C">
            <w:pPr>
              <w:jc w:val="center"/>
              <w:rPr>
                <w:rFonts w:ascii="Times New Roman" w:eastAsia="Times New Roman" w:hAnsi="Times New Roman" w:cs="Times New Roman"/>
                <w:b/>
                <w:color w:val="000000" w:themeColor="text1"/>
                <w:sz w:val="28"/>
                <w:szCs w:val="28"/>
              </w:rPr>
            </w:pPr>
            <w:r w:rsidRPr="006105D2">
              <w:rPr>
                <w:rFonts w:ascii="Times New Roman" w:eastAsia="Times New Roman" w:hAnsi="Times New Roman" w:cs="Times New Roman"/>
                <w:i/>
                <w:iCs/>
                <w:color w:val="000000" w:themeColor="text1"/>
                <w:sz w:val="28"/>
                <w:szCs w:val="28"/>
              </w:rPr>
              <w:t xml:space="preserve">       </w:t>
            </w:r>
            <w:r w:rsidR="008750C9" w:rsidRPr="006105D2">
              <w:rPr>
                <w:rFonts w:ascii="Times New Roman" w:eastAsia="Times New Roman" w:hAnsi="Times New Roman" w:cs="Times New Roman"/>
                <w:i/>
                <w:iCs/>
                <w:color w:val="000000" w:themeColor="text1"/>
                <w:sz w:val="28"/>
                <w:szCs w:val="28"/>
              </w:rPr>
              <w:t>Hải Phòng, ngày</w:t>
            </w:r>
            <w:r w:rsidR="00B30EB8" w:rsidRPr="006105D2">
              <w:rPr>
                <w:rFonts w:ascii="Times New Roman" w:eastAsia="Times New Roman" w:hAnsi="Times New Roman" w:cs="Times New Roman"/>
                <w:i/>
                <w:iCs/>
                <w:color w:val="000000" w:themeColor="text1"/>
                <w:sz w:val="28"/>
                <w:szCs w:val="28"/>
              </w:rPr>
              <w:t xml:space="preserve">    </w:t>
            </w:r>
            <w:r w:rsidRPr="006105D2">
              <w:rPr>
                <w:rFonts w:ascii="Times New Roman" w:eastAsia="Times New Roman" w:hAnsi="Times New Roman" w:cs="Times New Roman"/>
                <w:i/>
                <w:iCs/>
                <w:color w:val="000000" w:themeColor="text1"/>
                <w:sz w:val="28"/>
                <w:szCs w:val="28"/>
              </w:rPr>
              <w:t xml:space="preserve"> </w:t>
            </w:r>
            <w:r w:rsidR="00B30EB8" w:rsidRPr="006105D2">
              <w:rPr>
                <w:rFonts w:ascii="Times New Roman" w:eastAsia="Times New Roman" w:hAnsi="Times New Roman" w:cs="Times New Roman"/>
                <w:i/>
                <w:iCs/>
                <w:color w:val="000000" w:themeColor="text1"/>
                <w:sz w:val="28"/>
                <w:szCs w:val="28"/>
              </w:rPr>
              <w:t xml:space="preserve"> </w:t>
            </w:r>
            <w:r w:rsidR="001816D4" w:rsidRPr="006105D2">
              <w:rPr>
                <w:rFonts w:ascii="Times New Roman" w:eastAsia="Times New Roman" w:hAnsi="Times New Roman" w:cs="Times New Roman"/>
                <w:i/>
                <w:iCs/>
                <w:color w:val="000000" w:themeColor="text1"/>
                <w:sz w:val="28"/>
                <w:szCs w:val="28"/>
              </w:rPr>
              <w:t xml:space="preserve"> </w:t>
            </w:r>
            <w:r w:rsidR="008750C9" w:rsidRPr="006105D2">
              <w:rPr>
                <w:rFonts w:ascii="Times New Roman" w:eastAsia="Times New Roman" w:hAnsi="Times New Roman" w:cs="Times New Roman"/>
                <w:i/>
                <w:iCs/>
                <w:color w:val="000000" w:themeColor="text1"/>
                <w:sz w:val="28"/>
                <w:szCs w:val="28"/>
              </w:rPr>
              <w:t xml:space="preserve">tháng </w:t>
            </w:r>
            <w:r w:rsidR="0045280D" w:rsidRPr="006105D2">
              <w:rPr>
                <w:rFonts w:ascii="Times New Roman" w:eastAsia="Times New Roman" w:hAnsi="Times New Roman" w:cs="Times New Roman"/>
                <w:i/>
                <w:iCs/>
                <w:color w:val="000000" w:themeColor="text1"/>
                <w:sz w:val="28"/>
                <w:szCs w:val="28"/>
              </w:rPr>
              <w:t xml:space="preserve"> </w:t>
            </w:r>
            <w:r w:rsidRPr="006105D2">
              <w:rPr>
                <w:rFonts w:ascii="Times New Roman" w:eastAsia="Times New Roman" w:hAnsi="Times New Roman" w:cs="Times New Roman"/>
                <w:i/>
                <w:iCs/>
                <w:color w:val="000000" w:themeColor="text1"/>
                <w:sz w:val="28"/>
                <w:szCs w:val="28"/>
              </w:rPr>
              <w:t xml:space="preserve">     </w:t>
            </w:r>
            <w:r w:rsidR="008750C9" w:rsidRPr="006105D2">
              <w:rPr>
                <w:rFonts w:ascii="Times New Roman" w:eastAsia="Times New Roman" w:hAnsi="Times New Roman" w:cs="Times New Roman"/>
                <w:i/>
                <w:iCs/>
                <w:color w:val="000000" w:themeColor="text1"/>
                <w:sz w:val="28"/>
                <w:szCs w:val="28"/>
              </w:rPr>
              <w:t>năm 2025</w:t>
            </w:r>
          </w:p>
        </w:tc>
      </w:tr>
    </w:tbl>
    <w:p w14:paraId="73300C65" w14:textId="729303DC" w:rsidR="008750C9" w:rsidRPr="006105D2" w:rsidRDefault="00382D77" w:rsidP="001A2118">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6105D2">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7456" behindDoc="0" locked="0" layoutInCell="1" allowOverlap="1" wp14:anchorId="0D080A1B" wp14:editId="1C894D8A">
                <wp:simplePos x="0" y="0"/>
                <wp:positionH relativeFrom="column">
                  <wp:posOffset>487680</wp:posOffset>
                </wp:positionH>
                <wp:positionV relativeFrom="paragraph">
                  <wp:posOffset>50469</wp:posOffset>
                </wp:positionV>
                <wp:extent cx="1031443" cy="329184"/>
                <wp:effectExtent l="0" t="0" r="16510" b="13970"/>
                <wp:wrapNone/>
                <wp:docPr id="2" name="Text Box 2"/>
                <wp:cNvGraphicFramePr/>
                <a:graphic xmlns:a="http://schemas.openxmlformats.org/drawingml/2006/main">
                  <a:graphicData uri="http://schemas.microsoft.com/office/word/2010/wordprocessingShape">
                    <wps:wsp>
                      <wps:cNvSpPr txBox="1"/>
                      <wps:spPr>
                        <a:xfrm>
                          <a:off x="0" y="0"/>
                          <a:ext cx="1031443" cy="3291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C55654" w14:textId="20D8DCC2" w:rsidR="001D3690" w:rsidRPr="00382D77" w:rsidRDefault="001D3690" w:rsidP="00382D77">
                            <w:pPr>
                              <w:jc w:val="center"/>
                              <w:rPr>
                                <w:rFonts w:ascii="Times New Roman" w:hAnsi="Times New Roman" w:cs="Times New Roman"/>
                                <w:b/>
                                <w:sz w:val="24"/>
                                <w:szCs w:val="24"/>
                              </w:rPr>
                            </w:pPr>
                            <w:r w:rsidRPr="00382D77">
                              <w:rPr>
                                <w:rFonts w:ascii="Times New Roman" w:hAnsi="Times New Roman" w:cs="Times New Roman"/>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80A1B" id="_x0000_t202" coordsize="21600,21600" o:spt="202" path="m,l,21600r21600,l21600,xe">
                <v:stroke joinstyle="miter"/>
                <v:path gradientshapeok="t" o:connecttype="rect"/>
              </v:shapetype>
              <v:shape id="Text Box 2" o:spid="_x0000_s1026" type="#_x0000_t202" style="position:absolute;left:0;text-align:left;margin-left:38.4pt;margin-top:3.95pt;width:81.2pt;height:2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" fillcolor="white [3201]" strokeweight=".5pt">
                <v:textbox>
                  <w:txbxContent>
                    <w:p w14:paraId="10C55654" w14:textId="20D8DCC2" w:rsidR="001D3690" w:rsidRPr="00382D77" w:rsidRDefault="001D3690" w:rsidP="00382D77">
                      <w:pPr>
                        <w:jc w:val="center"/>
                        <w:rPr>
                          <w:rFonts w:ascii="Times New Roman" w:hAnsi="Times New Roman" w:cs="Times New Roman"/>
                          <w:b/>
                          <w:sz w:val="24"/>
                          <w:szCs w:val="24"/>
                        </w:rPr>
                      </w:pPr>
                      <w:r w:rsidRPr="00382D77">
                        <w:rPr>
                          <w:rFonts w:ascii="Times New Roman" w:hAnsi="Times New Roman" w:cs="Times New Roman"/>
                          <w:b/>
                          <w:sz w:val="24"/>
                          <w:szCs w:val="24"/>
                        </w:rPr>
                        <w:t>DỰ THẢO</w:t>
                      </w:r>
                    </w:p>
                  </w:txbxContent>
                </v:textbox>
              </v:shape>
            </w:pict>
          </mc:Fallback>
        </mc:AlternateContent>
      </w:r>
    </w:p>
    <w:p w14:paraId="715492E6" w14:textId="77777777" w:rsidR="0054627F" w:rsidRPr="006105D2" w:rsidRDefault="0054627F" w:rsidP="005C531A">
      <w:pPr>
        <w:shd w:val="clear" w:color="auto" w:fill="FFFFFF"/>
        <w:spacing w:after="0" w:line="240" w:lineRule="auto"/>
        <w:jc w:val="center"/>
        <w:rPr>
          <w:rFonts w:ascii="Times New Roman" w:eastAsia="Times New Roman" w:hAnsi="Times New Roman" w:cs="Times New Roman"/>
          <w:b/>
          <w:color w:val="000000" w:themeColor="text1"/>
          <w:sz w:val="28"/>
          <w:szCs w:val="28"/>
        </w:rPr>
      </w:pPr>
    </w:p>
    <w:p w14:paraId="7FE7D468" w14:textId="63EC0A50" w:rsidR="00463C65" w:rsidRPr="006105D2" w:rsidRDefault="00463C65" w:rsidP="005C531A">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6105D2">
        <w:rPr>
          <w:rFonts w:ascii="Times New Roman" w:eastAsia="Times New Roman" w:hAnsi="Times New Roman" w:cs="Times New Roman"/>
          <w:b/>
          <w:color w:val="000000" w:themeColor="text1"/>
          <w:sz w:val="28"/>
          <w:szCs w:val="28"/>
        </w:rPr>
        <w:t>TỜ TRÌNH</w:t>
      </w:r>
    </w:p>
    <w:p w14:paraId="0A2C5295" w14:textId="77777777" w:rsidR="00C363E1" w:rsidRPr="006105D2" w:rsidRDefault="006863FF" w:rsidP="005C531A">
      <w:pPr>
        <w:shd w:val="clear" w:color="auto" w:fill="FFFFFF"/>
        <w:spacing w:after="0" w:line="240" w:lineRule="auto"/>
        <w:jc w:val="center"/>
        <w:rPr>
          <w:rStyle w:val="fontstyle01"/>
          <w:rFonts w:ascii="Times New Roman" w:hAnsi="Times New Roman" w:cs="Times New Roman"/>
          <w:b/>
          <w:color w:val="000000" w:themeColor="text1"/>
          <w:spacing w:val="2"/>
        </w:rPr>
      </w:pPr>
      <w:r w:rsidRPr="006105D2">
        <w:rPr>
          <w:rFonts w:ascii="Times New Roman" w:eastAsia="Times New Roman" w:hAnsi="Times New Roman" w:cs="Times New Roman"/>
          <w:b/>
          <w:color w:val="000000" w:themeColor="text1"/>
          <w:spacing w:val="2"/>
          <w:sz w:val="28"/>
          <w:szCs w:val="28"/>
        </w:rPr>
        <w:t>Đăng ký</w:t>
      </w:r>
      <w:r w:rsidR="00463C65" w:rsidRPr="006105D2">
        <w:rPr>
          <w:rFonts w:ascii="Times New Roman" w:eastAsia="Times New Roman" w:hAnsi="Times New Roman" w:cs="Times New Roman"/>
          <w:b/>
          <w:color w:val="000000" w:themeColor="text1"/>
          <w:spacing w:val="2"/>
          <w:sz w:val="28"/>
          <w:szCs w:val="28"/>
        </w:rPr>
        <w:t xml:space="preserve"> xây dựng Nghị quyết</w:t>
      </w:r>
      <w:r w:rsidR="00C363E1" w:rsidRPr="006105D2">
        <w:rPr>
          <w:rFonts w:ascii="Times New Roman" w:eastAsia="Times New Roman" w:hAnsi="Times New Roman" w:cs="Times New Roman"/>
          <w:b/>
          <w:color w:val="000000" w:themeColor="text1"/>
          <w:spacing w:val="2"/>
          <w:sz w:val="28"/>
          <w:szCs w:val="28"/>
        </w:rPr>
        <w:t xml:space="preserve"> của Hội đồng nhân dân thành phố</w:t>
      </w:r>
      <w:r w:rsidR="002E2986" w:rsidRPr="006105D2">
        <w:rPr>
          <w:rFonts w:ascii="Times New Roman" w:hAnsi="Times New Roman" w:cs="Times New Roman"/>
          <w:b/>
          <w:color w:val="000000" w:themeColor="text1"/>
          <w:spacing w:val="2"/>
          <w:sz w:val="28"/>
          <w:szCs w:val="28"/>
        </w:rPr>
        <w:t xml:space="preserve"> </w:t>
      </w:r>
      <w:r w:rsidR="00A85851" w:rsidRPr="006105D2">
        <w:rPr>
          <w:rStyle w:val="fontstyle01"/>
          <w:rFonts w:ascii="Times New Roman" w:hAnsi="Times New Roman" w:cs="Times New Roman"/>
          <w:b/>
          <w:color w:val="000000" w:themeColor="text1"/>
          <w:spacing w:val="2"/>
        </w:rPr>
        <w:t>quy</w:t>
      </w:r>
      <w:r w:rsidR="00C363E1" w:rsidRPr="006105D2">
        <w:rPr>
          <w:rStyle w:val="fontstyle01"/>
          <w:rFonts w:ascii="Times New Roman" w:hAnsi="Times New Roman" w:cs="Times New Roman"/>
          <w:b/>
          <w:color w:val="000000" w:themeColor="text1"/>
          <w:spacing w:val="2"/>
        </w:rPr>
        <w:t xml:space="preserve"> định</w:t>
      </w:r>
    </w:p>
    <w:p w14:paraId="026C5978" w14:textId="77777777" w:rsidR="006105D2" w:rsidRPr="006105D2" w:rsidRDefault="00C005F5" w:rsidP="005C531A">
      <w:pPr>
        <w:shd w:val="clear" w:color="auto" w:fill="FFFFFF"/>
        <w:spacing w:after="0" w:line="240" w:lineRule="auto"/>
        <w:jc w:val="center"/>
        <w:rPr>
          <w:rStyle w:val="fontstyle01"/>
          <w:rFonts w:ascii="Times New Roman" w:hAnsi="Times New Roman" w:cs="Times New Roman"/>
          <w:b/>
          <w:color w:val="000000" w:themeColor="text1"/>
          <w:spacing w:val="2"/>
        </w:rPr>
      </w:pPr>
      <w:r w:rsidRPr="006105D2">
        <w:rPr>
          <w:rStyle w:val="fontstyle01"/>
          <w:rFonts w:ascii="Times New Roman" w:hAnsi="Times New Roman" w:cs="Times New Roman"/>
          <w:b/>
          <w:color w:val="000000" w:themeColor="text1"/>
          <w:spacing w:val="2"/>
        </w:rPr>
        <w:t xml:space="preserve">chính sách hỗ trợ thêm mức đóng bảo hiểm xã hội cho người tham gia </w:t>
      </w:r>
    </w:p>
    <w:p w14:paraId="3C743B95" w14:textId="0B8EDACB" w:rsidR="006105D2" w:rsidRPr="006105D2" w:rsidRDefault="00C005F5" w:rsidP="005C531A">
      <w:pPr>
        <w:shd w:val="clear" w:color="auto" w:fill="FFFFFF"/>
        <w:spacing w:after="0" w:line="240" w:lineRule="auto"/>
        <w:jc w:val="center"/>
        <w:rPr>
          <w:rStyle w:val="fontstyle01"/>
          <w:rFonts w:ascii="Times New Roman" w:hAnsi="Times New Roman" w:cs="Times New Roman"/>
          <w:b/>
          <w:color w:val="000000" w:themeColor="text1"/>
          <w:spacing w:val="2"/>
        </w:rPr>
      </w:pPr>
      <w:r w:rsidRPr="006105D2">
        <w:rPr>
          <w:rStyle w:val="fontstyle01"/>
          <w:rFonts w:ascii="Times New Roman" w:hAnsi="Times New Roman" w:cs="Times New Roman"/>
          <w:b/>
          <w:color w:val="000000" w:themeColor="text1"/>
          <w:spacing w:val="2"/>
        </w:rPr>
        <w:t>bảo hiểm xã hội tự nguyện trên địa bàn thành phố Hải Phòng</w:t>
      </w:r>
      <w:r w:rsidR="00F9510B" w:rsidRPr="006105D2">
        <w:rPr>
          <w:rStyle w:val="fontstyle01"/>
          <w:rFonts w:ascii="Times New Roman" w:hAnsi="Times New Roman" w:cs="Times New Roman"/>
          <w:b/>
          <w:color w:val="000000" w:themeColor="text1"/>
          <w:spacing w:val="2"/>
        </w:rPr>
        <w:t xml:space="preserve"> </w:t>
      </w:r>
    </w:p>
    <w:p w14:paraId="44314BE9" w14:textId="16545602" w:rsidR="00C363E1" w:rsidRPr="006105D2" w:rsidRDefault="00F9510B" w:rsidP="005C531A">
      <w:pPr>
        <w:shd w:val="clear" w:color="auto" w:fill="FFFFFF"/>
        <w:spacing w:after="0" w:line="240" w:lineRule="auto"/>
        <w:jc w:val="center"/>
        <w:rPr>
          <w:rStyle w:val="fontstyle01"/>
          <w:rFonts w:ascii="Times New Roman" w:hAnsi="Times New Roman" w:cs="Times New Roman"/>
          <w:b/>
          <w:color w:val="000000" w:themeColor="text1"/>
          <w:spacing w:val="2"/>
        </w:rPr>
      </w:pPr>
      <w:r w:rsidRPr="006105D2">
        <w:rPr>
          <w:rStyle w:val="fontstyle01"/>
          <w:rFonts w:ascii="Times New Roman" w:hAnsi="Times New Roman" w:cs="Times New Roman"/>
          <w:b/>
          <w:color w:val="000000" w:themeColor="text1"/>
          <w:spacing w:val="2"/>
        </w:rPr>
        <w:t>giai đoạn 2026-2030</w:t>
      </w:r>
    </w:p>
    <w:p w14:paraId="216E2585" w14:textId="77777777" w:rsidR="00463C65" w:rsidRPr="006105D2" w:rsidRDefault="00463C65" w:rsidP="00463C65">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105D2">
        <w:rPr>
          <w:rFonts w:ascii="Times New Roman" w:eastAsia="Times New Roman" w:hAnsi="Times New Roman" w:cs="Times New Roman"/>
          <w:noProof/>
          <w:color w:val="000000" w:themeColor="text1"/>
          <w:sz w:val="26"/>
        </w:rPr>
        <mc:AlternateContent>
          <mc:Choice Requires="wps">
            <w:drawing>
              <wp:anchor distT="4294967295" distB="4294967295" distL="114300" distR="114300" simplePos="0" relativeHeight="251659264" behindDoc="0" locked="0" layoutInCell="1" allowOverlap="1" wp14:anchorId="1E2BCCE2" wp14:editId="4BF5E49D">
                <wp:simplePos x="0" y="0"/>
                <wp:positionH relativeFrom="margin">
                  <wp:posOffset>2475230</wp:posOffset>
                </wp:positionH>
                <wp:positionV relativeFrom="paragraph">
                  <wp:posOffset>49530</wp:posOffset>
                </wp:positionV>
                <wp:extent cx="906449" cy="0"/>
                <wp:effectExtent l="0" t="0" r="273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4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CD5A6"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4.9pt,3.9pt" to="266.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e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">
                <w10:wrap anchorx="margin"/>
              </v:line>
            </w:pict>
          </mc:Fallback>
        </mc:AlternateContent>
      </w:r>
      <w:r w:rsidRPr="006105D2">
        <w:rPr>
          <w:rFonts w:ascii="Times New Roman" w:eastAsia="Times New Roman" w:hAnsi="Times New Roman" w:cs="Times New Roman"/>
          <w:color w:val="000000" w:themeColor="text1"/>
          <w:sz w:val="28"/>
          <w:szCs w:val="28"/>
          <w:lang w:val="vi-VN"/>
        </w:rPr>
        <w:t> </w:t>
      </w:r>
    </w:p>
    <w:p w14:paraId="19A2351D" w14:textId="6FBCCFB9" w:rsidR="00463C65" w:rsidRPr="006105D2" w:rsidRDefault="001C57E9" w:rsidP="008D461E">
      <w:pPr>
        <w:shd w:val="clear" w:color="auto" w:fill="FFFFFF"/>
        <w:spacing w:before="240" w:after="360" w:line="340" w:lineRule="exact"/>
        <w:jc w:val="center"/>
        <w:rPr>
          <w:rFonts w:ascii="Times New Roman" w:eastAsia="Times New Roman" w:hAnsi="Times New Roman" w:cs="Times New Roman"/>
          <w:color w:val="000000" w:themeColor="text1"/>
          <w:sz w:val="28"/>
          <w:szCs w:val="28"/>
        </w:rPr>
      </w:pPr>
      <w:r w:rsidRPr="006105D2">
        <w:rPr>
          <w:rFonts w:ascii="Times New Roman" w:eastAsia="Times New Roman" w:hAnsi="Times New Roman" w:cs="Times New Roman"/>
          <w:bCs/>
          <w:color w:val="000000" w:themeColor="text1"/>
          <w:sz w:val="28"/>
          <w:szCs w:val="28"/>
        </w:rPr>
        <w:t xml:space="preserve"> </w:t>
      </w:r>
      <w:r w:rsidR="00463C65" w:rsidRPr="006105D2">
        <w:rPr>
          <w:rFonts w:ascii="Times New Roman" w:eastAsia="Times New Roman" w:hAnsi="Times New Roman" w:cs="Times New Roman"/>
          <w:bCs/>
          <w:color w:val="000000" w:themeColor="text1"/>
          <w:sz w:val="28"/>
          <w:szCs w:val="28"/>
          <w:lang w:val="vi-VN"/>
        </w:rPr>
        <w:t>Kính gửi:</w:t>
      </w:r>
      <w:r w:rsidR="0045280D" w:rsidRPr="006105D2">
        <w:rPr>
          <w:rFonts w:ascii="Times New Roman" w:eastAsia="Times New Roman" w:hAnsi="Times New Roman" w:cs="Times New Roman"/>
          <w:color w:val="000000" w:themeColor="text1"/>
          <w:sz w:val="28"/>
          <w:szCs w:val="28"/>
          <w:lang w:val="vi-VN"/>
        </w:rPr>
        <w:t xml:space="preserve"> </w:t>
      </w:r>
      <w:r w:rsidR="00463C65" w:rsidRPr="006105D2">
        <w:rPr>
          <w:rFonts w:ascii="Times New Roman" w:eastAsia="Times New Roman" w:hAnsi="Times New Roman" w:cs="Times New Roman"/>
          <w:color w:val="000000" w:themeColor="text1"/>
          <w:sz w:val="28"/>
          <w:szCs w:val="28"/>
        </w:rPr>
        <w:t>Thường trực Hội đồng nhân dân thành phố</w:t>
      </w:r>
    </w:p>
    <w:p w14:paraId="038D162F" w14:textId="5F8E477C" w:rsidR="002931AC" w:rsidRPr="006105D2" w:rsidRDefault="002931AC" w:rsidP="00C9120B">
      <w:pPr>
        <w:shd w:val="clear" w:color="auto" w:fill="FFFFFF"/>
        <w:spacing w:before="60" w:after="60" w:line="276" w:lineRule="auto"/>
        <w:ind w:firstLine="709"/>
        <w:jc w:val="both"/>
        <w:rPr>
          <w:rFonts w:ascii="Times New Roman" w:eastAsia="Times New Roman" w:hAnsi="Times New Roman" w:cs="Times New Roman"/>
          <w:iCs/>
          <w:color w:val="000000" w:themeColor="text1"/>
          <w:sz w:val="28"/>
          <w:szCs w:val="28"/>
        </w:rPr>
      </w:pPr>
      <w:r w:rsidRPr="006105D2">
        <w:rPr>
          <w:rFonts w:ascii="Times New Roman" w:eastAsia="Times New Roman" w:hAnsi="Times New Roman" w:cs="Times New Roman"/>
          <w:iCs/>
          <w:color w:val="000000" w:themeColor="text1"/>
          <w:sz w:val="28"/>
          <w:szCs w:val="28"/>
        </w:rPr>
        <w:t xml:space="preserve">Căn cứ Luật Tổ chức chính quyền địa phương </w:t>
      </w:r>
      <w:r w:rsidR="002E7A49" w:rsidRPr="006105D2">
        <w:rPr>
          <w:rFonts w:ascii="Times New Roman" w:eastAsia="Times New Roman" w:hAnsi="Times New Roman" w:cs="Times New Roman"/>
          <w:iCs/>
          <w:color w:val="000000" w:themeColor="text1"/>
          <w:sz w:val="28"/>
          <w:szCs w:val="28"/>
        </w:rPr>
        <w:t>số 72/2025/QH15</w:t>
      </w:r>
      <w:r w:rsidRPr="006105D2">
        <w:rPr>
          <w:rFonts w:ascii="Times New Roman" w:eastAsia="Times New Roman" w:hAnsi="Times New Roman" w:cs="Times New Roman"/>
          <w:iCs/>
          <w:color w:val="000000" w:themeColor="text1"/>
          <w:sz w:val="28"/>
          <w:szCs w:val="28"/>
        </w:rPr>
        <w:t>;</w:t>
      </w:r>
    </w:p>
    <w:p w14:paraId="503CB6F9" w14:textId="13982713" w:rsidR="00103D7C" w:rsidRPr="006105D2" w:rsidRDefault="00103D7C" w:rsidP="00C9120B">
      <w:pPr>
        <w:shd w:val="clear" w:color="auto" w:fill="FFFFFF"/>
        <w:spacing w:before="60" w:after="60" w:line="276" w:lineRule="auto"/>
        <w:ind w:firstLine="709"/>
        <w:jc w:val="both"/>
        <w:rPr>
          <w:rFonts w:ascii="Times New Roman" w:eastAsia="Times New Roman" w:hAnsi="Times New Roman" w:cs="Times New Roman"/>
          <w:iCs/>
          <w:color w:val="000000" w:themeColor="text1"/>
          <w:sz w:val="28"/>
          <w:szCs w:val="28"/>
        </w:rPr>
      </w:pPr>
      <w:r w:rsidRPr="006105D2">
        <w:rPr>
          <w:rFonts w:ascii="Times New Roman" w:eastAsia="Times New Roman" w:hAnsi="Times New Roman" w:cs="Times New Roman"/>
          <w:iCs/>
          <w:color w:val="000000" w:themeColor="text1"/>
          <w:sz w:val="28"/>
          <w:szCs w:val="28"/>
        </w:rPr>
        <w:t>Căn cứ Luật Ban hành văn</w:t>
      </w:r>
      <w:r w:rsidR="001B69B5" w:rsidRPr="006105D2">
        <w:rPr>
          <w:rFonts w:ascii="Times New Roman" w:eastAsia="Times New Roman" w:hAnsi="Times New Roman" w:cs="Times New Roman"/>
          <w:iCs/>
          <w:color w:val="000000" w:themeColor="text1"/>
          <w:sz w:val="28"/>
          <w:szCs w:val="28"/>
        </w:rPr>
        <w:t xml:space="preserve"> bản quy phạm pháp luật </w:t>
      </w:r>
      <w:r w:rsidR="002E7A49" w:rsidRPr="006105D2">
        <w:rPr>
          <w:rFonts w:ascii="Times New Roman" w:eastAsia="Times New Roman" w:hAnsi="Times New Roman" w:cs="Times New Roman"/>
          <w:iCs/>
          <w:color w:val="000000" w:themeColor="text1"/>
          <w:sz w:val="28"/>
          <w:szCs w:val="28"/>
        </w:rPr>
        <w:t>số 64/2025/QH15</w:t>
      </w:r>
      <w:r w:rsidRPr="006105D2">
        <w:rPr>
          <w:rFonts w:ascii="Times New Roman" w:eastAsia="Times New Roman" w:hAnsi="Times New Roman" w:cs="Times New Roman"/>
          <w:iCs/>
          <w:color w:val="000000" w:themeColor="text1"/>
          <w:sz w:val="28"/>
          <w:szCs w:val="28"/>
        </w:rPr>
        <w:t>;</w:t>
      </w:r>
    </w:p>
    <w:p w14:paraId="444442D4" w14:textId="1DA7000D" w:rsidR="00103D7C" w:rsidRPr="006105D2" w:rsidRDefault="00103D7C" w:rsidP="00C9120B">
      <w:pPr>
        <w:shd w:val="clear" w:color="auto" w:fill="FFFFFF"/>
        <w:spacing w:before="60" w:after="60" w:line="276" w:lineRule="auto"/>
        <w:ind w:firstLine="709"/>
        <w:jc w:val="both"/>
        <w:rPr>
          <w:rFonts w:ascii="Times New Roman" w:eastAsia="Times New Roman" w:hAnsi="Times New Roman" w:cs="Times New Roman"/>
          <w:iCs/>
          <w:color w:val="000000" w:themeColor="text1"/>
          <w:sz w:val="28"/>
          <w:szCs w:val="28"/>
        </w:rPr>
      </w:pPr>
      <w:r w:rsidRPr="006105D2">
        <w:rPr>
          <w:rFonts w:ascii="Times New Roman" w:eastAsia="Times New Roman" w:hAnsi="Times New Roman" w:cs="Times New Roman"/>
          <w:iCs/>
          <w:color w:val="000000" w:themeColor="text1"/>
          <w:sz w:val="28"/>
          <w:szCs w:val="28"/>
        </w:rPr>
        <w:t xml:space="preserve">Căn cứ Luật sửa đổi, bổ sung một số điều của Luật Ban hành văn bản quy phạm pháp luật </w:t>
      </w:r>
      <w:r w:rsidR="008D1AD9" w:rsidRPr="006105D2">
        <w:rPr>
          <w:rFonts w:ascii="Times New Roman" w:eastAsia="Times New Roman" w:hAnsi="Times New Roman" w:cs="Times New Roman"/>
          <w:iCs/>
          <w:color w:val="000000" w:themeColor="text1"/>
          <w:sz w:val="28"/>
          <w:szCs w:val="28"/>
        </w:rPr>
        <w:t>số 87/2025/QH15</w:t>
      </w:r>
      <w:r w:rsidRPr="006105D2">
        <w:rPr>
          <w:rFonts w:ascii="Times New Roman" w:eastAsia="Times New Roman" w:hAnsi="Times New Roman" w:cs="Times New Roman"/>
          <w:iCs/>
          <w:color w:val="000000" w:themeColor="text1"/>
          <w:sz w:val="28"/>
          <w:szCs w:val="28"/>
        </w:rPr>
        <w:t>;</w:t>
      </w:r>
    </w:p>
    <w:p w14:paraId="2B2B368C" w14:textId="009E6EF5" w:rsidR="006F55E5" w:rsidRPr="006105D2" w:rsidRDefault="00D57A55" w:rsidP="00C9120B">
      <w:pPr>
        <w:shd w:val="clear" w:color="auto" w:fill="FFFFFF"/>
        <w:spacing w:before="60" w:after="60" w:line="276" w:lineRule="auto"/>
        <w:ind w:firstLine="709"/>
        <w:jc w:val="both"/>
        <w:rPr>
          <w:rFonts w:ascii="Times New Roman" w:eastAsia="Times New Roman" w:hAnsi="Times New Roman" w:cs="Times New Roman"/>
          <w:iCs/>
          <w:color w:val="000000" w:themeColor="text1"/>
          <w:sz w:val="28"/>
          <w:szCs w:val="28"/>
        </w:rPr>
      </w:pPr>
      <w:bookmarkStart w:id="0" w:name="_Hlk213321705"/>
      <w:r>
        <w:rPr>
          <w:rFonts w:ascii="Times New Roman" w:eastAsia="Times New Roman" w:hAnsi="Times New Roman" w:cs="Times New Roman"/>
          <w:iCs/>
          <w:color w:val="000000" w:themeColor="text1"/>
          <w:sz w:val="28"/>
          <w:szCs w:val="28"/>
        </w:rPr>
        <w:t xml:space="preserve">Căn cứ </w:t>
      </w:r>
      <w:r w:rsidR="00382098" w:rsidRPr="006105D2">
        <w:rPr>
          <w:rFonts w:ascii="Times New Roman" w:eastAsia="Times New Roman" w:hAnsi="Times New Roman" w:cs="Times New Roman"/>
          <w:iCs/>
          <w:color w:val="000000" w:themeColor="text1"/>
          <w:sz w:val="28"/>
          <w:szCs w:val="28"/>
        </w:rPr>
        <w:t xml:space="preserve">Luật Bảo hiểm xã hội </w:t>
      </w:r>
      <w:r w:rsidR="008D1AD9" w:rsidRPr="006105D2">
        <w:rPr>
          <w:rFonts w:ascii="Times New Roman" w:eastAsia="Times New Roman" w:hAnsi="Times New Roman" w:cs="Times New Roman"/>
          <w:iCs/>
          <w:color w:val="000000" w:themeColor="text1"/>
          <w:sz w:val="28"/>
          <w:szCs w:val="28"/>
        </w:rPr>
        <w:t>số 41/2024/QH15</w:t>
      </w:r>
      <w:r w:rsidR="00382098" w:rsidRPr="006105D2">
        <w:rPr>
          <w:rFonts w:ascii="Times New Roman" w:eastAsia="Times New Roman" w:hAnsi="Times New Roman" w:cs="Times New Roman"/>
          <w:iCs/>
          <w:color w:val="000000" w:themeColor="text1"/>
          <w:sz w:val="28"/>
          <w:szCs w:val="28"/>
        </w:rPr>
        <w:t>;</w:t>
      </w:r>
    </w:p>
    <w:bookmarkEnd w:id="0"/>
    <w:p w14:paraId="28207B71" w14:textId="07240C17" w:rsidR="00BF36AD" w:rsidRPr="006105D2" w:rsidRDefault="00BF36AD" w:rsidP="00C9120B">
      <w:pPr>
        <w:pStyle w:val="BodyText2"/>
        <w:spacing w:before="60" w:after="60" w:line="276" w:lineRule="auto"/>
        <w:ind w:firstLine="709"/>
        <w:jc w:val="both"/>
        <w:rPr>
          <w:rFonts w:ascii="Times New Roman" w:hAnsi="Times New Roman" w:cs="Times New Roman"/>
          <w:color w:val="000000" w:themeColor="text1"/>
          <w:szCs w:val="28"/>
        </w:rPr>
      </w:pPr>
      <w:r w:rsidRPr="006105D2">
        <w:rPr>
          <w:rFonts w:ascii="Times New Roman" w:hAnsi="Times New Roman" w:cs="Times New Roman"/>
          <w:iCs/>
          <w:color w:val="000000" w:themeColor="text1"/>
          <w:szCs w:val="28"/>
          <w:lang w:val="nb-NO"/>
        </w:rPr>
        <w:t xml:space="preserve">Căn cứ Luật Ngân sách nhà nước </w:t>
      </w:r>
      <w:r w:rsidR="008D1AD9" w:rsidRPr="006105D2">
        <w:rPr>
          <w:rFonts w:ascii="Times New Roman" w:hAnsi="Times New Roman" w:cs="Times New Roman"/>
          <w:iCs/>
          <w:color w:val="000000" w:themeColor="text1"/>
          <w:szCs w:val="28"/>
          <w:lang w:val="nb-NO"/>
        </w:rPr>
        <w:t>số 89/2025/QH15</w:t>
      </w:r>
      <w:r w:rsidRPr="006105D2">
        <w:rPr>
          <w:rFonts w:ascii="Times New Roman" w:hAnsi="Times New Roman" w:cs="Times New Roman"/>
          <w:iCs/>
          <w:color w:val="000000" w:themeColor="text1"/>
          <w:szCs w:val="28"/>
          <w:lang w:val="nb-NO"/>
        </w:rPr>
        <w:t>;</w:t>
      </w:r>
      <w:r w:rsidRPr="006105D2">
        <w:rPr>
          <w:rFonts w:ascii="Times New Roman" w:hAnsi="Times New Roman" w:cs="Times New Roman"/>
          <w:color w:val="000000" w:themeColor="text1"/>
          <w:szCs w:val="28"/>
        </w:rPr>
        <w:t xml:space="preserve"> </w:t>
      </w:r>
    </w:p>
    <w:p w14:paraId="194705D9" w14:textId="00751D0D" w:rsidR="00C363E1" w:rsidRPr="006105D2" w:rsidRDefault="00CE6D91" w:rsidP="00C9120B">
      <w:pPr>
        <w:suppressAutoHyphens/>
        <w:spacing w:before="60" w:after="60" w:line="276" w:lineRule="auto"/>
        <w:ind w:firstLine="709"/>
        <w:jc w:val="both"/>
        <w:rPr>
          <w:rFonts w:ascii="Times New Roman" w:eastAsia="Times New Roman" w:hAnsi="Times New Roman" w:cs="Times New Roman"/>
          <w:color w:val="000000" w:themeColor="text1"/>
          <w:sz w:val="28"/>
          <w:szCs w:val="28"/>
          <w:lang w:eastAsia="ar-SA"/>
        </w:rPr>
      </w:pPr>
      <w:r w:rsidRPr="006105D2">
        <w:rPr>
          <w:rFonts w:ascii="Times New Roman" w:eastAsia="Times New Roman" w:hAnsi="Times New Roman" w:cs="Times New Roman"/>
          <w:iCs/>
          <w:color w:val="000000" w:themeColor="text1"/>
          <w:sz w:val="28"/>
          <w:szCs w:val="28"/>
          <w:lang w:val="nl-NL" w:eastAsia="ar-SA"/>
        </w:rPr>
        <w:t>Căn cứ</w:t>
      </w:r>
      <w:r w:rsidR="00C363E1" w:rsidRPr="006105D2">
        <w:rPr>
          <w:rFonts w:ascii="Times New Roman" w:eastAsia="Times New Roman" w:hAnsi="Times New Roman" w:cs="Times New Roman"/>
          <w:iCs/>
          <w:color w:val="000000" w:themeColor="text1"/>
          <w:sz w:val="28"/>
          <w:szCs w:val="28"/>
          <w:lang w:val="nl-NL" w:eastAsia="ar-SA"/>
        </w:rPr>
        <w:t xml:space="preserve"> </w:t>
      </w:r>
      <w:r w:rsidR="00C363E1" w:rsidRPr="006105D2">
        <w:rPr>
          <w:rFonts w:ascii="Times New Roman" w:eastAsia="Times New Roman" w:hAnsi="Times New Roman" w:cs="Times New Roman"/>
          <w:color w:val="000000" w:themeColor="text1"/>
          <w:sz w:val="28"/>
          <w:szCs w:val="28"/>
          <w:lang w:eastAsia="ar-SA"/>
        </w:rPr>
        <w:t xml:space="preserve">Nghị quyết số 202/2025/QH15 ngày 12/6/2025 </w:t>
      </w:r>
      <w:r w:rsidR="001B69B5" w:rsidRPr="006105D2">
        <w:rPr>
          <w:rFonts w:ascii="Times New Roman" w:eastAsia="Times New Roman" w:hAnsi="Times New Roman" w:cs="Times New Roman"/>
          <w:color w:val="000000" w:themeColor="text1"/>
          <w:sz w:val="28"/>
          <w:szCs w:val="28"/>
          <w:lang w:eastAsia="ar-SA"/>
        </w:rPr>
        <w:t xml:space="preserve">của </w:t>
      </w:r>
      <w:r w:rsidR="00C363E1" w:rsidRPr="006105D2">
        <w:rPr>
          <w:rFonts w:ascii="Times New Roman" w:eastAsia="Times New Roman" w:hAnsi="Times New Roman" w:cs="Times New Roman"/>
          <w:color w:val="000000" w:themeColor="text1"/>
          <w:sz w:val="28"/>
          <w:szCs w:val="28"/>
          <w:lang w:eastAsia="ar-SA"/>
        </w:rPr>
        <w:t>Quốc hội về việc sắp xếp đơn vị hành chính cấp tỉnh;</w:t>
      </w:r>
    </w:p>
    <w:p w14:paraId="54B81F56" w14:textId="1882A9DA" w:rsidR="00C363E1" w:rsidRPr="006105D2" w:rsidRDefault="00CE6D91" w:rsidP="00C9120B">
      <w:pPr>
        <w:suppressAutoHyphens/>
        <w:spacing w:before="60" w:after="60" w:line="276" w:lineRule="auto"/>
        <w:ind w:firstLine="709"/>
        <w:jc w:val="both"/>
        <w:rPr>
          <w:rFonts w:ascii="Times New Roman" w:eastAsia="Times New Roman" w:hAnsi="Times New Roman" w:cs="Times New Roman"/>
          <w:color w:val="000000" w:themeColor="text1"/>
          <w:sz w:val="28"/>
          <w:szCs w:val="28"/>
          <w:lang w:eastAsia="ar-SA"/>
        </w:rPr>
      </w:pPr>
      <w:r w:rsidRPr="006105D2">
        <w:rPr>
          <w:rFonts w:ascii="Times New Roman" w:eastAsia="Times New Roman" w:hAnsi="Times New Roman" w:cs="Times New Roman"/>
          <w:color w:val="000000" w:themeColor="text1"/>
          <w:sz w:val="28"/>
          <w:szCs w:val="28"/>
          <w:lang w:eastAsia="ar-SA"/>
        </w:rPr>
        <w:t xml:space="preserve">Căn cứ </w:t>
      </w:r>
      <w:r w:rsidR="00C363E1" w:rsidRPr="006105D2">
        <w:rPr>
          <w:rFonts w:ascii="Times New Roman" w:eastAsia="Times New Roman" w:hAnsi="Times New Roman" w:cs="Times New Roman"/>
          <w:color w:val="000000" w:themeColor="text1"/>
          <w:sz w:val="28"/>
          <w:szCs w:val="28"/>
          <w:lang w:eastAsia="ar-SA"/>
        </w:rPr>
        <w:t>Nghị định số 78/2025/NĐ-CP ngày 01/4/2025 của Chính phủ quy định chi tiết một số điều và biện pháp để tổ chức, hướng dẫn thi hành Luật Ban hành văn bản quy phạm pháp luật;</w:t>
      </w:r>
    </w:p>
    <w:p w14:paraId="3697075A" w14:textId="5570281D" w:rsidR="00C363E1" w:rsidRDefault="00CE6D91" w:rsidP="00C9120B">
      <w:pPr>
        <w:suppressAutoHyphens/>
        <w:spacing w:before="60" w:after="60" w:line="276" w:lineRule="auto"/>
        <w:ind w:firstLine="709"/>
        <w:jc w:val="both"/>
        <w:rPr>
          <w:rFonts w:ascii="Times New Roman" w:eastAsia="Times New Roman" w:hAnsi="Times New Roman" w:cs="Times New Roman"/>
          <w:color w:val="000000" w:themeColor="text1"/>
          <w:sz w:val="28"/>
          <w:szCs w:val="28"/>
          <w:lang w:eastAsia="ar-SA"/>
        </w:rPr>
      </w:pPr>
      <w:r w:rsidRPr="006105D2">
        <w:rPr>
          <w:rFonts w:ascii="Times New Roman" w:eastAsia="Times New Roman" w:hAnsi="Times New Roman" w:cs="Times New Roman"/>
          <w:color w:val="000000" w:themeColor="text1"/>
          <w:sz w:val="28"/>
          <w:szCs w:val="28"/>
          <w:lang w:eastAsia="ar-SA"/>
        </w:rPr>
        <w:t xml:space="preserve">Căn cứ </w:t>
      </w:r>
      <w:r w:rsidR="00C363E1" w:rsidRPr="006105D2">
        <w:rPr>
          <w:rFonts w:ascii="Times New Roman" w:eastAsia="Times New Roman" w:hAnsi="Times New Roman" w:cs="Times New Roman"/>
          <w:color w:val="000000" w:themeColor="text1"/>
          <w:sz w:val="28"/>
          <w:szCs w:val="28"/>
          <w:lang w:eastAsia="ar-SA"/>
        </w:rPr>
        <w:t>Nghị định số 187/2025/NĐ-CP ngày 01/7/2025 của Chính phủ sửa đổi, bổ sung một số điều của Nghị định số 78/2025/NĐ-CP ngày 01</w:t>
      </w:r>
      <w:r w:rsidR="001B69B5" w:rsidRPr="006105D2">
        <w:rPr>
          <w:rFonts w:ascii="Times New Roman" w:eastAsia="Times New Roman" w:hAnsi="Times New Roman" w:cs="Times New Roman"/>
          <w:color w:val="000000" w:themeColor="text1"/>
          <w:sz w:val="28"/>
          <w:szCs w:val="28"/>
          <w:lang w:eastAsia="ar-SA"/>
        </w:rPr>
        <w:t>/</w:t>
      </w:r>
      <w:r w:rsidR="00C363E1" w:rsidRPr="006105D2">
        <w:rPr>
          <w:rFonts w:ascii="Times New Roman" w:eastAsia="Times New Roman" w:hAnsi="Times New Roman" w:cs="Times New Roman"/>
          <w:color w:val="000000" w:themeColor="text1"/>
          <w:sz w:val="28"/>
          <w:szCs w:val="28"/>
          <w:lang w:eastAsia="ar-SA"/>
        </w:rPr>
        <w:t>4</w:t>
      </w:r>
      <w:r w:rsidR="001B69B5" w:rsidRPr="006105D2">
        <w:rPr>
          <w:rFonts w:ascii="Times New Roman" w:eastAsia="Times New Roman" w:hAnsi="Times New Roman" w:cs="Times New Roman"/>
          <w:color w:val="000000" w:themeColor="text1"/>
          <w:sz w:val="28"/>
          <w:szCs w:val="28"/>
          <w:lang w:eastAsia="ar-SA"/>
        </w:rPr>
        <w:t>/</w:t>
      </w:r>
      <w:r w:rsidR="00C363E1" w:rsidRPr="006105D2">
        <w:rPr>
          <w:rFonts w:ascii="Times New Roman" w:eastAsia="Times New Roman" w:hAnsi="Times New Roman" w:cs="Times New Roman"/>
          <w:color w:val="000000" w:themeColor="text1"/>
          <w:sz w:val="28"/>
          <w:szCs w:val="28"/>
          <w:lang w:eastAsia="ar-SA"/>
        </w:rPr>
        <w:t>2025 của Chính phủ quy định chi tiết một số điều và biện pháp để tổ chức, hướng dẫn thi hành Luật Ban hành văn bản quy phạm pháp luật và Nghị định số 79/2025/NĐ-CP ngày 01</w:t>
      </w:r>
      <w:r w:rsidR="001B69B5" w:rsidRPr="006105D2">
        <w:rPr>
          <w:rFonts w:ascii="Times New Roman" w:eastAsia="Times New Roman" w:hAnsi="Times New Roman" w:cs="Times New Roman"/>
          <w:color w:val="000000" w:themeColor="text1"/>
          <w:sz w:val="28"/>
          <w:szCs w:val="28"/>
          <w:lang w:eastAsia="ar-SA"/>
        </w:rPr>
        <w:t>/</w:t>
      </w:r>
      <w:r w:rsidR="00C363E1" w:rsidRPr="006105D2">
        <w:rPr>
          <w:rFonts w:ascii="Times New Roman" w:eastAsia="Times New Roman" w:hAnsi="Times New Roman" w:cs="Times New Roman"/>
          <w:color w:val="000000" w:themeColor="text1"/>
          <w:sz w:val="28"/>
          <w:szCs w:val="28"/>
          <w:lang w:eastAsia="ar-SA"/>
        </w:rPr>
        <w:t>4</w:t>
      </w:r>
      <w:r w:rsidR="001B69B5" w:rsidRPr="006105D2">
        <w:rPr>
          <w:rFonts w:ascii="Times New Roman" w:eastAsia="Times New Roman" w:hAnsi="Times New Roman" w:cs="Times New Roman"/>
          <w:color w:val="000000" w:themeColor="text1"/>
          <w:sz w:val="28"/>
          <w:szCs w:val="28"/>
          <w:lang w:eastAsia="ar-SA"/>
        </w:rPr>
        <w:t>/</w:t>
      </w:r>
      <w:r w:rsidR="00C363E1" w:rsidRPr="006105D2">
        <w:rPr>
          <w:rFonts w:ascii="Times New Roman" w:eastAsia="Times New Roman" w:hAnsi="Times New Roman" w:cs="Times New Roman"/>
          <w:color w:val="000000" w:themeColor="text1"/>
          <w:sz w:val="28"/>
          <w:szCs w:val="28"/>
          <w:lang w:eastAsia="ar-SA"/>
        </w:rPr>
        <w:t>2025 của Chính phủ về kiểm tra, rà soát, hệ thống hóa và xử lý văn bản quy phạm pháp luật;</w:t>
      </w:r>
    </w:p>
    <w:p w14:paraId="0270E96A" w14:textId="4D4DF50A" w:rsidR="00FC70F8" w:rsidRPr="006105D2" w:rsidRDefault="00FC70F8" w:rsidP="00C9120B">
      <w:pPr>
        <w:shd w:val="clear" w:color="auto" w:fill="FFFFFF"/>
        <w:spacing w:before="60" w:after="60" w:line="276" w:lineRule="auto"/>
        <w:ind w:firstLine="709"/>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t xml:space="preserve">Căn cứ Nghị định số </w:t>
      </w:r>
      <w:r w:rsidR="00D62648" w:rsidRPr="006105D2">
        <w:rPr>
          <w:rFonts w:ascii="Times New Roman" w:hAnsi="Times New Roman" w:cs="Times New Roman"/>
          <w:color w:val="000000" w:themeColor="text1"/>
          <w:sz w:val="28"/>
          <w:szCs w:val="28"/>
        </w:rPr>
        <w:t>159/2025/NĐ-CP ngày 25/6/2025 Quy định chi tiết và hướng dẫn thi hành một số điều của Luật Bảo hiểm xã hội về bảo hiểm xã hội tự nguyệ</w:t>
      </w:r>
      <w:r w:rsidR="00733E59" w:rsidRPr="006105D2">
        <w:rPr>
          <w:rFonts w:ascii="Times New Roman" w:hAnsi="Times New Roman" w:cs="Times New Roman"/>
          <w:color w:val="000000" w:themeColor="text1"/>
          <w:sz w:val="28"/>
          <w:szCs w:val="28"/>
        </w:rPr>
        <w:t>n;</w:t>
      </w:r>
    </w:p>
    <w:p w14:paraId="23AFA11C" w14:textId="312F1385" w:rsidR="008D1AD9" w:rsidRPr="00980486" w:rsidRDefault="00F9510B" w:rsidP="00C9120B">
      <w:pPr>
        <w:shd w:val="clear" w:color="auto" w:fill="FFFFFF"/>
        <w:spacing w:before="60" w:after="60" w:line="276" w:lineRule="auto"/>
        <w:ind w:firstLine="720"/>
        <w:jc w:val="both"/>
        <w:rPr>
          <w:rFonts w:ascii="Times New Roman" w:hAnsi="Times New Roman" w:cs="Times New Roman"/>
          <w:color w:val="000000" w:themeColor="text1"/>
          <w:spacing w:val="-2"/>
          <w:sz w:val="28"/>
          <w:szCs w:val="28"/>
        </w:rPr>
      </w:pPr>
      <w:r w:rsidRPr="00980486">
        <w:rPr>
          <w:rFonts w:ascii="Times New Roman" w:hAnsi="Times New Roman" w:cs="Times New Roman"/>
          <w:color w:val="000000" w:themeColor="text1"/>
          <w:spacing w:val="-2"/>
          <w:sz w:val="28"/>
          <w:szCs w:val="28"/>
        </w:rPr>
        <w:t xml:space="preserve">Căn cứ </w:t>
      </w:r>
      <w:r w:rsidR="008D1AD9" w:rsidRPr="00980486">
        <w:rPr>
          <w:rFonts w:ascii="Times New Roman" w:hAnsi="Times New Roman" w:cs="Times New Roman"/>
          <w:color w:val="000000" w:themeColor="text1"/>
          <w:spacing w:val="-2"/>
          <w:sz w:val="28"/>
          <w:szCs w:val="28"/>
        </w:rPr>
        <w:t xml:space="preserve">Nghị quyết số 12/2022/NQ-HĐND ngày 09/12/2022 của Hội đồng nhân dân thành phố Hải Phòng (cũ) quy định chính sách hỗ trợ thêm </w:t>
      </w:r>
      <w:r w:rsidR="005121A6">
        <w:rPr>
          <w:rFonts w:ascii="Times New Roman" w:hAnsi="Times New Roman" w:cs="Times New Roman"/>
          <w:color w:val="000000" w:themeColor="text1"/>
          <w:spacing w:val="-2"/>
          <w:sz w:val="28"/>
          <w:szCs w:val="28"/>
        </w:rPr>
        <w:t>mức đóng bảo hiểm xã hội cho người tham gia bảo hiểm xã hội tự nguyện trên địa bàn thành phố Hải Phòng</w:t>
      </w:r>
      <w:r w:rsidR="008D1AD9" w:rsidRPr="00980486">
        <w:rPr>
          <w:rFonts w:ascii="Times New Roman" w:hAnsi="Times New Roman" w:cs="Times New Roman"/>
          <w:color w:val="000000" w:themeColor="text1"/>
          <w:spacing w:val="-2"/>
          <w:sz w:val="28"/>
          <w:szCs w:val="28"/>
        </w:rPr>
        <w:t xml:space="preserve">; Nghị quyết số 14/2020/NQ-HĐND ngày 24/12/2020 của Hội đồng nhân dân tỉnh Hải Dương quy định hỗ trợ mức đóng bảo hiểm y tế và hỗ trợ bổ </w:t>
      </w:r>
      <w:r w:rsidR="008D1AD9" w:rsidRPr="00980486">
        <w:rPr>
          <w:rFonts w:ascii="Times New Roman" w:hAnsi="Times New Roman" w:cs="Times New Roman"/>
          <w:color w:val="000000" w:themeColor="text1"/>
          <w:spacing w:val="-2"/>
          <w:sz w:val="28"/>
          <w:szCs w:val="28"/>
        </w:rPr>
        <w:lastRenderedPageBreak/>
        <w:t>sung mức đóng bảo hiểm xã hội tự nguyện cho một số đối tượng trên địa bàn tỉnh Hải Dương;</w:t>
      </w:r>
    </w:p>
    <w:p w14:paraId="5CDEAE81" w14:textId="0903A39A" w:rsidR="00463C65" w:rsidRPr="006105D2" w:rsidRDefault="00463C65" w:rsidP="00C9120B">
      <w:pPr>
        <w:shd w:val="clear" w:color="auto" w:fill="FFFFFF"/>
        <w:spacing w:before="60" w:after="60" w:line="276" w:lineRule="auto"/>
        <w:ind w:firstLine="709"/>
        <w:jc w:val="both"/>
        <w:rPr>
          <w:rFonts w:ascii="Times New Roman" w:hAnsi="Times New Roman" w:cs="Times New Roman"/>
          <w:color w:val="000000" w:themeColor="text1"/>
          <w:sz w:val="28"/>
          <w:szCs w:val="28"/>
        </w:rPr>
      </w:pPr>
      <w:r w:rsidRPr="006105D2">
        <w:rPr>
          <w:rFonts w:ascii="Times New Roman" w:eastAsia="Times New Roman" w:hAnsi="Times New Roman" w:cs="Times New Roman"/>
          <w:color w:val="000000" w:themeColor="text1"/>
          <w:sz w:val="28"/>
          <w:szCs w:val="28"/>
        </w:rPr>
        <w:t>Ủy ban nhân dân thành phố</w:t>
      </w:r>
      <w:r w:rsidRPr="006105D2">
        <w:rPr>
          <w:rFonts w:ascii="Times New Roman" w:eastAsia="Times New Roman" w:hAnsi="Times New Roman" w:cs="Times New Roman"/>
          <w:color w:val="000000" w:themeColor="text1"/>
          <w:sz w:val="28"/>
          <w:szCs w:val="28"/>
          <w:lang w:val="vi-VN"/>
        </w:rPr>
        <w:t xml:space="preserve"> </w:t>
      </w:r>
      <w:r w:rsidR="005412F0" w:rsidRPr="006105D2">
        <w:rPr>
          <w:rFonts w:ascii="Times New Roman" w:eastAsia="Times New Roman" w:hAnsi="Times New Roman" w:cs="Times New Roman"/>
          <w:color w:val="000000" w:themeColor="text1"/>
          <w:sz w:val="28"/>
          <w:szCs w:val="28"/>
        </w:rPr>
        <w:t xml:space="preserve">kính </w:t>
      </w:r>
      <w:r w:rsidRPr="006105D2">
        <w:rPr>
          <w:rFonts w:ascii="Times New Roman" w:eastAsia="Times New Roman" w:hAnsi="Times New Roman" w:cs="Times New Roman"/>
          <w:color w:val="000000" w:themeColor="text1"/>
          <w:sz w:val="28"/>
          <w:szCs w:val="28"/>
        </w:rPr>
        <w:t>trình Thường trực Hội đồng</w:t>
      </w:r>
      <w:r w:rsidRPr="006105D2">
        <w:rPr>
          <w:rFonts w:ascii="Times New Roman" w:eastAsia="Times New Roman" w:hAnsi="Times New Roman" w:cs="Times New Roman"/>
          <w:color w:val="000000" w:themeColor="text1"/>
          <w:sz w:val="28"/>
          <w:szCs w:val="28"/>
          <w:lang w:val="vi-VN"/>
        </w:rPr>
        <w:t xml:space="preserve"> nhân dân thành phố </w:t>
      </w:r>
      <w:r w:rsidR="00831994" w:rsidRPr="006105D2">
        <w:rPr>
          <w:rFonts w:ascii="Times New Roman" w:eastAsia="Times New Roman" w:hAnsi="Times New Roman" w:cs="Times New Roman"/>
          <w:color w:val="000000" w:themeColor="text1"/>
          <w:sz w:val="28"/>
          <w:szCs w:val="28"/>
        </w:rPr>
        <w:t>phê duyệt đăng ký xây dựng</w:t>
      </w:r>
      <w:r w:rsidRPr="006105D2">
        <w:rPr>
          <w:rFonts w:ascii="Times New Roman" w:eastAsia="Times New Roman" w:hAnsi="Times New Roman" w:cs="Times New Roman"/>
          <w:color w:val="000000" w:themeColor="text1"/>
          <w:sz w:val="28"/>
          <w:szCs w:val="28"/>
        </w:rPr>
        <w:t xml:space="preserve"> </w:t>
      </w:r>
      <w:r w:rsidR="00C005F5" w:rsidRPr="006105D2">
        <w:rPr>
          <w:rFonts w:ascii="Times New Roman" w:hAnsi="Times New Roman" w:cs="Times New Roman"/>
          <w:color w:val="000000" w:themeColor="text1"/>
          <w:sz w:val="28"/>
          <w:szCs w:val="28"/>
          <w:lang w:val="vi-VN"/>
        </w:rPr>
        <w:t xml:space="preserve">Nghị quyết </w:t>
      </w:r>
      <w:r w:rsidR="005412F0" w:rsidRPr="006105D2">
        <w:rPr>
          <w:rFonts w:ascii="Times New Roman" w:hAnsi="Times New Roman" w:cs="Times New Roman"/>
          <w:color w:val="000000" w:themeColor="text1"/>
          <w:sz w:val="28"/>
          <w:szCs w:val="28"/>
        </w:rPr>
        <w:t xml:space="preserve">của Hội đồng nhân dân thành phố </w:t>
      </w:r>
      <w:r w:rsidR="00C005F5" w:rsidRPr="006105D2">
        <w:rPr>
          <w:rFonts w:ascii="Times New Roman" w:hAnsi="Times New Roman" w:cs="Times New Roman"/>
          <w:color w:val="000000" w:themeColor="text1"/>
          <w:sz w:val="28"/>
          <w:szCs w:val="28"/>
          <w:lang w:val="vi-VN"/>
        </w:rPr>
        <w:t xml:space="preserve">quy định chính sách </w:t>
      </w:r>
      <w:r w:rsidR="00C005F5" w:rsidRPr="006105D2">
        <w:rPr>
          <w:rFonts w:ascii="Times New Roman" w:hAnsi="Times New Roman" w:cs="Times New Roman"/>
          <w:bCs/>
          <w:color w:val="000000" w:themeColor="text1"/>
          <w:kern w:val="36"/>
          <w:sz w:val="28"/>
          <w:szCs w:val="28"/>
          <w:lang w:val="vi-VN"/>
        </w:rPr>
        <w:t>hỗ trợ thêm mức đóng bảo hiểm xã hội cho người tham gia bảo hiểm xã hội tự nguyện trên địa bàn thành phố Hải Phòng giai đoạn 202</w:t>
      </w:r>
      <w:r w:rsidR="00F9510B" w:rsidRPr="006105D2">
        <w:rPr>
          <w:rFonts w:ascii="Times New Roman" w:hAnsi="Times New Roman" w:cs="Times New Roman"/>
          <w:bCs/>
          <w:color w:val="000000" w:themeColor="text1"/>
          <w:kern w:val="36"/>
          <w:sz w:val="28"/>
          <w:szCs w:val="28"/>
        </w:rPr>
        <w:t>6</w:t>
      </w:r>
      <w:r w:rsidR="00733E59" w:rsidRPr="006105D2">
        <w:rPr>
          <w:rFonts w:ascii="Times New Roman" w:hAnsi="Times New Roman" w:cs="Times New Roman"/>
          <w:bCs/>
          <w:color w:val="000000" w:themeColor="text1"/>
          <w:kern w:val="36"/>
          <w:sz w:val="28"/>
          <w:szCs w:val="28"/>
        </w:rPr>
        <w:t xml:space="preserve"> -</w:t>
      </w:r>
      <w:r w:rsidR="00C005F5" w:rsidRPr="006105D2">
        <w:rPr>
          <w:rFonts w:ascii="Times New Roman" w:hAnsi="Times New Roman" w:cs="Times New Roman"/>
          <w:bCs/>
          <w:color w:val="000000" w:themeColor="text1"/>
          <w:kern w:val="36"/>
          <w:sz w:val="28"/>
          <w:szCs w:val="28"/>
        </w:rPr>
        <w:t xml:space="preserve"> </w:t>
      </w:r>
      <w:r w:rsidR="00C005F5" w:rsidRPr="006105D2">
        <w:rPr>
          <w:rFonts w:ascii="Times New Roman" w:hAnsi="Times New Roman" w:cs="Times New Roman"/>
          <w:bCs/>
          <w:color w:val="000000" w:themeColor="text1"/>
          <w:kern w:val="36"/>
          <w:sz w:val="28"/>
          <w:szCs w:val="28"/>
          <w:lang w:val="vi-VN"/>
        </w:rPr>
        <w:t>2030</w:t>
      </w:r>
      <w:r w:rsidR="00C005F5" w:rsidRPr="006105D2">
        <w:rPr>
          <w:rFonts w:ascii="Times New Roman" w:hAnsi="Times New Roman" w:cs="Times New Roman"/>
          <w:bCs/>
          <w:color w:val="000000" w:themeColor="text1"/>
          <w:kern w:val="36"/>
          <w:sz w:val="28"/>
          <w:szCs w:val="28"/>
        </w:rPr>
        <w:t xml:space="preserve"> </w:t>
      </w:r>
      <w:r w:rsidR="005412F0" w:rsidRPr="006105D2">
        <w:rPr>
          <w:rFonts w:ascii="Times New Roman" w:hAnsi="Times New Roman" w:cs="Times New Roman"/>
          <w:bCs/>
          <w:color w:val="000000" w:themeColor="text1"/>
          <w:kern w:val="36"/>
          <w:sz w:val="28"/>
          <w:szCs w:val="28"/>
        </w:rPr>
        <w:t xml:space="preserve">(sau đây gọi tắt là Nghị quyết) </w:t>
      </w:r>
      <w:r w:rsidRPr="006105D2">
        <w:rPr>
          <w:rFonts w:ascii="Times New Roman" w:eastAsia="Times New Roman" w:hAnsi="Times New Roman" w:cs="Times New Roman"/>
          <w:color w:val="000000" w:themeColor="text1"/>
          <w:sz w:val="28"/>
          <w:szCs w:val="28"/>
          <w:lang w:val="vi-VN"/>
        </w:rPr>
        <w:t>như sau:</w:t>
      </w:r>
    </w:p>
    <w:p w14:paraId="65D9824C" w14:textId="0461A4F8" w:rsidR="00463C65" w:rsidRPr="006105D2" w:rsidRDefault="00463C65" w:rsidP="00C9120B">
      <w:pPr>
        <w:shd w:val="clear" w:color="auto" w:fill="FFFFFF"/>
        <w:spacing w:before="60" w:after="60" w:line="276" w:lineRule="auto"/>
        <w:ind w:firstLine="709"/>
        <w:jc w:val="both"/>
        <w:rPr>
          <w:rFonts w:ascii="Times New Roman" w:eastAsia="Times New Roman" w:hAnsi="Times New Roman" w:cs="Times New Roman"/>
          <w:b/>
          <w:color w:val="000000" w:themeColor="text1"/>
          <w:sz w:val="28"/>
          <w:szCs w:val="28"/>
        </w:rPr>
      </w:pPr>
      <w:r w:rsidRPr="006105D2">
        <w:rPr>
          <w:rFonts w:ascii="Times New Roman" w:eastAsia="Times New Roman" w:hAnsi="Times New Roman" w:cs="Times New Roman"/>
          <w:b/>
          <w:color w:val="000000" w:themeColor="text1"/>
          <w:sz w:val="28"/>
          <w:szCs w:val="28"/>
        </w:rPr>
        <w:t xml:space="preserve">I. </w:t>
      </w:r>
      <w:r w:rsidR="00C5686D" w:rsidRPr="006105D2">
        <w:rPr>
          <w:rFonts w:ascii="Times New Roman" w:eastAsia="Times New Roman" w:hAnsi="Times New Roman" w:cs="Times New Roman"/>
          <w:b/>
          <w:color w:val="000000" w:themeColor="text1"/>
          <w:sz w:val="28"/>
          <w:szCs w:val="28"/>
        </w:rPr>
        <w:t>SỰ CẦN THIẾT</w:t>
      </w:r>
      <w:r w:rsidR="00F15229" w:rsidRPr="006105D2">
        <w:rPr>
          <w:rFonts w:ascii="Times New Roman" w:eastAsia="Times New Roman" w:hAnsi="Times New Roman" w:cs="Times New Roman"/>
          <w:b/>
          <w:color w:val="000000" w:themeColor="text1"/>
          <w:sz w:val="28"/>
          <w:szCs w:val="28"/>
        </w:rPr>
        <w:t xml:space="preserve"> BAN HÀNH NGHỊ QUYẾT</w:t>
      </w:r>
      <w:r w:rsidR="00565442" w:rsidRPr="006105D2">
        <w:rPr>
          <w:rFonts w:ascii="Times New Roman" w:eastAsia="Times New Roman" w:hAnsi="Times New Roman" w:cs="Times New Roman"/>
          <w:b/>
          <w:color w:val="000000" w:themeColor="text1"/>
          <w:sz w:val="28"/>
          <w:szCs w:val="28"/>
        </w:rPr>
        <w:t xml:space="preserve"> </w:t>
      </w:r>
    </w:p>
    <w:p w14:paraId="7D538590" w14:textId="4C4DD09D" w:rsidR="008D3DA3" w:rsidRPr="006105D2" w:rsidRDefault="00463C65" w:rsidP="00C9120B">
      <w:pPr>
        <w:shd w:val="clear" w:color="auto" w:fill="FFFFFF"/>
        <w:spacing w:before="60" w:after="60" w:line="276" w:lineRule="auto"/>
        <w:ind w:firstLine="709"/>
        <w:jc w:val="both"/>
        <w:rPr>
          <w:rFonts w:ascii="Times New Roman" w:eastAsia="Times New Roman" w:hAnsi="Times New Roman" w:cs="Times New Roman"/>
          <w:b/>
          <w:color w:val="000000" w:themeColor="text1"/>
          <w:sz w:val="28"/>
          <w:szCs w:val="28"/>
        </w:rPr>
      </w:pPr>
      <w:r w:rsidRPr="006105D2">
        <w:rPr>
          <w:rFonts w:ascii="Times New Roman" w:eastAsia="Times New Roman" w:hAnsi="Times New Roman" w:cs="Times New Roman"/>
          <w:b/>
          <w:color w:val="000000" w:themeColor="text1"/>
          <w:sz w:val="28"/>
          <w:szCs w:val="28"/>
        </w:rPr>
        <w:t>1. C</w:t>
      </w:r>
      <w:r w:rsidR="009F7367" w:rsidRPr="006105D2">
        <w:rPr>
          <w:rFonts w:ascii="Times New Roman" w:eastAsia="Times New Roman" w:hAnsi="Times New Roman" w:cs="Times New Roman"/>
          <w:b/>
          <w:color w:val="000000" w:themeColor="text1"/>
          <w:sz w:val="28"/>
          <w:szCs w:val="28"/>
        </w:rPr>
        <w:t xml:space="preserve">ơ sở chính trị, </w:t>
      </w:r>
      <w:r w:rsidRPr="006105D2">
        <w:rPr>
          <w:rFonts w:ascii="Times New Roman" w:eastAsia="Times New Roman" w:hAnsi="Times New Roman" w:cs="Times New Roman"/>
          <w:b/>
          <w:color w:val="000000" w:themeColor="text1"/>
          <w:sz w:val="28"/>
          <w:szCs w:val="28"/>
        </w:rPr>
        <w:t>pháp lý</w:t>
      </w:r>
    </w:p>
    <w:p w14:paraId="3773489B" w14:textId="04A58296" w:rsidR="00F9510B" w:rsidRPr="006105D2" w:rsidRDefault="001D3690" w:rsidP="00C9120B">
      <w:pPr>
        <w:tabs>
          <w:tab w:val="left" w:pos="567"/>
        </w:tabs>
        <w:suppressAutoHyphens/>
        <w:spacing w:before="60" w:after="60" w:line="276" w:lineRule="auto"/>
        <w:ind w:firstLine="720"/>
        <w:jc w:val="both"/>
        <w:rPr>
          <w:rFonts w:ascii="Times New Roman" w:eastAsia="Times New Roman" w:hAnsi="Times New Roman" w:cs="Times New Roman"/>
          <w:iCs/>
          <w:color w:val="000000" w:themeColor="text1"/>
          <w:sz w:val="28"/>
          <w:szCs w:val="28"/>
          <w:lang w:eastAsia="ar-SA"/>
        </w:rPr>
      </w:pPr>
      <w:r w:rsidRPr="006105D2">
        <w:rPr>
          <w:rFonts w:ascii="Times New Roman" w:eastAsia="Times New Roman" w:hAnsi="Times New Roman" w:cs="Times New Roman"/>
          <w:color w:val="000000" w:themeColor="text1"/>
          <w:sz w:val="28"/>
          <w:szCs w:val="28"/>
          <w:lang w:eastAsia="ar-SA"/>
        </w:rPr>
        <w:t xml:space="preserve">- Tại khoản 7 Điều 1 </w:t>
      </w:r>
      <w:r w:rsidR="00F9510B" w:rsidRPr="006105D2">
        <w:rPr>
          <w:rFonts w:ascii="Times New Roman" w:eastAsia="Times New Roman" w:hAnsi="Times New Roman" w:cs="Times New Roman"/>
          <w:color w:val="000000" w:themeColor="text1"/>
          <w:sz w:val="28"/>
          <w:szCs w:val="28"/>
          <w:lang w:eastAsia="ar-SA"/>
        </w:rPr>
        <w:t>Nghị quyết số 202/2025/QH15 ngày 12/6/2025 Quốc hội về việc sắp xếp đơn vị hành chính cấp tỉnh</w:t>
      </w:r>
      <w:r w:rsidRPr="006105D2">
        <w:rPr>
          <w:rFonts w:ascii="Times New Roman" w:eastAsia="Times New Roman" w:hAnsi="Times New Roman" w:cs="Times New Roman"/>
          <w:color w:val="000000" w:themeColor="text1"/>
          <w:sz w:val="28"/>
          <w:szCs w:val="28"/>
          <w:lang w:eastAsia="ar-SA"/>
        </w:rPr>
        <w:t xml:space="preserve"> quy định</w:t>
      </w:r>
      <w:r w:rsidR="00F9510B" w:rsidRPr="006105D2">
        <w:rPr>
          <w:rFonts w:ascii="Times New Roman" w:eastAsia="Times New Roman" w:hAnsi="Times New Roman" w:cs="Times New Roman"/>
          <w:color w:val="000000" w:themeColor="text1"/>
          <w:sz w:val="28"/>
          <w:szCs w:val="28"/>
          <w:lang w:eastAsia="ar-SA"/>
        </w:rPr>
        <w:t>: “</w:t>
      </w:r>
      <w:r w:rsidR="00F9510B" w:rsidRPr="006105D2">
        <w:rPr>
          <w:rFonts w:ascii="Times New Roman" w:eastAsia="Times New Roman" w:hAnsi="Times New Roman" w:cs="Times New Roman"/>
          <w:i/>
          <w:iCs/>
          <w:color w:val="000000" w:themeColor="text1"/>
          <w:sz w:val="28"/>
          <w:szCs w:val="28"/>
          <w:lang w:eastAsia="ar-SA"/>
        </w:rPr>
        <w:t>Sắp xếp toàn bộ diện tích tự nhiên, quy mô dân số của thành phố Hải Phòng và tỉnh Hải Dương thành thành phố mới có tên gọi là thành phố Hải Phòng</w:t>
      </w:r>
      <w:r w:rsidR="00F9510B" w:rsidRPr="006105D2">
        <w:rPr>
          <w:rFonts w:ascii="Times New Roman" w:eastAsia="Times New Roman" w:hAnsi="Times New Roman" w:cs="Times New Roman"/>
          <w:iCs/>
          <w:color w:val="000000" w:themeColor="text1"/>
          <w:sz w:val="28"/>
          <w:szCs w:val="28"/>
          <w:lang w:eastAsia="ar-SA"/>
        </w:rPr>
        <w:t>”.</w:t>
      </w:r>
    </w:p>
    <w:p w14:paraId="5C8F6BDD" w14:textId="0EFFE45D" w:rsidR="00DB1CF8" w:rsidRPr="006105D2" w:rsidRDefault="00DB1CF8" w:rsidP="00C9120B">
      <w:pPr>
        <w:tabs>
          <w:tab w:val="left" w:pos="567"/>
        </w:tabs>
        <w:suppressAutoHyphens/>
        <w:spacing w:before="60" w:after="60" w:line="276" w:lineRule="auto"/>
        <w:ind w:firstLine="720"/>
        <w:jc w:val="both"/>
        <w:rPr>
          <w:rFonts w:ascii="Times New Roman" w:eastAsia="Times New Roman" w:hAnsi="Times New Roman" w:cs="Times New Roman"/>
          <w:i/>
          <w:iCs/>
          <w:color w:val="000000" w:themeColor="text1"/>
          <w:sz w:val="28"/>
          <w:szCs w:val="28"/>
          <w:lang w:eastAsia="ar-SA"/>
        </w:rPr>
      </w:pPr>
      <w:r w:rsidRPr="006105D2">
        <w:rPr>
          <w:rFonts w:ascii="Times New Roman" w:eastAsia="Times New Roman" w:hAnsi="Times New Roman" w:cs="Times New Roman"/>
          <w:iCs/>
          <w:color w:val="000000" w:themeColor="text1"/>
          <w:sz w:val="28"/>
          <w:szCs w:val="28"/>
          <w:lang w:eastAsia="ar-SA"/>
        </w:rPr>
        <w:t xml:space="preserve">- Tại điểm d khoản 1 Điều 15 Luật Tổ chức chính quyền địa phương </w:t>
      </w:r>
      <w:r w:rsidRPr="006105D2">
        <w:rPr>
          <w:rFonts w:ascii="Times New Roman" w:eastAsia="Times New Roman" w:hAnsi="Times New Roman" w:cs="Times New Roman"/>
          <w:iCs/>
          <w:color w:val="000000" w:themeColor="text1"/>
          <w:sz w:val="28"/>
          <w:szCs w:val="28"/>
        </w:rPr>
        <w:t xml:space="preserve">số 72/2025/QH15 quy định về nhiệm vụ, quyền hạn của Hội đồng nhân dân cấp tỉnh như sau: </w:t>
      </w:r>
      <w:r w:rsidRPr="006105D2">
        <w:rPr>
          <w:rFonts w:ascii="Times New Roman" w:eastAsia="Times New Roman" w:hAnsi="Times New Roman" w:cs="Times New Roman"/>
          <w:i/>
          <w:iCs/>
          <w:color w:val="000000" w:themeColor="text1"/>
          <w:sz w:val="28"/>
          <w:szCs w:val="28"/>
        </w:rPr>
        <w:t xml:space="preserve">“Ban hành Nghị quyết về những vấn đề thuộc nhiệm vụ, quyền hạn của Hội đồng nhân dân cấp </w:t>
      </w:r>
      <w:proofErr w:type="gramStart"/>
      <w:r w:rsidRPr="006105D2">
        <w:rPr>
          <w:rFonts w:ascii="Times New Roman" w:eastAsia="Times New Roman" w:hAnsi="Times New Roman" w:cs="Times New Roman"/>
          <w:i/>
          <w:iCs/>
          <w:color w:val="000000" w:themeColor="text1"/>
          <w:sz w:val="28"/>
          <w:szCs w:val="28"/>
        </w:rPr>
        <w:t>mình;…</w:t>
      </w:r>
      <w:proofErr w:type="gramEnd"/>
      <w:r w:rsidRPr="006105D2">
        <w:rPr>
          <w:rFonts w:ascii="Times New Roman" w:eastAsia="Times New Roman" w:hAnsi="Times New Roman" w:cs="Times New Roman"/>
          <w:i/>
          <w:iCs/>
          <w:color w:val="000000" w:themeColor="text1"/>
          <w:sz w:val="28"/>
          <w:szCs w:val="28"/>
        </w:rPr>
        <w:t>”.</w:t>
      </w:r>
    </w:p>
    <w:p w14:paraId="5CB52AC3" w14:textId="304D0328" w:rsidR="00F9510B" w:rsidRPr="006105D2" w:rsidRDefault="00DB1CF8" w:rsidP="00C9120B">
      <w:pPr>
        <w:tabs>
          <w:tab w:val="left" w:pos="567"/>
        </w:tabs>
        <w:suppressAutoHyphens/>
        <w:spacing w:before="60" w:after="60" w:line="276" w:lineRule="auto"/>
        <w:ind w:firstLine="720"/>
        <w:jc w:val="both"/>
        <w:rPr>
          <w:rFonts w:ascii="Times New Roman" w:eastAsia="Times New Roman" w:hAnsi="Times New Roman" w:cs="Times New Roman"/>
          <w:bCs/>
          <w:iCs/>
          <w:color w:val="000000" w:themeColor="text1"/>
          <w:sz w:val="28"/>
          <w:szCs w:val="28"/>
          <w:lang w:eastAsia="ar-SA"/>
        </w:rPr>
      </w:pPr>
      <w:r w:rsidRPr="006105D2">
        <w:rPr>
          <w:rFonts w:ascii="Times New Roman" w:eastAsia="Times New Roman" w:hAnsi="Times New Roman" w:cs="Times New Roman"/>
          <w:color w:val="000000" w:themeColor="text1"/>
          <w:sz w:val="28"/>
          <w:szCs w:val="28"/>
          <w:lang w:eastAsia="ar-SA"/>
        </w:rPr>
        <w:t xml:space="preserve">- </w:t>
      </w:r>
      <w:r w:rsidR="00F9510B" w:rsidRPr="006105D2">
        <w:rPr>
          <w:rFonts w:ascii="Times New Roman" w:eastAsia="Times New Roman" w:hAnsi="Times New Roman" w:cs="Times New Roman"/>
          <w:color w:val="000000" w:themeColor="text1"/>
          <w:sz w:val="28"/>
          <w:szCs w:val="28"/>
          <w:lang w:eastAsia="ar-SA"/>
        </w:rPr>
        <w:t>Tại khoản 2 Điều 16 Luật Tổ chức chính quyền địa phương số 72/2025/QH15 quy định nhiệm vụ, quyền hạn của Ủy ban nhân dân tỉnh</w:t>
      </w:r>
      <w:r w:rsidRPr="006105D2">
        <w:rPr>
          <w:rFonts w:ascii="Times New Roman" w:eastAsia="Times New Roman" w:hAnsi="Times New Roman" w:cs="Times New Roman"/>
          <w:color w:val="000000" w:themeColor="text1"/>
          <w:sz w:val="28"/>
          <w:szCs w:val="28"/>
          <w:lang w:eastAsia="ar-SA"/>
        </w:rPr>
        <w:t xml:space="preserve"> như sau</w:t>
      </w:r>
      <w:r w:rsidR="00F9510B" w:rsidRPr="006105D2">
        <w:rPr>
          <w:rFonts w:ascii="Times New Roman" w:eastAsia="Times New Roman" w:hAnsi="Times New Roman" w:cs="Times New Roman"/>
          <w:iCs/>
          <w:color w:val="000000" w:themeColor="text1"/>
          <w:sz w:val="28"/>
          <w:szCs w:val="28"/>
          <w:lang w:eastAsia="ar-SA"/>
        </w:rPr>
        <w:t>: “</w:t>
      </w:r>
      <w:r w:rsidR="00F9510B" w:rsidRPr="006105D2">
        <w:rPr>
          <w:rFonts w:ascii="Times New Roman" w:eastAsia="Times New Roman" w:hAnsi="Times New Roman" w:cs="Times New Roman"/>
          <w:bCs/>
          <w:i/>
          <w:iCs/>
          <w:color w:val="000000" w:themeColor="text1"/>
          <w:sz w:val="28"/>
          <w:szCs w:val="28"/>
          <w:lang w:eastAsia="ar-SA"/>
        </w:rPr>
        <w:t>Tổ chức thi hành Hiến pháp, pháp luật, văn bản của cơ quan nhà nước cấp trên và nghị quyết</w:t>
      </w:r>
      <w:r w:rsidRPr="006105D2">
        <w:rPr>
          <w:rFonts w:ascii="Times New Roman" w:eastAsia="Times New Roman" w:hAnsi="Times New Roman" w:cs="Times New Roman"/>
          <w:bCs/>
          <w:i/>
          <w:iCs/>
          <w:color w:val="000000" w:themeColor="text1"/>
          <w:sz w:val="28"/>
          <w:szCs w:val="28"/>
          <w:lang w:eastAsia="ar-SA"/>
        </w:rPr>
        <w:t xml:space="preserve"> của Hội đồng nhân dân cùng cấp…</w:t>
      </w:r>
      <w:r w:rsidR="00F9510B" w:rsidRPr="006105D2">
        <w:rPr>
          <w:rFonts w:ascii="Times New Roman" w:eastAsia="Times New Roman" w:hAnsi="Times New Roman" w:cs="Times New Roman"/>
          <w:bCs/>
          <w:iCs/>
          <w:color w:val="000000" w:themeColor="text1"/>
          <w:sz w:val="28"/>
          <w:szCs w:val="28"/>
          <w:lang w:eastAsia="ar-SA"/>
        </w:rPr>
        <w:t>”.</w:t>
      </w:r>
    </w:p>
    <w:p w14:paraId="1C12DE14" w14:textId="55B17DC8" w:rsidR="00F9510B" w:rsidRPr="006105D2" w:rsidRDefault="00F9510B" w:rsidP="00C9120B">
      <w:pPr>
        <w:tabs>
          <w:tab w:val="left" w:pos="567"/>
        </w:tabs>
        <w:suppressAutoHyphens/>
        <w:spacing w:before="60" w:after="60" w:line="276" w:lineRule="auto"/>
        <w:ind w:firstLine="720"/>
        <w:jc w:val="both"/>
        <w:rPr>
          <w:rFonts w:ascii="Times New Roman" w:eastAsia="Times New Roman" w:hAnsi="Times New Roman" w:cs="Times New Roman"/>
          <w:color w:val="000000" w:themeColor="text1"/>
          <w:sz w:val="28"/>
          <w:szCs w:val="28"/>
          <w:lang w:eastAsia="ar-SA"/>
        </w:rPr>
      </w:pPr>
      <w:r w:rsidRPr="006105D2">
        <w:rPr>
          <w:rFonts w:ascii="Times New Roman" w:eastAsia="Times New Roman" w:hAnsi="Times New Roman" w:cs="Times New Roman"/>
          <w:color w:val="000000" w:themeColor="text1"/>
          <w:sz w:val="28"/>
          <w:szCs w:val="28"/>
          <w:lang w:eastAsia="ar-SA"/>
        </w:rPr>
        <w:t xml:space="preserve">- Tại khoản 1 Điều 8 </w:t>
      </w:r>
      <w:r w:rsidR="001D3690" w:rsidRPr="006105D2">
        <w:rPr>
          <w:rFonts w:ascii="Times New Roman" w:eastAsia="Times New Roman" w:hAnsi="Times New Roman" w:cs="Times New Roman"/>
          <w:color w:val="000000" w:themeColor="text1"/>
          <w:sz w:val="28"/>
          <w:szCs w:val="28"/>
          <w:lang w:eastAsia="ar-SA"/>
        </w:rPr>
        <w:t xml:space="preserve">Luật Ban hành văn bản quy phạm pháp luật </w:t>
      </w:r>
      <w:r w:rsidR="00926910" w:rsidRPr="006105D2">
        <w:rPr>
          <w:rFonts w:ascii="Times New Roman" w:hAnsi="Times New Roman" w:cs="Times New Roman"/>
          <w:color w:val="000000" w:themeColor="text1"/>
          <w:sz w:val="28"/>
          <w:szCs w:val="28"/>
        </w:rPr>
        <w:t xml:space="preserve">số 64/2025/QH15 </w:t>
      </w:r>
      <w:r w:rsidRPr="006105D2">
        <w:rPr>
          <w:rFonts w:ascii="Times New Roman" w:eastAsia="Times New Roman" w:hAnsi="Times New Roman" w:cs="Times New Roman"/>
          <w:color w:val="000000" w:themeColor="text1"/>
          <w:sz w:val="28"/>
          <w:szCs w:val="28"/>
          <w:lang w:eastAsia="ar-SA"/>
        </w:rPr>
        <w:t>quy định: “</w:t>
      </w:r>
      <w:r w:rsidRPr="006105D2">
        <w:rPr>
          <w:rFonts w:ascii="Times New Roman" w:eastAsia="Times New Roman" w:hAnsi="Times New Roman" w:cs="Times New Roman"/>
          <w:i/>
          <w:color w:val="000000" w:themeColor="text1"/>
          <w:sz w:val="28"/>
          <w:szCs w:val="28"/>
          <w:lang w:eastAsia="ar-SA"/>
        </w:rPr>
        <w:t xml:space="preserve">Văn bản quy phạm pháp luật chỉ được sửa đổi, bổ sung, thay thế bằng văn bản quy phạm pháp luật của chính cơ quan, người có thẩm quyền đã ban hành văn bản đó </w:t>
      </w:r>
      <w:r w:rsidR="001D3690" w:rsidRPr="006105D2">
        <w:rPr>
          <w:rFonts w:ascii="Times New Roman" w:eastAsia="Times New Roman" w:hAnsi="Times New Roman" w:cs="Times New Roman"/>
          <w:i/>
          <w:color w:val="000000" w:themeColor="text1"/>
          <w:sz w:val="28"/>
          <w:szCs w:val="28"/>
          <w:lang w:eastAsia="ar-SA"/>
        </w:rPr>
        <w:t>…</w:t>
      </w:r>
      <w:r w:rsidRPr="006105D2">
        <w:rPr>
          <w:rFonts w:ascii="Times New Roman" w:eastAsia="Times New Roman" w:hAnsi="Times New Roman" w:cs="Times New Roman"/>
          <w:color w:val="000000" w:themeColor="text1"/>
          <w:sz w:val="28"/>
          <w:szCs w:val="28"/>
          <w:lang w:eastAsia="ar-SA"/>
        </w:rPr>
        <w:t xml:space="preserve">”. </w:t>
      </w:r>
    </w:p>
    <w:p w14:paraId="4FCD6195" w14:textId="77777777" w:rsidR="00D9704E" w:rsidRDefault="00F9510B" w:rsidP="00C9120B">
      <w:pPr>
        <w:tabs>
          <w:tab w:val="left" w:pos="567"/>
        </w:tabs>
        <w:suppressAutoHyphens/>
        <w:spacing w:before="60" w:after="60" w:line="276" w:lineRule="auto"/>
        <w:ind w:firstLine="720"/>
        <w:jc w:val="both"/>
      </w:pPr>
      <w:r w:rsidRPr="006105D2">
        <w:rPr>
          <w:rFonts w:ascii="Times New Roman" w:eastAsia="Times New Roman" w:hAnsi="Times New Roman" w:cs="Times New Roman"/>
          <w:bCs/>
          <w:color w:val="000000" w:themeColor="text1"/>
          <w:spacing w:val="-2"/>
          <w:sz w:val="28"/>
          <w:szCs w:val="28"/>
          <w:lang w:eastAsia="ar-SA"/>
        </w:rPr>
        <w:t xml:space="preserve">- </w:t>
      </w:r>
      <w:r w:rsidR="00D9704E" w:rsidRPr="00D9704E">
        <w:rPr>
          <w:rFonts w:ascii="Times New Roman" w:hAnsi="Times New Roman" w:cs="Times New Roman"/>
          <w:color w:val="000000"/>
          <w:sz w:val="28"/>
          <w:szCs w:val="28"/>
        </w:rPr>
        <w:t>Theo quy định tại điểm b khoản 1 Điều 21 Luật ban hành văn bản quy</w:t>
      </w:r>
      <w:r w:rsidR="00D9704E" w:rsidRPr="00D9704E">
        <w:rPr>
          <w:color w:val="000000"/>
          <w:sz w:val="28"/>
          <w:szCs w:val="28"/>
        </w:rPr>
        <w:br/>
      </w:r>
      <w:r w:rsidR="00D9704E" w:rsidRPr="00D9704E">
        <w:rPr>
          <w:rFonts w:ascii="Times New Roman" w:hAnsi="Times New Roman" w:cs="Times New Roman"/>
          <w:color w:val="000000"/>
          <w:sz w:val="28"/>
          <w:szCs w:val="28"/>
        </w:rPr>
        <w:t>phạm pháp luật số 64/2025/QH15 (được sửa đổi, bổ sung bởi Luật số</w:t>
      </w:r>
      <w:r w:rsidR="00D9704E" w:rsidRPr="00D9704E">
        <w:rPr>
          <w:color w:val="000000"/>
          <w:sz w:val="28"/>
          <w:szCs w:val="28"/>
        </w:rPr>
        <w:br/>
      </w:r>
      <w:r w:rsidR="00D9704E" w:rsidRPr="00D9704E">
        <w:rPr>
          <w:rFonts w:ascii="Times New Roman" w:hAnsi="Times New Roman" w:cs="Times New Roman"/>
          <w:color w:val="000000"/>
          <w:sz w:val="28"/>
          <w:szCs w:val="28"/>
        </w:rPr>
        <w:t>87/2025/QH15), Hội đồng nhân dân cấp tỉnh ban hành Nghị quyết để quy định:</w:t>
      </w:r>
      <w:r w:rsidR="00D9704E" w:rsidRPr="00D9704E">
        <w:rPr>
          <w:color w:val="000000"/>
          <w:sz w:val="28"/>
          <w:szCs w:val="28"/>
        </w:rPr>
        <w:br/>
      </w:r>
      <w:r w:rsidR="00D9704E" w:rsidRPr="00D9704E">
        <w:rPr>
          <w:rFonts w:ascii="Times New Roman" w:hAnsi="Times New Roman" w:cs="Times New Roman"/>
          <w:color w:val="000000"/>
          <w:sz w:val="28"/>
          <w:szCs w:val="28"/>
        </w:rPr>
        <w:t>“</w:t>
      </w:r>
      <w:r w:rsidR="00D9704E" w:rsidRPr="00D9704E">
        <w:rPr>
          <w:rFonts w:ascii="Times New Roman" w:hAnsi="Times New Roman" w:cs="Times New Roman"/>
          <w:i/>
          <w:iCs/>
          <w:color w:val="000000"/>
          <w:sz w:val="28"/>
          <w:szCs w:val="28"/>
        </w:rPr>
        <w:t>Chính sách, biện pháp nhằm bảo đảm thi hành Hiến pháp, luật, văn bản quy</w:t>
      </w:r>
      <w:r w:rsidR="00D9704E" w:rsidRPr="00D9704E">
        <w:rPr>
          <w:i/>
          <w:iCs/>
          <w:color w:val="000000"/>
          <w:sz w:val="28"/>
          <w:szCs w:val="28"/>
        </w:rPr>
        <w:br/>
      </w:r>
      <w:r w:rsidR="00D9704E" w:rsidRPr="00D9704E">
        <w:rPr>
          <w:rFonts w:ascii="Times New Roman" w:hAnsi="Times New Roman" w:cs="Times New Roman"/>
          <w:i/>
          <w:iCs/>
          <w:color w:val="000000"/>
          <w:sz w:val="28"/>
          <w:szCs w:val="28"/>
        </w:rPr>
        <w:t>phạm pháp luật của cơ quan nhà nước cấp trên”.</w:t>
      </w:r>
      <w:r w:rsidR="00D9704E" w:rsidRPr="00D9704E">
        <w:t xml:space="preserve"> </w:t>
      </w:r>
    </w:p>
    <w:p w14:paraId="3743F4F0" w14:textId="652ECF23" w:rsidR="00F9510B" w:rsidRPr="00980486" w:rsidRDefault="00F9510B" w:rsidP="00C9120B">
      <w:pPr>
        <w:tabs>
          <w:tab w:val="left" w:pos="567"/>
        </w:tabs>
        <w:suppressAutoHyphens/>
        <w:spacing w:before="60" w:after="60" w:line="276" w:lineRule="auto"/>
        <w:ind w:firstLine="720"/>
        <w:jc w:val="both"/>
        <w:rPr>
          <w:rFonts w:ascii="Times New Roman" w:eastAsia="Times New Roman" w:hAnsi="Times New Roman" w:cs="Times New Roman"/>
          <w:bCs/>
          <w:color w:val="000000" w:themeColor="text1"/>
          <w:spacing w:val="-2"/>
          <w:sz w:val="28"/>
          <w:szCs w:val="28"/>
          <w:lang w:eastAsia="ar-SA"/>
        </w:rPr>
      </w:pPr>
      <w:r w:rsidRPr="006105D2">
        <w:rPr>
          <w:rFonts w:ascii="Times New Roman" w:eastAsia="Times New Roman" w:hAnsi="Times New Roman" w:cs="Times New Roman"/>
          <w:bCs/>
          <w:color w:val="000000" w:themeColor="text1"/>
          <w:spacing w:val="-2"/>
          <w:sz w:val="28"/>
          <w:szCs w:val="28"/>
          <w:lang w:eastAsia="ar-SA"/>
        </w:rPr>
        <w:t xml:space="preserve">- Tại điểm b khoản 2 Điều 54 </w:t>
      </w:r>
      <w:r w:rsidR="00961136" w:rsidRPr="006105D2">
        <w:rPr>
          <w:rFonts w:ascii="Times New Roman" w:eastAsia="Times New Roman" w:hAnsi="Times New Roman" w:cs="Times New Roman"/>
          <w:bCs/>
          <w:color w:val="000000" w:themeColor="text1"/>
          <w:spacing w:val="-2"/>
          <w:sz w:val="28"/>
          <w:szCs w:val="28"/>
          <w:lang w:eastAsia="ar-SA"/>
        </w:rPr>
        <w:t xml:space="preserve">Luật </w:t>
      </w:r>
      <w:r w:rsidR="00961136" w:rsidRPr="006105D2">
        <w:rPr>
          <w:rFonts w:ascii="Times New Roman" w:eastAsia="Times New Roman" w:hAnsi="Times New Roman" w:cs="Times New Roman"/>
          <w:color w:val="000000" w:themeColor="text1"/>
          <w:sz w:val="28"/>
          <w:szCs w:val="28"/>
          <w:lang w:eastAsia="ar-SA"/>
        </w:rPr>
        <w:t xml:space="preserve">Ban hành văn bản quy phạm pháp luật </w:t>
      </w:r>
      <w:r w:rsidR="00961136" w:rsidRPr="006105D2">
        <w:rPr>
          <w:rFonts w:ascii="Times New Roman" w:hAnsi="Times New Roman" w:cs="Times New Roman"/>
          <w:color w:val="000000" w:themeColor="text1"/>
          <w:sz w:val="28"/>
          <w:szCs w:val="28"/>
        </w:rPr>
        <w:t xml:space="preserve">số 64/2025/QH15 (sửa đổi, bổ sung bởi Luật số 87/2025/QH15) </w:t>
      </w:r>
      <w:r w:rsidRPr="006105D2">
        <w:rPr>
          <w:rFonts w:ascii="Times New Roman" w:eastAsia="Times New Roman" w:hAnsi="Times New Roman" w:cs="Times New Roman"/>
          <w:bCs/>
          <w:color w:val="000000" w:themeColor="text1"/>
          <w:spacing w:val="-2"/>
          <w:sz w:val="28"/>
          <w:szCs w:val="28"/>
          <w:lang w:eastAsia="ar-SA"/>
        </w:rPr>
        <w:t>quy định hiệu lực về không gian của văn bản quy phạm pháp luật như sau: “</w:t>
      </w:r>
      <w:r w:rsidRPr="006105D2">
        <w:rPr>
          <w:rFonts w:ascii="Times New Roman" w:eastAsia="Times New Roman" w:hAnsi="Times New Roman" w:cs="Times New Roman"/>
          <w:bCs/>
          <w:i/>
          <w:color w:val="000000" w:themeColor="text1"/>
          <w:spacing w:val="-2"/>
          <w:sz w:val="28"/>
          <w:szCs w:val="28"/>
          <w:lang w:eastAsia="ar-SA"/>
        </w:rPr>
        <w:t xml:space="preserve">Trường hợp nhiều đơn vị hành chính được nhập thành một đơn vị hành chính mới cùng cấp thì văn bản quy phạm pháp luật của Hội đồng nhân dân, Uỷ ban nhân dân, Chủ tịch Uỷ ban nhân dân của đơn vị hành chính được nhập tiếp tục có hiệu lực trong phạm vi đơn vị hành chính cho đến khi Hội đồng nhân dân, Uỷ ban nhân dân, Chủ tịch Uỷ ban nhân dân của đơn vị hành chính mới ban hành văn bản hành chính để quyết định </w:t>
      </w:r>
      <w:r w:rsidRPr="006105D2">
        <w:rPr>
          <w:rFonts w:ascii="Times New Roman" w:eastAsia="Times New Roman" w:hAnsi="Times New Roman" w:cs="Times New Roman"/>
          <w:bCs/>
          <w:i/>
          <w:color w:val="000000" w:themeColor="text1"/>
          <w:spacing w:val="-2"/>
          <w:sz w:val="28"/>
          <w:szCs w:val="28"/>
          <w:lang w:eastAsia="ar-SA"/>
        </w:rPr>
        <w:lastRenderedPageBreak/>
        <w:t xml:space="preserve">việc áp dụng hoặc bãi bỏ văn bản quy phạm pháp luật của Hội đồng nhân dân, Uỷ ban nhân dân, Chủ tịch Uỷ ban nhân dân của đơn vị hành chính được nhập </w:t>
      </w:r>
      <w:r w:rsidRPr="00980486">
        <w:rPr>
          <w:rFonts w:ascii="Times New Roman" w:eastAsia="Times New Roman" w:hAnsi="Times New Roman" w:cs="Times New Roman"/>
          <w:bCs/>
          <w:i/>
          <w:color w:val="000000" w:themeColor="text1"/>
          <w:spacing w:val="-2"/>
          <w:sz w:val="28"/>
          <w:szCs w:val="28"/>
          <w:lang w:eastAsia="ar-SA"/>
        </w:rPr>
        <w:t>hoặc ban hành văn bản quy phạm pháp luật mới</w:t>
      </w:r>
      <w:r w:rsidRPr="00980486">
        <w:rPr>
          <w:rFonts w:ascii="Times New Roman" w:eastAsia="Times New Roman" w:hAnsi="Times New Roman" w:cs="Times New Roman"/>
          <w:bCs/>
          <w:color w:val="000000" w:themeColor="text1"/>
          <w:spacing w:val="-2"/>
          <w:sz w:val="28"/>
          <w:szCs w:val="28"/>
          <w:lang w:eastAsia="ar-SA"/>
        </w:rPr>
        <w:t>”.</w:t>
      </w:r>
    </w:p>
    <w:p w14:paraId="5301453C" w14:textId="21579D65" w:rsidR="00F9510B" w:rsidRPr="006105D2" w:rsidRDefault="00DB1CF8" w:rsidP="00C9120B">
      <w:pPr>
        <w:spacing w:before="60" w:after="60" w:line="276" w:lineRule="auto"/>
        <w:ind w:firstLine="720"/>
        <w:jc w:val="both"/>
        <w:rPr>
          <w:rFonts w:ascii="Times New Roman" w:hAnsi="Times New Roman" w:cs="Times New Roman"/>
          <w:i/>
          <w:color w:val="000000" w:themeColor="text1"/>
          <w:sz w:val="28"/>
          <w:szCs w:val="28"/>
        </w:rPr>
      </w:pPr>
      <w:r w:rsidRPr="006105D2">
        <w:rPr>
          <w:rFonts w:ascii="Times New Roman" w:hAnsi="Times New Roman" w:cs="Times New Roman"/>
          <w:color w:val="000000" w:themeColor="text1"/>
          <w:sz w:val="28"/>
          <w:szCs w:val="28"/>
        </w:rPr>
        <w:t xml:space="preserve">- Tại </w:t>
      </w:r>
      <w:r w:rsidR="00F9510B" w:rsidRPr="006105D2">
        <w:rPr>
          <w:rFonts w:ascii="Times New Roman" w:hAnsi="Times New Roman" w:cs="Times New Roman"/>
          <w:color w:val="000000" w:themeColor="text1"/>
          <w:sz w:val="28"/>
          <w:szCs w:val="28"/>
        </w:rPr>
        <w:t xml:space="preserve">Nghị quyết 28-NQ/TW ngày 23/5/2018 của </w:t>
      </w:r>
      <w:r w:rsidRPr="006105D2">
        <w:rPr>
          <w:rFonts w:ascii="Times New Roman" w:hAnsi="Times New Roman" w:cs="Times New Roman"/>
          <w:color w:val="000000" w:themeColor="text1"/>
          <w:sz w:val="28"/>
          <w:szCs w:val="28"/>
        </w:rPr>
        <w:t xml:space="preserve">Hội nghị lần thứ 7 </w:t>
      </w:r>
      <w:r w:rsidR="00F9510B" w:rsidRPr="006105D2">
        <w:rPr>
          <w:rFonts w:ascii="Times New Roman" w:hAnsi="Times New Roman" w:cs="Times New Roman"/>
          <w:color w:val="000000" w:themeColor="text1"/>
          <w:sz w:val="28"/>
          <w:szCs w:val="28"/>
        </w:rPr>
        <w:t xml:space="preserve">Ban </w:t>
      </w:r>
      <w:r w:rsidRPr="006105D2">
        <w:rPr>
          <w:rFonts w:ascii="Times New Roman" w:hAnsi="Times New Roman" w:cs="Times New Roman"/>
          <w:color w:val="000000" w:themeColor="text1"/>
          <w:sz w:val="28"/>
          <w:szCs w:val="28"/>
        </w:rPr>
        <w:t>C</w:t>
      </w:r>
      <w:r w:rsidR="00F9510B" w:rsidRPr="006105D2">
        <w:rPr>
          <w:rFonts w:ascii="Times New Roman" w:hAnsi="Times New Roman" w:cs="Times New Roman"/>
          <w:color w:val="000000" w:themeColor="text1"/>
          <w:sz w:val="28"/>
          <w:szCs w:val="28"/>
        </w:rPr>
        <w:t>hấp hành Trung ương</w:t>
      </w:r>
      <w:r w:rsidRPr="006105D2">
        <w:rPr>
          <w:rFonts w:ascii="Times New Roman" w:hAnsi="Times New Roman" w:cs="Times New Roman"/>
          <w:color w:val="000000" w:themeColor="text1"/>
          <w:sz w:val="28"/>
          <w:szCs w:val="28"/>
        </w:rPr>
        <w:t xml:space="preserve"> Đảng</w:t>
      </w:r>
      <w:r w:rsidR="00D52E02" w:rsidRPr="006105D2">
        <w:rPr>
          <w:rFonts w:ascii="Times New Roman" w:hAnsi="Times New Roman" w:cs="Times New Roman"/>
          <w:color w:val="000000" w:themeColor="text1"/>
          <w:sz w:val="28"/>
          <w:szCs w:val="28"/>
        </w:rPr>
        <w:t xml:space="preserve"> khóa XII</w:t>
      </w:r>
      <w:r w:rsidR="00F9510B" w:rsidRPr="006105D2">
        <w:rPr>
          <w:rFonts w:ascii="Times New Roman" w:hAnsi="Times New Roman" w:cs="Times New Roman"/>
          <w:color w:val="000000" w:themeColor="text1"/>
          <w:sz w:val="28"/>
          <w:szCs w:val="28"/>
        </w:rPr>
        <w:t xml:space="preserve"> về cải cách chính sách bảo hiểm xã hội</w:t>
      </w:r>
      <w:r w:rsidR="00D52E02" w:rsidRPr="006105D2">
        <w:rPr>
          <w:rFonts w:ascii="Times New Roman" w:hAnsi="Times New Roman" w:cs="Times New Roman"/>
          <w:color w:val="000000" w:themeColor="text1"/>
          <w:sz w:val="28"/>
          <w:szCs w:val="28"/>
        </w:rPr>
        <w:t xml:space="preserve"> nêu</w:t>
      </w:r>
      <w:r w:rsidR="00F9510B" w:rsidRPr="006105D2">
        <w:rPr>
          <w:rFonts w:ascii="Times New Roman" w:hAnsi="Times New Roman" w:cs="Times New Roman"/>
          <w:color w:val="000000" w:themeColor="text1"/>
          <w:sz w:val="28"/>
          <w:szCs w:val="28"/>
        </w:rPr>
        <w:t xml:space="preserve">: </w:t>
      </w:r>
      <w:r w:rsidR="00F9510B" w:rsidRPr="006105D2">
        <w:rPr>
          <w:rFonts w:ascii="Times New Roman" w:hAnsi="Times New Roman" w:cs="Times New Roman"/>
          <w:i/>
          <w:color w:val="000000" w:themeColor="text1"/>
          <w:sz w:val="28"/>
          <w:szCs w:val="28"/>
        </w:rPr>
        <w:t>“Giai đoạn đến năm 2030</w:t>
      </w:r>
      <w:r w:rsidR="00D52E02" w:rsidRPr="006105D2">
        <w:rPr>
          <w:rFonts w:ascii="Times New Roman" w:hAnsi="Times New Roman" w:cs="Times New Roman"/>
          <w:i/>
          <w:color w:val="000000" w:themeColor="text1"/>
          <w:sz w:val="28"/>
          <w:szCs w:val="28"/>
        </w:rPr>
        <w:t>: P</w:t>
      </w:r>
      <w:r w:rsidR="00F9510B" w:rsidRPr="006105D2">
        <w:rPr>
          <w:rFonts w:ascii="Times New Roman" w:hAnsi="Times New Roman" w:cs="Times New Roman"/>
          <w:i/>
          <w:color w:val="000000" w:themeColor="text1"/>
          <w:sz w:val="28"/>
          <w:szCs w:val="28"/>
        </w:rPr>
        <w:t>hấn đấu đạt khoảng 60% lực lượng lao động trong độ tuổi tham gia bảo hiểm xã hội, trong đó nông dân và lao động khu vực phi chính thức tham gia bảo hiểm xã hội tự nguyện chiếm khoảng 5% lực lượng lao động</w:t>
      </w:r>
      <w:r w:rsidR="00D52E02" w:rsidRPr="006105D2">
        <w:rPr>
          <w:rFonts w:ascii="Times New Roman" w:hAnsi="Times New Roman" w:cs="Times New Roman"/>
          <w:i/>
          <w:color w:val="000000" w:themeColor="text1"/>
          <w:sz w:val="28"/>
          <w:szCs w:val="28"/>
        </w:rPr>
        <w:t xml:space="preserve"> trong độ tuổi</w:t>
      </w:r>
      <w:r w:rsidR="00F9510B" w:rsidRPr="006105D2">
        <w:rPr>
          <w:rFonts w:ascii="Times New Roman" w:hAnsi="Times New Roman" w:cs="Times New Roman"/>
          <w:i/>
          <w:color w:val="000000" w:themeColor="text1"/>
          <w:sz w:val="28"/>
          <w:szCs w:val="28"/>
        </w:rPr>
        <w:t>”.</w:t>
      </w:r>
    </w:p>
    <w:p w14:paraId="72C9FE83" w14:textId="74B0063A" w:rsidR="00F9510B" w:rsidRPr="006105D2" w:rsidRDefault="00D52E02" w:rsidP="00C9120B">
      <w:pPr>
        <w:spacing w:before="60" w:after="60" w:line="276" w:lineRule="auto"/>
        <w:ind w:firstLine="720"/>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t xml:space="preserve">- Tại </w:t>
      </w:r>
      <w:r w:rsidR="00F9510B" w:rsidRPr="006105D2">
        <w:rPr>
          <w:rFonts w:ascii="Times New Roman" w:hAnsi="Times New Roman" w:cs="Times New Roman"/>
          <w:color w:val="000000" w:themeColor="text1"/>
          <w:sz w:val="28"/>
          <w:szCs w:val="28"/>
        </w:rPr>
        <w:t>Nghị quyết 102/NQ-CP ngày 03/8/2018 của Chính phủ về việc giao chỉ tiêu phát triển đối tượng tham gia bảo hiểm xã hội (</w:t>
      </w:r>
      <w:r w:rsidRPr="006105D2">
        <w:rPr>
          <w:rFonts w:ascii="Times New Roman" w:hAnsi="Times New Roman" w:cs="Times New Roman"/>
          <w:color w:val="000000" w:themeColor="text1"/>
          <w:sz w:val="28"/>
          <w:szCs w:val="28"/>
        </w:rPr>
        <w:t>B</w:t>
      </w:r>
      <w:r w:rsidR="00F9510B" w:rsidRPr="006105D2">
        <w:rPr>
          <w:rFonts w:ascii="Times New Roman" w:hAnsi="Times New Roman" w:cs="Times New Roman"/>
          <w:color w:val="000000" w:themeColor="text1"/>
          <w:sz w:val="28"/>
          <w:szCs w:val="28"/>
        </w:rPr>
        <w:t>ước 2</w:t>
      </w:r>
      <w:r w:rsidRPr="006105D2">
        <w:rPr>
          <w:rFonts w:ascii="Times New Roman" w:hAnsi="Times New Roman" w:cs="Times New Roman"/>
          <w:color w:val="000000" w:themeColor="text1"/>
          <w:sz w:val="28"/>
          <w:szCs w:val="28"/>
        </w:rPr>
        <w:t xml:space="preserve"> phần III</w:t>
      </w:r>
      <w:r w:rsidR="00F9510B" w:rsidRPr="006105D2">
        <w:rPr>
          <w:rFonts w:ascii="Times New Roman" w:hAnsi="Times New Roman" w:cs="Times New Roman"/>
          <w:color w:val="000000" w:themeColor="text1"/>
          <w:sz w:val="28"/>
          <w:szCs w:val="28"/>
        </w:rPr>
        <w:t xml:space="preserve"> Phụ lục</w:t>
      </w:r>
      <w:r w:rsidRPr="006105D2">
        <w:rPr>
          <w:rFonts w:ascii="Times New Roman" w:hAnsi="Times New Roman" w:cs="Times New Roman"/>
          <w:color w:val="000000" w:themeColor="text1"/>
          <w:sz w:val="28"/>
          <w:szCs w:val="28"/>
        </w:rPr>
        <w:t xml:space="preserve"> về</w:t>
      </w:r>
      <w:r w:rsidR="00F9510B" w:rsidRPr="006105D2">
        <w:rPr>
          <w:rFonts w:ascii="Times New Roman" w:hAnsi="Times New Roman" w:cs="Times New Roman"/>
          <w:color w:val="000000" w:themeColor="text1"/>
          <w:sz w:val="28"/>
          <w:szCs w:val="28"/>
        </w:rPr>
        <w:t xml:space="preserve"> Nguyên tắc, chỉ tiêu, tiêu chí và phương pháp xây dựng chỉ tiêu phát triển đối tượng tham gia bảo hiểm xã hội)</w:t>
      </w:r>
      <w:r w:rsidRPr="006105D2">
        <w:rPr>
          <w:rFonts w:ascii="Times New Roman" w:hAnsi="Times New Roman" w:cs="Times New Roman"/>
          <w:color w:val="000000" w:themeColor="text1"/>
          <w:sz w:val="28"/>
          <w:szCs w:val="28"/>
        </w:rPr>
        <w:t xml:space="preserve"> quy định</w:t>
      </w:r>
      <w:r w:rsidR="00F9510B" w:rsidRPr="006105D2">
        <w:rPr>
          <w:rFonts w:ascii="Times New Roman" w:hAnsi="Times New Roman" w:cs="Times New Roman"/>
          <w:color w:val="000000" w:themeColor="text1"/>
          <w:sz w:val="28"/>
          <w:szCs w:val="28"/>
        </w:rPr>
        <w:t xml:space="preserve">: </w:t>
      </w:r>
      <w:r w:rsidR="00F9510B" w:rsidRPr="006105D2">
        <w:rPr>
          <w:rFonts w:ascii="Times New Roman" w:hAnsi="Times New Roman" w:cs="Times New Roman"/>
          <w:i/>
          <w:color w:val="000000" w:themeColor="text1"/>
          <w:sz w:val="28"/>
          <w:szCs w:val="28"/>
        </w:rPr>
        <w:t>“Đối với bảo hiểm xã hội tự nguyện: tốc độ tăng đối tượng tham gia của năm sau so với năm trước ít nhất bằ</w:t>
      </w:r>
      <w:r w:rsidRPr="006105D2">
        <w:rPr>
          <w:rFonts w:ascii="Times New Roman" w:hAnsi="Times New Roman" w:cs="Times New Roman"/>
          <w:i/>
          <w:color w:val="000000" w:themeColor="text1"/>
          <w:sz w:val="28"/>
          <w:szCs w:val="28"/>
        </w:rPr>
        <w:t>ng 30%-50</w:t>
      </w:r>
      <w:r w:rsidR="00F9510B" w:rsidRPr="006105D2">
        <w:rPr>
          <w:rFonts w:ascii="Times New Roman" w:hAnsi="Times New Roman" w:cs="Times New Roman"/>
          <w:i/>
          <w:color w:val="000000" w:themeColor="text1"/>
          <w:sz w:val="28"/>
          <w:szCs w:val="28"/>
        </w:rPr>
        <w:t>% so với năm trước”.</w:t>
      </w:r>
    </w:p>
    <w:p w14:paraId="7106B8CD" w14:textId="462F35B1" w:rsidR="003E47CC" w:rsidRPr="006105D2" w:rsidRDefault="00463C65" w:rsidP="00C9120B">
      <w:pPr>
        <w:spacing w:before="60" w:after="60" w:line="276" w:lineRule="auto"/>
        <w:ind w:firstLine="709"/>
        <w:jc w:val="both"/>
        <w:rPr>
          <w:rFonts w:ascii="Times New Roman" w:eastAsia="Times New Roman" w:hAnsi="Times New Roman" w:cs="Times New Roman"/>
          <w:b/>
          <w:color w:val="000000" w:themeColor="text1"/>
          <w:sz w:val="28"/>
          <w:szCs w:val="28"/>
          <w:lang w:val="pt-BR"/>
        </w:rPr>
      </w:pPr>
      <w:r w:rsidRPr="006105D2">
        <w:rPr>
          <w:rFonts w:ascii="Times New Roman" w:eastAsia="Times New Roman" w:hAnsi="Times New Roman" w:cs="Times New Roman"/>
          <w:b/>
          <w:color w:val="000000" w:themeColor="text1"/>
          <w:sz w:val="28"/>
          <w:szCs w:val="28"/>
          <w:lang w:val="pt-BR"/>
        </w:rPr>
        <w:t>2. Cơ sở thực tiễn</w:t>
      </w:r>
    </w:p>
    <w:p w14:paraId="1C2BAD5B" w14:textId="4F75DC1F" w:rsidR="00F855FF" w:rsidRPr="006105D2" w:rsidRDefault="00F855FF" w:rsidP="00C9120B">
      <w:pPr>
        <w:suppressAutoHyphens/>
        <w:spacing w:before="60" w:after="60" w:line="276" w:lineRule="auto"/>
        <w:ind w:firstLine="720"/>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t>- Ngày 24/12/2020, Hội đồng nhân dân tỉnh Hải Dương trước đây đã ban hành Nghị quyết số 14/2020/NQ-HĐND quy định hỗ trợ mức đóng bảo hiểm y tế và hỗ trợ bổ sung mức đóng bảo hiểm xã hội tự nguyện cho một số đối tượng trên địa bàn tỉnh Hải Dương; theo đó hỗ trợ 10% mức đóng bảo hiểm xã hội tự nguyện cho đối tượng nghèo, cận nghèo.</w:t>
      </w:r>
    </w:p>
    <w:p w14:paraId="43133C4E" w14:textId="43658549" w:rsidR="00F9510B" w:rsidRPr="006105D2" w:rsidRDefault="00F855FF" w:rsidP="00C9120B">
      <w:pPr>
        <w:suppressAutoHyphens/>
        <w:spacing w:before="60" w:after="60" w:line="276" w:lineRule="auto"/>
        <w:ind w:firstLine="720"/>
        <w:jc w:val="both"/>
        <w:rPr>
          <w:rFonts w:ascii="Times New Roman" w:hAnsi="Times New Roman" w:cs="Times New Roman"/>
          <w:color w:val="000000" w:themeColor="text1"/>
          <w:sz w:val="28"/>
          <w:szCs w:val="28"/>
        </w:rPr>
      </w:pPr>
      <w:bookmarkStart w:id="1" w:name="_Hlk212026209"/>
      <w:r w:rsidRPr="006105D2">
        <w:rPr>
          <w:rFonts w:ascii="Times New Roman" w:hAnsi="Times New Roman" w:cs="Times New Roman"/>
          <w:color w:val="000000" w:themeColor="text1"/>
          <w:sz w:val="28"/>
          <w:szCs w:val="28"/>
        </w:rPr>
        <w:t xml:space="preserve">- </w:t>
      </w:r>
      <w:r w:rsidR="00D52E02" w:rsidRPr="006105D2">
        <w:rPr>
          <w:rFonts w:ascii="Times New Roman" w:hAnsi="Times New Roman" w:cs="Times New Roman"/>
          <w:color w:val="000000" w:themeColor="text1"/>
          <w:sz w:val="28"/>
          <w:szCs w:val="28"/>
        </w:rPr>
        <w:t xml:space="preserve">Ngày 09/12/2022, </w:t>
      </w:r>
      <w:r w:rsidR="00F9510B" w:rsidRPr="006105D2">
        <w:rPr>
          <w:rFonts w:ascii="Times New Roman" w:hAnsi="Times New Roman" w:cs="Times New Roman"/>
          <w:color w:val="000000" w:themeColor="text1"/>
          <w:sz w:val="28"/>
          <w:szCs w:val="28"/>
        </w:rPr>
        <w:t>Hội đồng nhân dân thành phố Hải Phòng (cũ) đã ban hành Nghị quyết số 12/2022/NQ-HĐND quy định chính sách hỗ trợ thêm về mức đóng bảo xã hội tự nguyện cho các nhóm đối tượng xã hội của thành phố Hả</w:t>
      </w:r>
      <w:r w:rsidR="00D52E02" w:rsidRPr="006105D2">
        <w:rPr>
          <w:rFonts w:ascii="Times New Roman" w:hAnsi="Times New Roman" w:cs="Times New Roman"/>
          <w:color w:val="000000" w:themeColor="text1"/>
          <w:sz w:val="28"/>
          <w:szCs w:val="28"/>
        </w:rPr>
        <w:t>i Phòng như sau:</w:t>
      </w:r>
    </w:p>
    <w:p w14:paraId="53FD4457" w14:textId="77777777" w:rsidR="00F9510B" w:rsidRPr="006105D2" w:rsidRDefault="00F9510B" w:rsidP="00C9120B">
      <w:pPr>
        <w:pStyle w:val="NormalWeb"/>
        <w:shd w:val="clear" w:color="auto" w:fill="FFFFFF"/>
        <w:spacing w:before="60" w:beforeAutospacing="0" w:after="60" w:afterAutospacing="0" w:line="276" w:lineRule="auto"/>
        <w:ind w:firstLine="720"/>
        <w:jc w:val="both"/>
        <w:rPr>
          <w:rFonts w:eastAsiaTheme="minorHAnsi"/>
          <w:color w:val="000000" w:themeColor="text1"/>
          <w:sz w:val="28"/>
          <w:szCs w:val="28"/>
        </w:rPr>
      </w:pPr>
      <w:r w:rsidRPr="006105D2">
        <w:rPr>
          <w:rFonts w:eastAsiaTheme="minorHAnsi"/>
          <w:color w:val="000000" w:themeColor="text1"/>
          <w:sz w:val="28"/>
          <w:szCs w:val="28"/>
        </w:rPr>
        <w:t>Hỗ trợ thêm mức đóng bảo hiểm xã hội cho người tham gia bảo hiểm xã hội tự nguyện theo tỷ lệ phần trăm (%) trên mức đóng bảo hiểm xã hội hàng tháng theo mức chuẩn hộ nghèo của khu vực nông thôn theo từng thời kỳ do Thủ tướng Chính phủ quy định, cụ thể:</w:t>
      </w:r>
    </w:p>
    <w:p w14:paraId="3633ACCD" w14:textId="1AE3EC63" w:rsidR="00F9510B" w:rsidRPr="006105D2" w:rsidRDefault="00F855FF" w:rsidP="00C9120B">
      <w:pPr>
        <w:pStyle w:val="NormalWeb"/>
        <w:shd w:val="clear" w:color="auto" w:fill="FFFFFF"/>
        <w:spacing w:before="60" w:beforeAutospacing="0" w:after="60" w:afterAutospacing="0" w:line="276" w:lineRule="auto"/>
        <w:ind w:firstLine="720"/>
        <w:jc w:val="both"/>
        <w:rPr>
          <w:rFonts w:eastAsiaTheme="minorHAnsi"/>
          <w:color w:val="000000" w:themeColor="text1"/>
          <w:sz w:val="28"/>
          <w:szCs w:val="28"/>
        </w:rPr>
      </w:pPr>
      <w:r w:rsidRPr="006105D2">
        <w:rPr>
          <w:rFonts w:eastAsiaTheme="minorHAnsi"/>
          <w:color w:val="000000" w:themeColor="text1"/>
          <w:sz w:val="28"/>
          <w:szCs w:val="28"/>
        </w:rPr>
        <w:t>+</w:t>
      </w:r>
      <w:r w:rsidR="00D52E02" w:rsidRPr="006105D2">
        <w:rPr>
          <w:rFonts w:eastAsiaTheme="minorHAnsi"/>
          <w:color w:val="000000" w:themeColor="text1"/>
          <w:sz w:val="28"/>
          <w:szCs w:val="28"/>
        </w:rPr>
        <w:t xml:space="preserve"> </w:t>
      </w:r>
      <w:r w:rsidR="00F9510B" w:rsidRPr="006105D2">
        <w:rPr>
          <w:rFonts w:eastAsiaTheme="minorHAnsi"/>
          <w:color w:val="000000" w:themeColor="text1"/>
          <w:sz w:val="28"/>
          <w:szCs w:val="28"/>
        </w:rPr>
        <w:t>Hỗ trợ thêm 30% mức đóng bảo hiểm xã hội tự nguyện đối với người tham gia bảo hiểm xã hội tự nguyện thuộc hộ nghèo.</w:t>
      </w:r>
    </w:p>
    <w:p w14:paraId="7778FD3A" w14:textId="1ABB73B3" w:rsidR="00F9510B" w:rsidRPr="006105D2" w:rsidRDefault="00F855FF" w:rsidP="00C9120B">
      <w:pPr>
        <w:pStyle w:val="NormalWeb"/>
        <w:shd w:val="clear" w:color="auto" w:fill="FFFFFF"/>
        <w:spacing w:before="60" w:beforeAutospacing="0" w:after="60" w:afterAutospacing="0" w:line="276" w:lineRule="auto"/>
        <w:ind w:firstLine="720"/>
        <w:jc w:val="both"/>
        <w:rPr>
          <w:rFonts w:eastAsiaTheme="minorHAnsi"/>
          <w:color w:val="000000" w:themeColor="text1"/>
          <w:sz w:val="28"/>
          <w:szCs w:val="28"/>
        </w:rPr>
      </w:pPr>
      <w:r w:rsidRPr="006105D2">
        <w:rPr>
          <w:rFonts w:eastAsiaTheme="minorHAnsi"/>
          <w:color w:val="000000" w:themeColor="text1"/>
          <w:sz w:val="28"/>
          <w:szCs w:val="28"/>
        </w:rPr>
        <w:t>+</w:t>
      </w:r>
      <w:r w:rsidR="00D52E02" w:rsidRPr="006105D2">
        <w:rPr>
          <w:rFonts w:eastAsiaTheme="minorHAnsi"/>
          <w:color w:val="000000" w:themeColor="text1"/>
          <w:sz w:val="28"/>
          <w:szCs w:val="28"/>
        </w:rPr>
        <w:t xml:space="preserve"> </w:t>
      </w:r>
      <w:r w:rsidR="00F9510B" w:rsidRPr="006105D2">
        <w:rPr>
          <w:rFonts w:eastAsiaTheme="minorHAnsi"/>
          <w:color w:val="000000" w:themeColor="text1"/>
          <w:sz w:val="28"/>
          <w:szCs w:val="28"/>
        </w:rPr>
        <w:t>Hỗ trợ thêm 25% mức đóng bảo hiểm xã hội tự nguyện đối với người tham gia bảo hiểm xã hội tự nguyện thuộc hộ cận nghèo.</w:t>
      </w:r>
    </w:p>
    <w:p w14:paraId="77978238" w14:textId="236F86A6" w:rsidR="00F9510B" w:rsidRPr="006105D2" w:rsidRDefault="00F855FF" w:rsidP="00C9120B">
      <w:pPr>
        <w:pStyle w:val="NormalWeb"/>
        <w:shd w:val="clear" w:color="auto" w:fill="FFFFFF"/>
        <w:spacing w:before="60" w:beforeAutospacing="0" w:after="60" w:afterAutospacing="0" w:line="276" w:lineRule="auto"/>
        <w:ind w:firstLine="720"/>
        <w:jc w:val="both"/>
        <w:rPr>
          <w:rFonts w:eastAsiaTheme="minorHAnsi"/>
          <w:color w:val="000000" w:themeColor="text1"/>
          <w:sz w:val="28"/>
          <w:szCs w:val="28"/>
        </w:rPr>
      </w:pPr>
      <w:r w:rsidRPr="006105D2">
        <w:rPr>
          <w:rFonts w:eastAsiaTheme="minorHAnsi"/>
          <w:color w:val="000000" w:themeColor="text1"/>
          <w:sz w:val="28"/>
          <w:szCs w:val="28"/>
        </w:rPr>
        <w:t>+</w:t>
      </w:r>
      <w:r w:rsidR="00D52E02" w:rsidRPr="006105D2">
        <w:rPr>
          <w:rFonts w:eastAsiaTheme="minorHAnsi"/>
          <w:color w:val="000000" w:themeColor="text1"/>
          <w:sz w:val="28"/>
          <w:szCs w:val="28"/>
        </w:rPr>
        <w:t xml:space="preserve"> </w:t>
      </w:r>
      <w:r w:rsidR="00F9510B" w:rsidRPr="006105D2">
        <w:rPr>
          <w:rFonts w:eastAsiaTheme="minorHAnsi"/>
          <w:color w:val="000000" w:themeColor="text1"/>
          <w:sz w:val="28"/>
          <w:szCs w:val="28"/>
        </w:rPr>
        <w:t>Hỗ trợ thêm 10% mức đóng bảo hiểm xã hội tự nguyện đối với người tham gia bảo hiểm xã hội tự nguyện thuộc nhóm đối tượng khác theo quy định tại khoản 1 Điều 2 Thông tư số </w:t>
      </w:r>
      <w:hyperlink r:id="rId8" w:tgtFrame="_blank" w:tooltip="Thông tư 01/2016/TT-BLĐTBXH" w:history="1">
        <w:r w:rsidR="00F9510B" w:rsidRPr="006105D2">
          <w:rPr>
            <w:rFonts w:eastAsiaTheme="minorHAnsi"/>
            <w:color w:val="000000" w:themeColor="text1"/>
            <w:sz w:val="28"/>
            <w:szCs w:val="28"/>
          </w:rPr>
          <w:t>01/2016/TT-BLĐTBXH</w:t>
        </w:r>
      </w:hyperlink>
      <w:r w:rsidR="00F9510B" w:rsidRPr="006105D2">
        <w:rPr>
          <w:rFonts w:eastAsiaTheme="minorHAnsi"/>
          <w:color w:val="000000" w:themeColor="text1"/>
          <w:sz w:val="28"/>
          <w:szCs w:val="28"/>
        </w:rPr>
        <w:t> .</w:t>
      </w:r>
    </w:p>
    <w:p w14:paraId="5AB754BF" w14:textId="60012B2F" w:rsidR="00F9510B" w:rsidRPr="006105D2" w:rsidRDefault="00F9510B" w:rsidP="00C9120B">
      <w:pPr>
        <w:suppressAutoHyphens/>
        <w:spacing w:before="60" w:after="60" w:line="276" w:lineRule="auto"/>
        <w:ind w:firstLine="720"/>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lastRenderedPageBreak/>
        <w:t>Do có sự chênh lệch về mức</w:t>
      </w:r>
      <w:r w:rsidR="00F855FF" w:rsidRPr="006105D2">
        <w:rPr>
          <w:rFonts w:ascii="Times New Roman" w:hAnsi="Times New Roman" w:cs="Times New Roman"/>
          <w:color w:val="000000" w:themeColor="text1"/>
          <w:sz w:val="28"/>
          <w:szCs w:val="28"/>
        </w:rPr>
        <w:t xml:space="preserve"> </w:t>
      </w:r>
      <w:r w:rsidR="00F54918" w:rsidRPr="006105D2">
        <w:rPr>
          <w:rFonts w:ascii="Times New Roman" w:hAnsi="Times New Roman" w:cs="Times New Roman"/>
          <w:color w:val="000000" w:themeColor="text1"/>
          <w:sz w:val="28"/>
          <w:szCs w:val="28"/>
        </w:rPr>
        <w:t xml:space="preserve">hỗ trợ </w:t>
      </w:r>
      <w:r w:rsidR="00F855FF" w:rsidRPr="006105D2">
        <w:rPr>
          <w:rFonts w:ascii="Times New Roman" w:hAnsi="Times New Roman" w:cs="Times New Roman"/>
          <w:color w:val="000000" w:themeColor="text1"/>
          <w:sz w:val="28"/>
          <w:szCs w:val="28"/>
        </w:rPr>
        <w:t>và</w:t>
      </w:r>
      <w:r w:rsidRPr="006105D2">
        <w:rPr>
          <w:rFonts w:ascii="Times New Roman" w:hAnsi="Times New Roman" w:cs="Times New Roman"/>
          <w:color w:val="000000" w:themeColor="text1"/>
          <w:sz w:val="28"/>
          <w:szCs w:val="28"/>
        </w:rPr>
        <w:t xml:space="preserve"> đối tượng được hỗ trợ </w:t>
      </w:r>
      <w:r w:rsidR="00F855FF" w:rsidRPr="006105D2">
        <w:rPr>
          <w:rFonts w:ascii="Times New Roman" w:hAnsi="Times New Roman" w:cs="Times New Roman"/>
          <w:color w:val="000000" w:themeColor="text1"/>
          <w:sz w:val="28"/>
          <w:szCs w:val="28"/>
        </w:rPr>
        <w:t xml:space="preserve">quy định tại 02 Nghị quyết </w:t>
      </w:r>
      <w:r w:rsidR="00980486">
        <w:rPr>
          <w:rFonts w:ascii="Times New Roman" w:hAnsi="Times New Roman" w:cs="Times New Roman"/>
          <w:color w:val="000000" w:themeColor="text1"/>
          <w:sz w:val="28"/>
          <w:szCs w:val="28"/>
        </w:rPr>
        <w:t xml:space="preserve">nêu </w:t>
      </w:r>
      <w:r w:rsidR="00F855FF" w:rsidRPr="006105D2">
        <w:rPr>
          <w:rFonts w:ascii="Times New Roman" w:hAnsi="Times New Roman" w:cs="Times New Roman"/>
          <w:color w:val="000000" w:themeColor="text1"/>
          <w:sz w:val="28"/>
          <w:szCs w:val="28"/>
        </w:rPr>
        <w:t>trên</w:t>
      </w:r>
      <w:r w:rsidR="00980486">
        <w:rPr>
          <w:rFonts w:ascii="Times New Roman" w:hAnsi="Times New Roman" w:cs="Times New Roman"/>
          <w:color w:val="000000" w:themeColor="text1"/>
          <w:sz w:val="28"/>
          <w:szCs w:val="28"/>
        </w:rPr>
        <w:t xml:space="preserve"> nên</w:t>
      </w:r>
      <w:r w:rsidR="00F855FF" w:rsidRPr="006105D2">
        <w:rPr>
          <w:rFonts w:ascii="Times New Roman" w:hAnsi="Times New Roman" w:cs="Times New Roman"/>
          <w:color w:val="000000" w:themeColor="text1"/>
          <w:sz w:val="28"/>
          <w:szCs w:val="28"/>
        </w:rPr>
        <w:t xml:space="preserve"> </w:t>
      </w:r>
      <w:r w:rsidRPr="006105D2">
        <w:rPr>
          <w:rFonts w:ascii="Times New Roman" w:hAnsi="Times New Roman" w:cs="Times New Roman"/>
          <w:color w:val="000000" w:themeColor="text1"/>
          <w:sz w:val="28"/>
          <w:szCs w:val="28"/>
        </w:rPr>
        <w:t>sẽ ảnh hưởng đến quyền lợi và chế độ, chính sách về bảo hiểm xã hội tự nguyện của các đối tượng xã hội đang được hưởng trên địa bàn thành phố Hải Phòng (sau hợp nhất)</w:t>
      </w:r>
      <w:r w:rsidR="00F855FF" w:rsidRPr="006105D2">
        <w:rPr>
          <w:rFonts w:ascii="Times New Roman" w:hAnsi="Times New Roman" w:cs="Times New Roman"/>
          <w:color w:val="000000" w:themeColor="text1"/>
          <w:sz w:val="28"/>
          <w:szCs w:val="28"/>
        </w:rPr>
        <w:t>.</w:t>
      </w:r>
      <w:r w:rsidRPr="006105D2">
        <w:rPr>
          <w:rFonts w:ascii="Times New Roman" w:hAnsi="Times New Roman" w:cs="Times New Roman"/>
          <w:color w:val="000000" w:themeColor="text1"/>
          <w:sz w:val="28"/>
          <w:szCs w:val="28"/>
        </w:rPr>
        <w:t xml:space="preserve"> </w:t>
      </w:r>
    </w:p>
    <w:p w14:paraId="463B1188" w14:textId="2820CFEB" w:rsidR="00F9510B" w:rsidRPr="006105D2" w:rsidRDefault="00F54918" w:rsidP="00431092">
      <w:pPr>
        <w:suppressAutoHyphens/>
        <w:spacing w:before="60" w:after="60" w:line="360" w:lineRule="atLeast"/>
        <w:ind w:firstLine="720"/>
        <w:jc w:val="both"/>
        <w:rPr>
          <w:rFonts w:ascii="Times New Roman" w:hAnsi="Times New Roman" w:cs="Times New Roman"/>
          <w:bCs/>
          <w:iCs/>
          <w:color w:val="000000" w:themeColor="text1"/>
          <w:sz w:val="28"/>
          <w:szCs w:val="28"/>
        </w:rPr>
      </w:pPr>
      <w:r w:rsidRPr="006105D2">
        <w:rPr>
          <w:rFonts w:ascii="Times New Roman" w:hAnsi="Times New Roman" w:cs="Times New Roman"/>
          <w:color w:val="000000" w:themeColor="text1"/>
          <w:sz w:val="28"/>
          <w:szCs w:val="28"/>
        </w:rPr>
        <w:t>Với các căn cứ pháp lý và cơ sở thực tiễn nêu trên</w:t>
      </w:r>
      <w:r w:rsidR="00F9510B" w:rsidRPr="006105D2">
        <w:rPr>
          <w:rFonts w:ascii="Times New Roman" w:hAnsi="Times New Roman" w:cs="Times New Roman"/>
          <w:color w:val="000000" w:themeColor="text1"/>
          <w:sz w:val="28"/>
          <w:szCs w:val="28"/>
        </w:rPr>
        <w:t xml:space="preserve">, việc xây dựng </w:t>
      </w:r>
      <w:r w:rsidR="00F9510B" w:rsidRPr="006105D2">
        <w:rPr>
          <w:rFonts w:ascii="Times New Roman" w:hAnsi="Times New Roman" w:cs="Times New Roman"/>
          <w:color w:val="000000" w:themeColor="text1"/>
          <w:spacing w:val="-4"/>
          <w:sz w:val="28"/>
          <w:szCs w:val="28"/>
        </w:rPr>
        <w:t xml:space="preserve">Nghị quyết của Hội đồng nhân dân thành phố </w:t>
      </w:r>
      <w:r w:rsidR="00F9510B" w:rsidRPr="006105D2">
        <w:rPr>
          <w:rFonts w:ascii="Times New Roman" w:hAnsi="Times New Roman" w:cs="Times New Roman"/>
          <w:bCs/>
          <w:color w:val="000000" w:themeColor="text1"/>
          <w:sz w:val="28"/>
          <w:szCs w:val="28"/>
        </w:rPr>
        <w:t xml:space="preserve">quy định </w:t>
      </w:r>
      <w:r w:rsidR="00F9510B" w:rsidRPr="006105D2">
        <w:rPr>
          <w:rFonts w:ascii="Times New Roman" w:hAnsi="Times New Roman" w:cs="Times New Roman"/>
          <w:color w:val="000000" w:themeColor="text1"/>
          <w:sz w:val="28"/>
          <w:szCs w:val="28"/>
        </w:rPr>
        <w:t xml:space="preserve">chính sách hỗ trợ mức đóng bảo hiểm xã hội tự nguyện cho các nhóm đối tượng xã hội trên địa bàn thành phố Hải Phòng (thay thế </w:t>
      </w:r>
      <w:r w:rsidR="007372FC" w:rsidRPr="006105D2">
        <w:rPr>
          <w:rFonts w:ascii="Times New Roman" w:hAnsi="Times New Roman" w:cs="Times New Roman"/>
          <w:color w:val="000000" w:themeColor="text1"/>
          <w:sz w:val="28"/>
          <w:szCs w:val="28"/>
        </w:rPr>
        <w:t>Nghị quyết số 14/2020/NQ-HĐND ngày 24/12/2020</w:t>
      </w:r>
      <w:r w:rsidR="007372FC">
        <w:rPr>
          <w:rFonts w:ascii="Times New Roman" w:hAnsi="Times New Roman" w:cs="Times New Roman"/>
          <w:color w:val="000000" w:themeColor="text1"/>
          <w:sz w:val="28"/>
          <w:szCs w:val="28"/>
        </w:rPr>
        <w:t xml:space="preserve"> và </w:t>
      </w:r>
      <w:r w:rsidR="00F9510B" w:rsidRPr="006105D2">
        <w:rPr>
          <w:rFonts w:ascii="Times New Roman" w:hAnsi="Times New Roman" w:cs="Times New Roman"/>
          <w:color w:val="000000" w:themeColor="text1"/>
          <w:sz w:val="28"/>
          <w:szCs w:val="28"/>
        </w:rPr>
        <w:t xml:space="preserve">Nghị quyết số 12/2022/NQ-HĐND ngày 09/12/2022) </w:t>
      </w:r>
      <w:r w:rsidR="00F9510B" w:rsidRPr="006105D2">
        <w:rPr>
          <w:rFonts w:ascii="Times New Roman" w:hAnsi="Times New Roman" w:cs="Times New Roman"/>
          <w:color w:val="000000" w:themeColor="text1"/>
          <w:spacing w:val="-4"/>
          <w:sz w:val="28"/>
          <w:szCs w:val="28"/>
        </w:rPr>
        <w:t xml:space="preserve">để sớm được áp dụng thống nhất trên địa bàn thành phố </w:t>
      </w:r>
      <w:r w:rsidRPr="006105D2">
        <w:rPr>
          <w:rFonts w:ascii="Times New Roman" w:hAnsi="Times New Roman" w:cs="Times New Roman"/>
          <w:color w:val="000000" w:themeColor="text1"/>
          <w:spacing w:val="-4"/>
          <w:sz w:val="28"/>
          <w:szCs w:val="28"/>
        </w:rPr>
        <w:t xml:space="preserve">Hải Phòng hiện nay </w:t>
      </w:r>
      <w:r w:rsidR="00F9510B" w:rsidRPr="006105D2">
        <w:rPr>
          <w:rFonts w:ascii="Times New Roman" w:hAnsi="Times New Roman" w:cs="Times New Roman"/>
          <w:color w:val="000000" w:themeColor="text1"/>
          <w:spacing w:val="-4"/>
          <w:sz w:val="28"/>
          <w:szCs w:val="28"/>
        </w:rPr>
        <w:t>là cần thiết</w:t>
      </w:r>
      <w:r w:rsidR="00F9510B" w:rsidRPr="006105D2">
        <w:rPr>
          <w:rFonts w:ascii="Times New Roman" w:hAnsi="Times New Roman" w:cs="Times New Roman"/>
          <w:bCs/>
          <w:color w:val="000000" w:themeColor="text1"/>
          <w:sz w:val="28"/>
          <w:szCs w:val="28"/>
        </w:rPr>
        <w:t>, thể hiện sự quan tâm của thành phố với các đối tượng xã hội</w:t>
      </w:r>
      <w:r w:rsidRPr="006105D2">
        <w:rPr>
          <w:rFonts w:ascii="Times New Roman" w:hAnsi="Times New Roman" w:cs="Times New Roman"/>
          <w:bCs/>
          <w:color w:val="000000" w:themeColor="text1"/>
          <w:sz w:val="28"/>
          <w:szCs w:val="28"/>
        </w:rPr>
        <w:t>,</w:t>
      </w:r>
      <w:r w:rsidR="00F9510B" w:rsidRPr="006105D2">
        <w:rPr>
          <w:rFonts w:ascii="Times New Roman" w:hAnsi="Times New Roman" w:cs="Times New Roman"/>
          <w:bCs/>
          <w:color w:val="000000" w:themeColor="text1"/>
          <w:sz w:val="28"/>
          <w:szCs w:val="28"/>
        </w:rPr>
        <w:t xml:space="preserve"> góp phần </w:t>
      </w:r>
      <w:r w:rsidRPr="006105D2">
        <w:rPr>
          <w:rFonts w:ascii="Times New Roman" w:hAnsi="Times New Roman" w:cs="Times New Roman"/>
          <w:bCs/>
          <w:color w:val="000000" w:themeColor="text1"/>
          <w:sz w:val="28"/>
          <w:szCs w:val="28"/>
        </w:rPr>
        <w:t>bảo đảm</w:t>
      </w:r>
      <w:r w:rsidR="00F9510B" w:rsidRPr="006105D2">
        <w:rPr>
          <w:rFonts w:ascii="Times New Roman" w:hAnsi="Times New Roman" w:cs="Times New Roman"/>
          <w:bCs/>
          <w:color w:val="000000" w:themeColor="text1"/>
          <w:sz w:val="28"/>
          <w:szCs w:val="28"/>
        </w:rPr>
        <w:t xml:space="preserve"> đồng bộ, hài hoà giữa</w:t>
      </w:r>
      <w:r w:rsidR="00F9510B" w:rsidRPr="006105D2">
        <w:rPr>
          <w:rFonts w:ascii="Times New Roman" w:hAnsi="Times New Roman" w:cs="Times New Roman"/>
          <w:bCs/>
          <w:i/>
          <w:color w:val="000000" w:themeColor="text1"/>
          <w:sz w:val="28"/>
          <w:szCs w:val="28"/>
        </w:rPr>
        <w:t xml:space="preserve"> </w:t>
      </w:r>
      <w:r w:rsidR="00F9510B" w:rsidRPr="006105D2">
        <w:rPr>
          <w:rFonts w:ascii="Times New Roman" w:hAnsi="Times New Roman" w:cs="Times New Roman"/>
          <w:bCs/>
          <w:iCs/>
          <w:color w:val="000000" w:themeColor="text1"/>
          <w:sz w:val="28"/>
          <w:szCs w:val="28"/>
        </w:rPr>
        <w:t>phát triển kinh tế với việc giải quyết các vấn đề xã hội.</w:t>
      </w:r>
    </w:p>
    <w:bookmarkEnd w:id="1"/>
    <w:p w14:paraId="631C68B1" w14:textId="51767EC3" w:rsidR="00F9510B" w:rsidRPr="006105D2" w:rsidRDefault="00A8237A" w:rsidP="00431092">
      <w:pPr>
        <w:tabs>
          <w:tab w:val="left" w:pos="567"/>
        </w:tabs>
        <w:spacing w:before="60" w:after="60" w:line="360" w:lineRule="atLeast"/>
        <w:ind w:firstLine="720"/>
        <w:jc w:val="both"/>
        <w:rPr>
          <w:rFonts w:ascii="Times New Roman" w:hAnsi="Times New Roman" w:cs="Times New Roman"/>
          <w:b/>
          <w:color w:val="000000" w:themeColor="text1"/>
          <w:sz w:val="28"/>
          <w:szCs w:val="28"/>
        </w:rPr>
      </w:pPr>
      <w:r w:rsidRPr="006105D2">
        <w:rPr>
          <w:rFonts w:ascii="Times New Roman" w:hAnsi="Times New Roman" w:cs="Times New Roman"/>
          <w:b/>
          <w:color w:val="000000" w:themeColor="text1"/>
          <w:sz w:val="28"/>
          <w:szCs w:val="28"/>
        </w:rPr>
        <w:t>3. Căn cứ</w:t>
      </w:r>
      <w:r w:rsidR="00F9510B" w:rsidRPr="006105D2">
        <w:rPr>
          <w:rFonts w:ascii="Times New Roman" w:hAnsi="Times New Roman" w:cs="Times New Roman"/>
          <w:b/>
          <w:color w:val="000000" w:themeColor="text1"/>
          <w:sz w:val="28"/>
          <w:szCs w:val="28"/>
        </w:rPr>
        <w:t xml:space="preserve"> đề nghị áp dụng </w:t>
      </w:r>
      <w:r w:rsidRPr="006105D2">
        <w:rPr>
          <w:rFonts w:ascii="Times New Roman" w:hAnsi="Times New Roman" w:cs="Times New Roman"/>
          <w:b/>
          <w:color w:val="000000" w:themeColor="text1"/>
          <w:sz w:val="28"/>
          <w:szCs w:val="28"/>
        </w:rPr>
        <w:t xml:space="preserve">trình tự, </w:t>
      </w:r>
      <w:r w:rsidR="00F9510B" w:rsidRPr="006105D2">
        <w:rPr>
          <w:rFonts w:ascii="Times New Roman" w:hAnsi="Times New Roman" w:cs="Times New Roman"/>
          <w:b/>
          <w:color w:val="000000" w:themeColor="text1"/>
          <w:sz w:val="28"/>
          <w:szCs w:val="28"/>
        </w:rPr>
        <w:t>thủ tục rút gọn</w:t>
      </w:r>
    </w:p>
    <w:p w14:paraId="49E9EA5D" w14:textId="224964EA" w:rsidR="00A8237A" w:rsidRDefault="00A8237A" w:rsidP="00431092">
      <w:pPr>
        <w:tabs>
          <w:tab w:val="left" w:pos="567"/>
        </w:tabs>
        <w:spacing w:before="60" w:after="60" w:line="360" w:lineRule="atLeast"/>
        <w:ind w:firstLine="720"/>
        <w:jc w:val="both"/>
        <w:rPr>
          <w:rFonts w:ascii="Times New Roman" w:hAnsi="Times New Roman" w:cs="Times New Roman"/>
          <w:i/>
          <w:color w:val="000000" w:themeColor="text1"/>
          <w:sz w:val="28"/>
          <w:szCs w:val="28"/>
        </w:rPr>
      </w:pPr>
      <w:r w:rsidRPr="006105D2">
        <w:rPr>
          <w:rFonts w:ascii="Times New Roman" w:hAnsi="Times New Roman" w:cs="Times New Roman"/>
          <w:color w:val="000000" w:themeColor="text1"/>
          <w:sz w:val="28"/>
          <w:szCs w:val="28"/>
        </w:rPr>
        <w:t xml:space="preserve">Tại điểm b khoản 1 Điều 50 Luật Ban hành văn bản quy phạm pháp luật số 64/2025/QH15 quy định một trong các trường hợp xây dựng, ban hành văn bản quy phạm pháp luật theo trình tự, thủ tục rút gọn như sau: </w:t>
      </w:r>
      <w:r w:rsidRPr="006105D2">
        <w:rPr>
          <w:rFonts w:ascii="Times New Roman" w:hAnsi="Times New Roman" w:cs="Times New Roman"/>
          <w:i/>
          <w:color w:val="000000" w:themeColor="text1"/>
          <w:sz w:val="28"/>
          <w:szCs w:val="28"/>
        </w:rPr>
        <w:t>“Trường hợp cấp bách để giải quyết vấn đề phát sinh trong thực tiễn”.</w:t>
      </w:r>
    </w:p>
    <w:p w14:paraId="4A16326F" w14:textId="5FDF5BBA" w:rsidR="00F71120" w:rsidRPr="0025589B" w:rsidRDefault="00F71120" w:rsidP="00431092">
      <w:pPr>
        <w:spacing w:before="60" w:after="100" w:afterAutospacing="1" w:line="360" w:lineRule="atLeast"/>
        <w:ind w:firstLine="720"/>
        <w:jc w:val="both"/>
        <w:rPr>
          <w:rFonts w:ascii="Times New Roman" w:hAnsi="Times New Roman" w:cs="Times New Roman"/>
          <w:color w:val="000000" w:themeColor="text1"/>
          <w:sz w:val="28"/>
          <w:szCs w:val="28"/>
        </w:rPr>
      </w:pPr>
      <w:r w:rsidRPr="0025589B">
        <w:rPr>
          <w:rFonts w:ascii="Times New Roman" w:hAnsi="Times New Roman" w:cs="Times New Roman"/>
          <w:color w:val="000000" w:themeColor="text1"/>
          <w:sz w:val="28"/>
          <w:szCs w:val="28"/>
        </w:rPr>
        <w:t xml:space="preserve">Trong thời gian qua, việc thực hiện chính sách hỗ trợ thêm mức đóng bảo hiểm xã hội tự nguyện từ ngân sách địa phương đã góp phần quan trọng khuyến khích người dân tham gia </w:t>
      </w:r>
      <w:r>
        <w:rPr>
          <w:rFonts w:ascii="Times New Roman" w:hAnsi="Times New Roman" w:cs="Times New Roman"/>
          <w:color w:val="000000" w:themeColor="text1"/>
          <w:sz w:val="28"/>
          <w:szCs w:val="28"/>
        </w:rPr>
        <w:t>bảo hiểm xã hội</w:t>
      </w:r>
      <w:r w:rsidRPr="0025589B">
        <w:rPr>
          <w:rFonts w:ascii="Times New Roman" w:hAnsi="Times New Roman" w:cs="Times New Roman"/>
          <w:color w:val="000000" w:themeColor="text1"/>
          <w:sz w:val="28"/>
          <w:szCs w:val="28"/>
        </w:rPr>
        <w:t xml:space="preserve"> tự nguyện, từng bước mở rộng độ bao phủ an sinh xã hội trên địa bàn, nhất là đối với lao động khu vực phi chính thức, nông dân, lao động tự do có thu nhập không ổn định. Chính sách này đã nhận được sự đồng thuận cao của nhân dân và mang lại hiệu quả thiết thực.</w:t>
      </w:r>
    </w:p>
    <w:p w14:paraId="1D8EA179" w14:textId="4824E967" w:rsidR="00F71120" w:rsidRPr="0025589B" w:rsidRDefault="00A8237A" w:rsidP="00431092">
      <w:pPr>
        <w:tabs>
          <w:tab w:val="left" w:pos="567"/>
        </w:tabs>
        <w:spacing w:before="60" w:after="60" w:line="360" w:lineRule="atLeast"/>
        <w:ind w:firstLine="720"/>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t xml:space="preserve">Nghị quyết số 12/2022/NQ-HĐND ngày 09/12/2022 của Hội đồng nhân dân thành phố Hải Phòng (cũ) và Nghị quyết số 14/2020/NQ-HĐND ngày 24/12/2020 của Hội đồng nhân dân tỉnh Hải Dương </w:t>
      </w:r>
      <w:r w:rsidR="00F9510B" w:rsidRPr="006105D2">
        <w:rPr>
          <w:rFonts w:ascii="Times New Roman" w:hAnsi="Times New Roman" w:cs="Times New Roman"/>
          <w:color w:val="000000" w:themeColor="text1"/>
          <w:sz w:val="28"/>
          <w:szCs w:val="28"/>
        </w:rPr>
        <w:t xml:space="preserve">đều có thời gian áp dụng đến hết năm 2025, trong khi </w:t>
      </w:r>
      <w:r w:rsidRPr="006105D2">
        <w:rPr>
          <w:rFonts w:ascii="Times New Roman" w:hAnsi="Times New Roman" w:cs="Times New Roman"/>
          <w:color w:val="000000" w:themeColor="text1"/>
          <w:sz w:val="28"/>
          <w:szCs w:val="28"/>
        </w:rPr>
        <w:t>việc</w:t>
      </w:r>
      <w:r w:rsidR="00F9510B" w:rsidRPr="006105D2">
        <w:rPr>
          <w:rFonts w:ascii="Times New Roman" w:hAnsi="Times New Roman" w:cs="Times New Roman"/>
          <w:color w:val="000000" w:themeColor="text1"/>
          <w:sz w:val="28"/>
          <w:szCs w:val="28"/>
        </w:rPr>
        <w:t xml:space="preserve"> tiếp tục thực hiện chính sách này là rất cần thiết để duy trì và mở rộng diện bao phủ bảo hiểm xã hộ</w:t>
      </w:r>
      <w:r w:rsidR="006105D2" w:rsidRPr="006105D2">
        <w:rPr>
          <w:rFonts w:ascii="Times New Roman" w:hAnsi="Times New Roman" w:cs="Times New Roman"/>
          <w:color w:val="000000" w:themeColor="text1"/>
          <w:sz w:val="28"/>
          <w:szCs w:val="28"/>
        </w:rPr>
        <w:t>i</w:t>
      </w:r>
      <w:r w:rsidR="00F71120" w:rsidRPr="0025589B">
        <w:rPr>
          <w:rFonts w:ascii="Times New Roman" w:hAnsi="Times New Roman" w:cs="Times New Roman"/>
          <w:color w:val="000000" w:themeColor="text1"/>
          <w:sz w:val="28"/>
          <w:szCs w:val="28"/>
        </w:rPr>
        <w:t>. Nếu không tiếp tục có chính sách hỗ trợ thêm từ ngân sách địa phương, nhiều người sẽ không đủ khả năng duy trì việc tham gia, dẫn đến sụt giảm số người tham gia mới và nguy cơ người đã tham gia ngừng đóng</w:t>
      </w:r>
      <w:r w:rsidR="00F71120" w:rsidRPr="00F71120">
        <w:rPr>
          <w:rFonts w:ascii="Times New Roman" w:hAnsi="Times New Roman" w:cs="Times New Roman"/>
          <w:color w:val="000000" w:themeColor="text1"/>
          <w:sz w:val="28"/>
          <w:szCs w:val="28"/>
        </w:rPr>
        <w:t>, k</w:t>
      </w:r>
      <w:r w:rsidR="00F71120" w:rsidRPr="0025589B">
        <w:rPr>
          <w:rFonts w:ascii="Times New Roman" w:hAnsi="Times New Roman" w:cs="Times New Roman"/>
          <w:color w:val="000000" w:themeColor="text1"/>
          <w:sz w:val="28"/>
          <w:szCs w:val="28"/>
        </w:rPr>
        <w:t xml:space="preserve">hi chính sách hỗ trợ chấm dứt, công tác tuyên truyền, vận động sẽ gặp khó khăn, có thể dẫn đến những </w:t>
      </w:r>
      <w:r w:rsidR="00F71120" w:rsidRPr="00F71120">
        <w:rPr>
          <w:rFonts w:ascii="Times New Roman" w:hAnsi="Times New Roman" w:cs="Times New Roman"/>
          <w:color w:val="000000" w:themeColor="text1"/>
          <w:sz w:val="28"/>
          <w:szCs w:val="28"/>
        </w:rPr>
        <w:t>tác động tiêu cực</w:t>
      </w:r>
      <w:r w:rsidR="00F71120" w:rsidRPr="0025589B">
        <w:rPr>
          <w:rFonts w:ascii="Times New Roman" w:hAnsi="Times New Roman" w:cs="Times New Roman"/>
          <w:color w:val="000000" w:themeColor="text1"/>
          <w:sz w:val="28"/>
          <w:szCs w:val="28"/>
        </w:rPr>
        <w:t xml:space="preserve"> như:</w:t>
      </w:r>
      <w:r w:rsidR="00F71120" w:rsidRPr="00F71120">
        <w:rPr>
          <w:rFonts w:ascii="Times New Roman" w:hAnsi="Times New Roman" w:cs="Times New Roman"/>
          <w:color w:val="000000" w:themeColor="text1"/>
          <w:sz w:val="28"/>
          <w:szCs w:val="28"/>
        </w:rPr>
        <w:t xml:space="preserve"> </w:t>
      </w:r>
      <w:r w:rsidR="00F71120" w:rsidRPr="0025589B">
        <w:rPr>
          <w:rFonts w:ascii="Times New Roman" w:hAnsi="Times New Roman" w:cs="Times New Roman"/>
          <w:color w:val="000000" w:themeColor="text1"/>
          <w:sz w:val="28"/>
          <w:szCs w:val="28"/>
        </w:rPr>
        <w:t xml:space="preserve">Giảm mạnh số lượng người tham gia </w:t>
      </w:r>
      <w:r w:rsidR="00F71120" w:rsidRPr="00F71120">
        <w:rPr>
          <w:rFonts w:ascii="Times New Roman" w:hAnsi="Times New Roman" w:cs="Times New Roman"/>
          <w:color w:val="000000" w:themeColor="text1"/>
          <w:sz w:val="28"/>
          <w:szCs w:val="28"/>
        </w:rPr>
        <w:t>bảo hiểm xã hội</w:t>
      </w:r>
      <w:r w:rsidR="00F71120" w:rsidRPr="0025589B">
        <w:rPr>
          <w:rFonts w:ascii="Times New Roman" w:hAnsi="Times New Roman" w:cs="Times New Roman"/>
          <w:color w:val="000000" w:themeColor="text1"/>
          <w:sz w:val="28"/>
          <w:szCs w:val="28"/>
        </w:rPr>
        <w:t xml:space="preserve"> tự nguyện, ảnh hưởng đến mục tiêu mở rộng độ bao phủ </w:t>
      </w:r>
      <w:r w:rsidR="00F71120" w:rsidRPr="00F71120">
        <w:rPr>
          <w:rFonts w:ascii="Times New Roman" w:hAnsi="Times New Roman" w:cs="Times New Roman"/>
          <w:color w:val="000000" w:themeColor="text1"/>
          <w:sz w:val="28"/>
          <w:szCs w:val="28"/>
        </w:rPr>
        <w:t>bảo hiểm xã hội</w:t>
      </w:r>
      <w:r w:rsidR="00F71120" w:rsidRPr="0025589B">
        <w:rPr>
          <w:rFonts w:ascii="Times New Roman" w:hAnsi="Times New Roman" w:cs="Times New Roman"/>
          <w:color w:val="000000" w:themeColor="text1"/>
          <w:sz w:val="28"/>
          <w:szCs w:val="28"/>
        </w:rPr>
        <w:t xml:space="preserve"> theo Nghị quyết số 28-NQ/TW của Ban Chấp hành Trung ương;</w:t>
      </w:r>
      <w:r w:rsidR="00F71120" w:rsidRPr="00F71120">
        <w:rPr>
          <w:rFonts w:ascii="Times New Roman" w:hAnsi="Times New Roman" w:cs="Times New Roman"/>
          <w:color w:val="000000" w:themeColor="text1"/>
          <w:sz w:val="28"/>
          <w:szCs w:val="28"/>
        </w:rPr>
        <w:t xml:space="preserve"> l</w:t>
      </w:r>
      <w:r w:rsidR="00F71120" w:rsidRPr="0025589B">
        <w:rPr>
          <w:rFonts w:ascii="Times New Roman" w:hAnsi="Times New Roman" w:cs="Times New Roman"/>
          <w:color w:val="000000" w:themeColor="text1"/>
          <w:sz w:val="28"/>
          <w:szCs w:val="28"/>
        </w:rPr>
        <w:t>àm gián đoạn chính sách an sinh xã hội, tạo khoảng trống pháp lý trong thực hiện hỗ trợ;</w:t>
      </w:r>
      <w:r w:rsidR="00F71120" w:rsidRPr="00F71120">
        <w:rPr>
          <w:rFonts w:ascii="Times New Roman" w:hAnsi="Times New Roman" w:cs="Times New Roman"/>
          <w:color w:val="000000" w:themeColor="text1"/>
          <w:sz w:val="28"/>
          <w:szCs w:val="28"/>
        </w:rPr>
        <w:t xml:space="preserve"> t</w:t>
      </w:r>
      <w:r w:rsidR="00F71120" w:rsidRPr="0025589B">
        <w:rPr>
          <w:rFonts w:ascii="Times New Roman" w:hAnsi="Times New Roman" w:cs="Times New Roman"/>
          <w:color w:val="000000" w:themeColor="text1"/>
          <w:sz w:val="28"/>
          <w:szCs w:val="28"/>
        </w:rPr>
        <w:t>ăng nguy cơ người lao động khu vực phi chính thức không có nguồn đảm bảo thu nhập khi về già, làm gia tăng áp lực chi trợ cấp xã hội cho ngân sách nhà nước trong tương lai.</w:t>
      </w:r>
    </w:p>
    <w:p w14:paraId="7DD264C3" w14:textId="197AEA8B" w:rsidR="006105D2" w:rsidRPr="006105D2" w:rsidRDefault="006105D2" w:rsidP="00431092">
      <w:pPr>
        <w:tabs>
          <w:tab w:val="left" w:pos="567"/>
        </w:tabs>
        <w:spacing w:before="60" w:after="60" w:line="360" w:lineRule="atLeast"/>
        <w:ind w:firstLine="720"/>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lastRenderedPageBreak/>
        <w:t>Do đó, vi</w:t>
      </w:r>
      <w:r w:rsidR="00F9510B" w:rsidRPr="006105D2">
        <w:rPr>
          <w:rFonts w:ascii="Times New Roman" w:hAnsi="Times New Roman" w:cs="Times New Roman"/>
          <w:color w:val="000000" w:themeColor="text1"/>
          <w:sz w:val="28"/>
          <w:szCs w:val="28"/>
        </w:rPr>
        <w:t xml:space="preserve">ệc </w:t>
      </w:r>
      <w:r w:rsidR="00F7494A" w:rsidRPr="006105D2">
        <w:rPr>
          <w:rFonts w:ascii="Times New Roman" w:hAnsi="Times New Roman" w:cs="Times New Roman"/>
          <w:color w:val="000000" w:themeColor="text1"/>
          <w:sz w:val="28"/>
          <w:szCs w:val="28"/>
        </w:rPr>
        <w:t>sớm ban hành</w:t>
      </w:r>
      <w:r w:rsidR="00F9510B" w:rsidRPr="006105D2">
        <w:rPr>
          <w:rFonts w:ascii="Times New Roman" w:hAnsi="Times New Roman" w:cs="Times New Roman"/>
          <w:color w:val="000000" w:themeColor="text1"/>
          <w:sz w:val="28"/>
          <w:szCs w:val="28"/>
        </w:rPr>
        <w:t xml:space="preserve"> </w:t>
      </w:r>
      <w:r w:rsidR="007372FC">
        <w:rPr>
          <w:rFonts w:ascii="Times New Roman" w:hAnsi="Times New Roman" w:cs="Times New Roman"/>
          <w:color w:val="000000" w:themeColor="text1"/>
          <w:sz w:val="28"/>
          <w:szCs w:val="28"/>
        </w:rPr>
        <w:t>N</w:t>
      </w:r>
      <w:r w:rsidR="00F9510B" w:rsidRPr="006105D2">
        <w:rPr>
          <w:rFonts w:ascii="Times New Roman" w:hAnsi="Times New Roman" w:cs="Times New Roman"/>
          <w:color w:val="000000" w:themeColor="text1"/>
          <w:sz w:val="28"/>
          <w:szCs w:val="28"/>
        </w:rPr>
        <w:t xml:space="preserve">ghị quyết mới </w:t>
      </w:r>
      <w:r w:rsidRPr="006105D2">
        <w:rPr>
          <w:rFonts w:ascii="Times New Roman" w:hAnsi="Times New Roman" w:cs="Times New Roman"/>
          <w:color w:val="000000" w:themeColor="text1"/>
          <w:sz w:val="28"/>
          <w:szCs w:val="28"/>
        </w:rPr>
        <w:t xml:space="preserve">thay thế 02 Nghị quyết trên </w:t>
      </w:r>
      <w:r w:rsidR="00F7494A" w:rsidRPr="006105D2">
        <w:rPr>
          <w:rFonts w:ascii="Times New Roman" w:hAnsi="Times New Roman" w:cs="Times New Roman"/>
          <w:color w:val="000000" w:themeColor="text1"/>
          <w:sz w:val="28"/>
          <w:szCs w:val="28"/>
        </w:rPr>
        <w:t xml:space="preserve">sẽ giúp chính sách được thực hiện </w:t>
      </w:r>
      <w:r w:rsidRPr="006105D2">
        <w:rPr>
          <w:rFonts w:ascii="Times New Roman" w:hAnsi="Times New Roman" w:cs="Times New Roman"/>
          <w:color w:val="000000" w:themeColor="text1"/>
          <w:sz w:val="28"/>
          <w:szCs w:val="28"/>
        </w:rPr>
        <w:t>thông suốt</w:t>
      </w:r>
      <w:r w:rsidR="00F7494A" w:rsidRPr="006105D2">
        <w:rPr>
          <w:rFonts w:ascii="Times New Roman" w:hAnsi="Times New Roman" w:cs="Times New Roman"/>
          <w:color w:val="000000" w:themeColor="text1"/>
          <w:sz w:val="28"/>
          <w:szCs w:val="28"/>
        </w:rPr>
        <w:t xml:space="preserve">, </w:t>
      </w:r>
      <w:r w:rsidRPr="006105D2">
        <w:rPr>
          <w:rFonts w:ascii="Times New Roman" w:hAnsi="Times New Roman" w:cs="Times New Roman"/>
          <w:color w:val="000000" w:themeColor="text1"/>
          <w:sz w:val="28"/>
          <w:szCs w:val="28"/>
        </w:rPr>
        <w:t xml:space="preserve">đồng bộ, </w:t>
      </w:r>
      <w:r w:rsidR="00F7494A" w:rsidRPr="006105D2">
        <w:rPr>
          <w:rFonts w:ascii="Times New Roman" w:hAnsi="Times New Roman" w:cs="Times New Roman"/>
          <w:color w:val="000000" w:themeColor="text1"/>
          <w:sz w:val="28"/>
          <w:szCs w:val="28"/>
        </w:rPr>
        <w:t>bảo đảm</w:t>
      </w:r>
      <w:r w:rsidR="00F9510B" w:rsidRPr="006105D2">
        <w:rPr>
          <w:rFonts w:ascii="Times New Roman" w:hAnsi="Times New Roman" w:cs="Times New Roman"/>
          <w:color w:val="000000" w:themeColor="text1"/>
          <w:sz w:val="28"/>
          <w:szCs w:val="28"/>
        </w:rPr>
        <w:t xml:space="preserve"> quyền lợi của người dân, </w:t>
      </w:r>
      <w:r w:rsidRPr="006105D2">
        <w:rPr>
          <w:rFonts w:ascii="Times New Roman" w:hAnsi="Times New Roman" w:cs="Times New Roman"/>
          <w:color w:val="000000" w:themeColor="text1"/>
          <w:sz w:val="28"/>
          <w:szCs w:val="28"/>
        </w:rPr>
        <w:t xml:space="preserve">không </w:t>
      </w:r>
      <w:r w:rsidR="00F9510B" w:rsidRPr="006105D2">
        <w:rPr>
          <w:rFonts w:ascii="Times New Roman" w:hAnsi="Times New Roman" w:cs="Times New Roman"/>
          <w:color w:val="000000" w:themeColor="text1"/>
          <w:sz w:val="28"/>
          <w:szCs w:val="28"/>
        </w:rPr>
        <w:t xml:space="preserve">làm giảm số người tham gia bảo hiểm xã hội tự nguyện và </w:t>
      </w:r>
      <w:r w:rsidR="007372FC">
        <w:rPr>
          <w:rFonts w:ascii="Times New Roman" w:hAnsi="Times New Roman" w:cs="Times New Roman"/>
          <w:color w:val="000000" w:themeColor="text1"/>
          <w:sz w:val="28"/>
          <w:szCs w:val="28"/>
        </w:rPr>
        <w:t>không ảnh hưởng</w:t>
      </w:r>
      <w:r w:rsidR="00F9510B" w:rsidRPr="006105D2">
        <w:rPr>
          <w:rFonts w:ascii="Times New Roman" w:hAnsi="Times New Roman" w:cs="Times New Roman"/>
          <w:color w:val="000000" w:themeColor="text1"/>
          <w:sz w:val="28"/>
          <w:szCs w:val="28"/>
        </w:rPr>
        <w:t xml:space="preserve"> đến chỉ tiêu phát triển kinh tế - xã hội của thành phố cũng như mục tiêu </w:t>
      </w:r>
      <w:r w:rsidRPr="006105D2">
        <w:rPr>
          <w:rFonts w:ascii="Times New Roman" w:hAnsi="Times New Roman" w:cs="Times New Roman"/>
          <w:color w:val="000000" w:themeColor="text1"/>
          <w:sz w:val="28"/>
          <w:szCs w:val="28"/>
        </w:rPr>
        <w:t xml:space="preserve">đề ra tại </w:t>
      </w:r>
      <w:r w:rsidR="00F9510B" w:rsidRPr="006105D2">
        <w:rPr>
          <w:rFonts w:ascii="Times New Roman" w:hAnsi="Times New Roman" w:cs="Times New Roman"/>
          <w:color w:val="000000" w:themeColor="text1"/>
          <w:sz w:val="28"/>
          <w:szCs w:val="28"/>
        </w:rPr>
        <w:t>Nghị quyết 28</w:t>
      </w:r>
      <w:r w:rsidRPr="006105D2">
        <w:rPr>
          <w:rFonts w:ascii="Times New Roman" w:hAnsi="Times New Roman" w:cs="Times New Roman"/>
          <w:color w:val="000000" w:themeColor="text1"/>
          <w:sz w:val="28"/>
          <w:szCs w:val="28"/>
        </w:rPr>
        <w:t>-</w:t>
      </w:r>
      <w:r w:rsidR="00F9510B" w:rsidRPr="006105D2">
        <w:rPr>
          <w:rFonts w:ascii="Times New Roman" w:hAnsi="Times New Roman" w:cs="Times New Roman"/>
          <w:color w:val="000000" w:themeColor="text1"/>
          <w:sz w:val="28"/>
          <w:szCs w:val="28"/>
        </w:rPr>
        <w:t xml:space="preserve">NQ/TW </w:t>
      </w:r>
      <w:r w:rsidRPr="006105D2">
        <w:rPr>
          <w:rFonts w:ascii="Times New Roman" w:hAnsi="Times New Roman" w:cs="Times New Roman"/>
          <w:color w:val="000000" w:themeColor="text1"/>
          <w:sz w:val="28"/>
          <w:szCs w:val="28"/>
        </w:rPr>
        <w:t xml:space="preserve">ngày 23/5/2018 của Hội nghị lần thứ 7 Ban Chấp hành Trung ương Đảng khóa XII </w:t>
      </w:r>
      <w:r w:rsidR="00F9510B" w:rsidRPr="006105D2">
        <w:rPr>
          <w:rFonts w:ascii="Times New Roman" w:hAnsi="Times New Roman" w:cs="Times New Roman"/>
          <w:color w:val="000000" w:themeColor="text1"/>
          <w:sz w:val="28"/>
          <w:szCs w:val="28"/>
        </w:rPr>
        <w:t xml:space="preserve">về cải cách chính sách bảo hiểm xã hội. </w:t>
      </w:r>
      <w:r w:rsidRPr="006105D2">
        <w:rPr>
          <w:rFonts w:ascii="Times New Roman" w:hAnsi="Times New Roman" w:cs="Times New Roman"/>
          <w:color w:val="000000" w:themeColor="text1"/>
          <w:sz w:val="28"/>
          <w:szCs w:val="28"/>
        </w:rPr>
        <w:t xml:space="preserve">Từ căn cứ pháp lý và thực tiễn nêu trên, </w:t>
      </w:r>
      <w:r w:rsidRPr="006105D2">
        <w:rPr>
          <w:rFonts w:ascii="Times New Roman" w:hAnsi="Times New Roman" w:cs="Times New Roman"/>
          <w:color w:val="000000" w:themeColor="text1"/>
          <w:spacing w:val="-4"/>
          <w:sz w:val="28"/>
          <w:szCs w:val="28"/>
        </w:rPr>
        <w:t xml:space="preserve">Nghị quyết của Hội đồng nhân dân thành phố </w:t>
      </w:r>
      <w:r w:rsidRPr="006105D2">
        <w:rPr>
          <w:rFonts w:ascii="Times New Roman" w:hAnsi="Times New Roman" w:cs="Times New Roman"/>
          <w:bCs/>
          <w:color w:val="000000" w:themeColor="text1"/>
          <w:sz w:val="28"/>
          <w:szCs w:val="28"/>
        </w:rPr>
        <w:t xml:space="preserve">quy định </w:t>
      </w:r>
      <w:r w:rsidRPr="006105D2">
        <w:rPr>
          <w:rFonts w:ascii="Times New Roman" w:hAnsi="Times New Roman" w:cs="Times New Roman"/>
          <w:color w:val="000000" w:themeColor="text1"/>
          <w:sz w:val="28"/>
          <w:szCs w:val="28"/>
        </w:rPr>
        <w:t>chính sách hỗ trợ mức đóng bảo hiểm xã hội tự nguyện cho các nhóm đối tượng xã hội trên địa bàn thành phố Hải Phòng thuộc trường hợp cần xây dựng theo trình tự, thủ tục rút gọn.</w:t>
      </w:r>
    </w:p>
    <w:p w14:paraId="707ECA17" w14:textId="21776E62" w:rsidR="00463C65" w:rsidRPr="006105D2" w:rsidRDefault="00463C65" w:rsidP="006105D2">
      <w:pPr>
        <w:tabs>
          <w:tab w:val="left" w:pos="567"/>
        </w:tabs>
        <w:spacing w:before="60" w:after="60" w:line="276" w:lineRule="auto"/>
        <w:ind w:firstLine="720"/>
        <w:jc w:val="both"/>
        <w:rPr>
          <w:rFonts w:ascii="Times New Roman" w:eastAsia="Times New Roman" w:hAnsi="Times New Roman" w:cs="Times New Roman"/>
          <w:b/>
          <w:color w:val="000000" w:themeColor="text1"/>
          <w:sz w:val="28"/>
          <w:szCs w:val="28"/>
          <w:lang w:val="pt-BR"/>
        </w:rPr>
      </w:pPr>
      <w:r w:rsidRPr="006105D2">
        <w:rPr>
          <w:rFonts w:ascii="Times New Roman" w:eastAsia="Times New Roman" w:hAnsi="Times New Roman" w:cs="Times New Roman"/>
          <w:b/>
          <w:color w:val="000000" w:themeColor="text1"/>
          <w:sz w:val="28"/>
          <w:szCs w:val="28"/>
          <w:lang w:val="pt-BR"/>
        </w:rPr>
        <w:t>II. MỤC ĐÍCH, QUAN ĐIỂM XÂY DỰNG NGHỊ QUYẾT</w:t>
      </w:r>
      <w:r w:rsidR="00565442" w:rsidRPr="006105D2">
        <w:rPr>
          <w:rFonts w:ascii="Times New Roman" w:eastAsia="Times New Roman" w:hAnsi="Times New Roman" w:cs="Times New Roman"/>
          <w:b/>
          <w:color w:val="000000" w:themeColor="text1"/>
          <w:sz w:val="28"/>
          <w:szCs w:val="28"/>
          <w:lang w:val="pt-BR"/>
        </w:rPr>
        <w:t xml:space="preserve"> </w:t>
      </w:r>
    </w:p>
    <w:p w14:paraId="65E2C983" w14:textId="0267339F" w:rsidR="00F9510B" w:rsidRPr="006105D2" w:rsidRDefault="00F9510B" w:rsidP="00C9120B">
      <w:pPr>
        <w:spacing w:before="60" w:after="60" w:line="276" w:lineRule="auto"/>
        <w:ind w:firstLine="720"/>
        <w:jc w:val="both"/>
        <w:rPr>
          <w:rFonts w:ascii="Times New Roman" w:hAnsi="Times New Roman" w:cs="Times New Roman"/>
          <w:b/>
          <w:bCs/>
          <w:color w:val="000000" w:themeColor="text1"/>
          <w:sz w:val="28"/>
          <w:szCs w:val="28"/>
          <w:lang w:val="af-ZA"/>
        </w:rPr>
      </w:pPr>
      <w:r w:rsidRPr="006105D2">
        <w:rPr>
          <w:rFonts w:ascii="Times New Roman" w:hAnsi="Times New Roman" w:cs="Times New Roman"/>
          <w:b/>
          <w:bCs/>
          <w:color w:val="000000" w:themeColor="text1"/>
          <w:sz w:val="28"/>
          <w:szCs w:val="28"/>
          <w:lang w:val="af-ZA"/>
        </w:rPr>
        <w:t xml:space="preserve">1. Mục đích </w:t>
      </w:r>
      <w:r w:rsidR="00027303" w:rsidRPr="006105D2">
        <w:rPr>
          <w:rFonts w:ascii="Times New Roman" w:hAnsi="Times New Roman" w:cs="Times New Roman"/>
          <w:b/>
          <w:bCs/>
          <w:color w:val="000000" w:themeColor="text1"/>
          <w:sz w:val="28"/>
          <w:szCs w:val="28"/>
          <w:lang w:val="af-ZA"/>
        </w:rPr>
        <w:t>ban hành Nghị quyết</w:t>
      </w:r>
    </w:p>
    <w:p w14:paraId="485998EE" w14:textId="77777777" w:rsidR="00F9510B" w:rsidRPr="006105D2" w:rsidRDefault="00F9510B" w:rsidP="00C9120B">
      <w:pPr>
        <w:widowControl w:val="0"/>
        <w:tabs>
          <w:tab w:val="left" w:pos="988"/>
          <w:tab w:val="left" w:pos="1094"/>
        </w:tabs>
        <w:spacing w:before="60" w:after="60" w:line="276" w:lineRule="auto"/>
        <w:ind w:firstLine="720"/>
        <w:jc w:val="both"/>
        <w:outlineLvl w:val="0"/>
        <w:rPr>
          <w:rFonts w:ascii="Times New Roman" w:hAnsi="Times New Roman" w:cs="Times New Roman"/>
          <w:bCs/>
          <w:color w:val="000000" w:themeColor="text1"/>
          <w:sz w:val="28"/>
          <w:szCs w:val="28"/>
          <w:lang w:val="nl-NL"/>
        </w:rPr>
      </w:pPr>
      <w:r w:rsidRPr="006105D2">
        <w:rPr>
          <w:rFonts w:ascii="Times New Roman" w:hAnsi="Times New Roman" w:cs="Times New Roman"/>
          <w:bCs/>
          <w:color w:val="000000" w:themeColor="text1"/>
          <w:sz w:val="28"/>
          <w:szCs w:val="28"/>
          <w:lang w:val="nl-NL"/>
        </w:rPr>
        <w:t xml:space="preserve">- Thể chế hóa các quan điểm chỉ đạo, chủ trương, đường lối của Đảng, chính sách, pháp luật của Nhà nước và thành phố về công tác an sinh xã hội, chính sách trợ giúp xã hội. </w:t>
      </w:r>
    </w:p>
    <w:p w14:paraId="304CC358" w14:textId="2B444C92" w:rsidR="00F9510B" w:rsidRPr="006105D2" w:rsidRDefault="00F9510B" w:rsidP="00C9120B">
      <w:pPr>
        <w:spacing w:before="60" w:after="60" w:line="276" w:lineRule="auto"/>
        <w:ind w:firstLine="720"/>
        <w:jc w:val="both"/>
        <w:rPr>
          <w:rFonts w:ascii="Times New Roman" w:hAnsi="Times New Roman" w:cs="Times New Roman"/>
          <w:bCs/>
          <w:color w:val="000000" w:themeColor="text1"/>
          <w:spacing w:val="-2"/>
          <w:sz w:val="28"/>
          <w:szCs w:val="28"/>
          <w:lang w:val="af-ZA"/>
        </w:rPr>
      </w:pPr>
      <w:r w:rsidRPr="006105D2">
        <w:rPr>
          <w:rFonts w:ascii="Times New Roman" w:hAnsi="Times New Roman" w:cs="Times New Roman"/>
          <w:bCs/>
          <w:color w:val="000000" w:themeColor="text1"/>
          <w:spacing w:val="-2"/>
          <w:sz w:val="28"/>
          <w:szCs w:val="28"/>
          <w:lang w:val="af-ZA"/>
        </w:rPr>
        <w:t xml:space="preserve">- Nhằm </w:t>
      </w:r>
      <w:r w:rsidR="00F54918" w:rsidRPr="006105D2">
        <w:rPr>
          <w:rFonts w:ascii="Times New Roman" w:hAnsi="Times New Roman" w:cs="Times New Roman"/>
          <w:bCs/>
          <w:color w:val="000000" w:themeColor="text1"/>
          <w:spacing w:val="-2"/>
          <w:sz w:val="28"/>
          <w:szCs w:val="28"/>
          <w:lang w:val="af-ZA"/>
        </w:rPr>
        <w:t>bảo đảm</w:t>
      </w:r>
      <w:r w:rsidRPr="006105D2">
        <w:rPr>
          <w:rFonts w:ascii="Times New Roman" w:hAnsi="Times New Roman" w:cs="Times New Roman"/>
          <w:bCs/>
          <w:color w:val="000000" w:themeColor="text1"/>
          <w:spacing w:val="-2"/>
          <w:sz w:val="28"/>
          <w:szCs w:val="28"/>
          <w:lang w:val="af-ZA"/>
        </w:rPr>
        <w:t xml:space="preserve"> cơ sở pháp lý để các cơ quan, đơn vị, địa phương thực hiện chế độ, chính sách hỗ trợ mức đóng bảo hiểm xã hội tự nguyện cho các đối tượng xã hội một cách thống nhất trên địa bàn thành phố</w:t>
      </w:r>
      <w:r w:rsidR="00F54918" w:rsidRPr="006105D2">
        <w:rPr>
          <w:rFonts w:ascii="Times New Roman" w:hAnsi="Times New Roman" w:cs="Times New Roman"/>
          <w:bCs/>
          <w:color w:val="000000" w:themeColor="text1"/>
          <w:spacing w:val="-2"/>
          <w:sz w:val="28"/>
          <w:szCs w:val="28"/>
          <w:lang w:val="af-ZA"/>
        </w:rPr>
        <w:t xml:space="preserve"> Hải Phòng (sau hợp nhất)</w:t>
      </w:r>
      <w:r w:rsidRPr="006105D2">
        <w:rPr>
          <w:rFonts w:ascii="Times New Roman" w:hAnsi="Times New Roman" w:cs="Times New Roman"/>
          <w:bCs/>
          <w:color w:val="000000" w:themeColor="text1"/>
          <w:spacing w:val="-2"/>
          <w:sz w:val="28"/>
          <w:szCs w:val="28"/>
          <w:lang w:val="af-ZA"/>
        </w:rPr>
        <w:t>.</w:t>
      </w:r>
    </w:p>
    <w:p w14:paraId="0BEEDB7E" w14:textId="2B38F528" w:rsidR="00F9510B" w:rsidRPr="006105D2" w:rsidRDefault="00F9510B" w:rsidP="00C9120B">
      <w:pPr>
        <w:spacing w:before="60" w:after="60" w:line="276" w:lineRule="auto"/>
        <w:ind w:firstLine="720"/>
        <w:jc w:val="both"/>
        <w:rPr>
          <w:rFonts w:ascii="Times New Roman" w:eastAsia="Times New Roman" w:hAnsi="Times New Roman" w:cs="Times New Roman"/>
          <w:b/>
          <w:color w:val="000000" w:themeColor="text1"/>
          <w:sz w:val="28"/>
          <w:szCs w:val="28"/>
          <w:lang w:val="pt-BR"/>
        </w:rPr>
      </w:pPr>
      <w:r w:rsidRPr="006105D2">
        <w:rPr>
          <w:rFonts w:ascii="Times New Roman" w:eastAsia="Times New Roman" w:hAnsi="Times New Roman" w:cs="Times New Roman"/>
          <w:b/>
          <w:color w:val="000000" w:themeColor="text1"/>
          <w:sz w:val="28"/>
          <w:szCs w:val="28"/>
          <w:lang w:val="pt-BR"/>
        </w:rPr>
        <w:t xml:space="preserve">2. Quan điểm </w:t>
      </w:r>
      <w:r w:rsidR="00027303" w:rsidRPr="006105D2">
        <w:rPr>
          <w:rFonts w:ascii="Times New Roman" w:eastAsia="Times New Roman" w:hAnsi="Times New Roman" w:cs="Times New Roman"/>
          <w:b/>
          <w:color w:val="000000" w:themeColor="text1"/>
          <w:sz w:val="28"/>
          <w:szCs w:val="28"/>
          <w:lang w:val="pt-BR"/>
        </w:rPr>
        <w:t>xây dựng Nghị quyết</w:t>
      </w:r>
    </w:p>
    <w:p w14:paraId="7C100239" w14:textId="0AE12D40" w:rsidR="00EC3DFD" w:rsidRPr="006105D2" w:rsidRDefault="00F9510B" w:rsidP="00C9120B">
      <w:pPr>
        <w:spacing w:before="60" w:after="60" w:line="276" w:lineRule="auto"/>
        <w:ind w:firstLine="720"/>
        <w:jc w:val="both"/>
        <w:rPr>
          <w:rFonts w:ascii="Times New Roman" w:eastAsia="Times New Roman" w:hAnsi="Times New Roman" w:cs="Times New Roman"/>
          <w:color w:val="000000" w:themeColor="text1"/>
          <w:sz w:val="28"/>
          <w:szCs w:val="28"/>
          <w:lang w:val="pt-BR"/>
        </w:rPr>
      </w:pPr>
      <w:r w:rsidRPr="006105D2">
        <w:rPr>
          <w:rFonts w:ascii="Times New Roman" w:hAnsi="Times New Roman" w:cs="Times New Roman"/>
          <w:bCs/>
          <w:color w:val="000000" w:themeColor="text1"/>
          <w:sz w:val="28"/>
          <w:szCs w:val="28"/>
        </w:rPr>
        <w:t xml:space="preserve">- </w:t>
      </w:r>
      <w:r w:rsidR="00EC3DFD" w:rsidRPr="006105D2">
        <w:rPr>
          <w:rFonts w:ascii="Times New Roman" w:hAnsi="Times New Roman" w:cs="Times New Roman"/>
          <w:bCs/>
          <w:color w:val="000000" w:themeColor="text1"/>
          <w:sz w:val="28"/>
          <w:szCs w:val="28"/>
        </w:rPr>
        <w:t xml:space="preserve">Việc xây dựng Nghị quyết </w:t>
      </w:r>
      <w:r w:rsidR="00EC3DFD" w:rsidRPr="006105D2">
        <w:rPr>
          <w:rFonts w:ascii="Times New Roman" w:eastAsia="Times New Roman" w:hAnsi="Times New Roman" w:cs="Times New Roman"/>
          <w:color w:val="000000" w:themeColor="text1"/>
          <w:sz w:val="28"/>
          <w:szCs w:val="28"/>
          <w:lang w:val="pt-BR"/>
        </w:rPr>
        <w:t>phù hợp với chủ trương của Đảng, chính sách, pháp luật của Nhà nước.</w:t>
      </w:r>
    </w:p>
    <w:p w14:paraId="6567200D" w14:textId="204D1388" w:rsidR="00F9510B" w:rsidRPr="006105D2" w:rsidRDefault="00EC3DFD" w:rsidP="00C9120B">
      <w:pPr>
        <w:tabs>
          <w:tab w:val="left" w:pos="567"/>
        </w:tabs>
        <w:spacing w:before="60" w:after="60" w:line="276" w:lineRule="auto"/>
        <w:ind w:firstLine="720"/>
        <w:jc w:val="both"/>
        <w:rPr>
          <w:rFonts w:ascii="Times New Roman" w:hAnsi="Times New Roman" w:cs="Times New Roman"/>
          <w:bCs/>
          <w:color w:val="000000" w:themeColor="text1"/>
          <w:sz w:val="28"/>
          <w:szCs w:val="28"/>
        </w:rPr>
      </w:pPr>
      <w:r w:rsidRPr="006105D2">
        <w:rPr>
          <w:rFonts w:ascii="Times New Roman" w:hAnsi="Times New Roman" w:cs="Times New Roman"/>
          <w:bCs/>
          <w:color w:val="000000" w:themeColor="text1"/>
          <w:sz w:val="28"/>
          <w:szCs w:val="28"/>
        </w:rPr>
        <w:t>- B</w:t>
      </w:r>
      <w:r w:rsidR="00F54918" w:rsidRPr="006105D2">
        <w:rPr>
          <w:rFonts w:ascii="Times New Roman" w:hAnsi="Times New Roman" w:cs="Times New Roman"/>
          <w:bCs/>
          <w:color w:val="000000" w:themeColor="text1"/>
          <w:sz w:val="28"/>
          <w:szCs w:val="28"/>
        </w:rPr>
        <w:t xml:space="preserve">ảo đảm </w:t>
      </w:r>
      <w:r w:rsidR="00F9510B" w:rsidRPr="006105D2">
        <w:rPr>
          <w:rFonts w:ascii="Times New Roman" w:hAnsi="Times New Roman" w:cs="Times New Roman"/>
          <w:bCs/>
          <w:color w:val="000000" w:themeColor="text1"/>
          <w:sz w:val="28"/>
          <w:szCs w:val="28"/>
        </w:rPr>
        <w:t xml:space="preserve">tính kế thừa, chọn lọc </w:t>
      </w:r>
      <w:r w:rsidR="00F54918" w:rsidRPr="006105D2">
        <w:rPr>
          <w:rFonts w:ascii="Times New Roman" w:hAnsi="Times New Roman" w:cs="Times New Roman"/>
          <w:bCs/>
          <w:color w:val="000000" w:themeColor="text1"/>
          <w:sz w:val="28"/>
          <w:szCs w:val="28"/>
        </w:rPr>
        <w:t xml:space="preserve">trên cơ sở </w:t>
      </w:r>
      <w:r w:rsidR="00F9510B" w:rsidRPr="006105D2">
        <w:rPr>
          <w:rFonts w:ascii="Times New Roman" w:hAnsi="Times New Roman" w:cs="Times New Roman"/>
          <w:bCs/>
          <w:color w:val="000000" w:themeColor="text1"/>
          <w:sz w:val="28"/>
          <w:szCs w:val="28"/>
        </w:rPr>
        <w:t>các chính</w:t>
      </w:r>
      <w:bookmarkStart w:id="2" w:name="_GoBack"/>
      <w:bookmarkEnd w:id="2"/>
      <w:r w:rsidR="00F9510B" w:rsidRPr="006105D2">
        <w:rPr>
          <w:rFonts w:ascii="Times New Roman" w:hAnsi="Times New Roman" w:cs="Times New Roman"/>
          <w:bCs/>
          <w:color w:val="000000" w:themeColor="text1"/>
          <w:sz w:val="28"/>
          <w:szCs w:val="28"/>
        </w:rPr>
        <w:t xml:space="preserve"> sách của </w:t>
      </w:r>
      <w:r w:rsidR="00F54918" w:rsidRPr="006105D2">
        <w:rPr>
          <w:rFonts w:ascii="Times New Roman" w:hAnsi="Times New Roman" w:cs="Times New Roman"/>
          <w:bCs/>
          <w:color w:val="000000" w:themeColor="text1"/>
          <w:sz w:val="28"/>
          <w:szCs w:val="28"/>
        </w:rPr>
        <w:t>thành phố Hải Phòng và tỉnh Hải Dương</w:t>
      </w:r>
      <w:r w:rsidR="00F9510B" w:rsidRPr="006105D2">
        <w:rPr>
          <w:rFonts w:ascii="Times New Roman" w:hAnsi="Times New Roman" w:cs="Times New Roman"/>
          <w:bCs/>
          <w:color w:val="000000" w:themeColor="text1"/>
          <w:sz w:val="28"/>
          <w:szCs w:val="28"/>
        </w:rPr>
        <w:t xml:space="preserve"> trước </w:t>
      </w:r>
      <w:r w:rsidR="00F54918" w:rsidRPr="006105D2">
        <w:rPr>
          <w:rFonts w:ascii="Times New Roman" w:hAnsi="Times New Roman" w:cs="Times New Roman"/>
          <w:bCs/>
          <w:color w:val="000000" w:themeColor="text1"/>
          <w:sz w:val="28"/>
          <w:szCs w:val="28"/>
        </w:rPr>
        <w:t>đây</w:t>
      </w:r>
      <w:r w:rsidRPr="006105D2">
        <w:rPr>
          <w:rFonts w:ascii="Times New Roman" w:hAnsi="Times New Roman" w:cs="Times New Roman"/>
          <w:bCs/>
          <w:color w:val="000000" w:themeColor="text1"/>
          <w:sz w:val="28"/>
          <w:szCs w:val="28"/>
        </w:rPr>
        <w:t xml:space="preserve"> đã được ban hành</w:t>
      </w:r>
      <w:r w:rsidR="00F9510B" w:rsidRPr="006105D2">
        <w:rPr>
          <w:rFonts w:ascii="Times New Roman" w:hAnsi="Times New Roman" w:cs="Times New Roman"/>
          <w:bCs/>
          <w:color w:val="000000" w:themeColor="text1"/>
          <w:sz w:val="28"/>
          <w:szCs w:val="28"/>
        </w:rPr>
        <w:t>, không tăng mức hỗ trợ và không phát sinh chế độ chính sách</w:t>
      </w:r>
      <w:r w:rsidRPr="006105D2">
        <w:rPr>
          <w:rFonts w:ascii="Times New Roman" w:hAnsi="Times New Roman" w:cs="Times New Roman"/>
          <w:bCs/>
          <w:color w:val="000000" w:themeColor="text1"/>
          <w:sz w:val="28"/>
          <w:szCs w:val="28"/>
        </w:rPr>
        <w:t xml:space="preserve">; </w:t>
      </w:r>
      <w:r w:rsidRPr="006105D2">
        <w:rPr>
          <w:rFonts w:ascii="Times New Roman" w:hAnsi="Times New Roman" w:cs="Times New Roman"/>
          <w:color w:val="000000" w:themeColor="text1"/>
          <w:sz w:val="28"/>
          <w:szCs w:val="28"/>
        </w:rPr>
        <w:t>góp phần bảo đảm</w:t>
      </w:r>
      <w:r w:rsidR="00043032" w:rsidRPr="006105D2">
        <w:rPr>
          <w:rFonts w:ascii="Times New Roman" w:hAnsi="Times New Roman" w:cs="Times New Roman"/>
          <w:color w:val="000000" w:themeColor="text1"/>
          <w:sz w:val="28"/>
          <w:szCs w:val="28"/>
        </w:rPr>
        <w:t xml:space="preserve"> an </w:t>
      </w:r>
      <w:r w:rsidRPr="006105D2">
        <w:rPr>
          <w:rFonts w:ascii="Times New Roman" w:hAnsi="Times New Roman" w:cs="Times New Roman"/>
          <w:color w:val="000000" w:themeColor="text1"/>
          <w:sz w:val="28"/>
          <w:szCs w:val="28"/>
        </w:rPr>
        <w:t>sinh xã hội trên địa bàn thành phố</w:t>
      </w:r>
      <w:r w:rsidR="00F9510B" w:rsidRPr="006105D2">
        <w:rPr>
          <w:rFonts w:ascii="Times New Roman" w:hAnsi="Times New Roman" w:cs="Times New Roman"/>
          <w:bCs/>
          <w:color w:val="000000" w:themeColor="text1"/>
          <w:sz w:val="28"/>
          <w:szCs w:val="28"/>
        </w:rPr>
        <w:t>.</w:t>
      </w:r>
    </w:p>
    <w:p w14:paraId="4045842A" w14:textId="7CF0F65C" w:rsidR="00F9510B" w:rsidRPr="006105D2" w:rsidRDefault="00F9510B" w:rsidP="00C9120B">
      <w:pPr>
        <w:spacing w:before="60" w:after="60" w:line="276" w:lineRule="auto"/>
        <w:ind w:firstLine="720"/>
        <w:jc w:val="both"/>
        <w:rPr>
          <w:rFonts w:ascii="Times New Roman" w:hAnsi="Times New Roman" w:cs="Times New Roman"/>
          <w:color w:val="000000" w:themeColor="text1"/>
          <w:spacing w:val="-4"/>
          <w:sz w:val="28"/>
          <w:szCs w:val="28"/>
        </w:rPr>
      </w:pPr>
      <w:r w:rsidRPr="006105D2">
        <w:rPr>
          <w:rFonts w:ascii="Times New Roman" w:hAnsi="Times New Roman" w:cs="Times New Roman"/>
          <w:color w:val="000000" w:themeColor="text1"/>
          <w:spacing w:val="-4"/>
          <w:sz w:val="28"/>
          <w:szCs w:val="28"/>
        </w:rPr>
        <w:t xml:space="preserve">- </w:t>
      </w:r>
      <w:r w:rsidR="00F54918" w:rsidRPr="006105D2">
        <w:rPr>
          <w:rFonts w:ascii="Times New Roman" w:hAnsi="Times New Roman" w:cs="Times New Roman"/>
          <w:color w:val="000000" w:themeColor="text1"/>
          <w:spacing w:val="-4"/>
          <w:sz w:val="28"/>
          <w:szCs w:val="28"/>
        </w:rPr>
        <w:t>Bảo đảm</w:t>
      </w:r>
      <w:r w:rsidRPr="006105D2">
        <w:rPr>
          <w:rFonts w:ascii="Times New Roman" w:hAnsi="Times New Roman" w:cs="Times New Roman"/>
          <w:color w:val="000000" w:themeColor="text1"/>
          <w:spacing w:val="-4"/>
          <w:sz w:val="28"/>
          <w:szCs w:val="28"/>
        </w:rPr>
        <w:t xml:space="preserve"> chính sách được thực hiện </w:t>
      </w:r>
      <w:r w:rsidR="00EC3DFD" w:rsidRPr="006105D2">
        <w:rPr>
          <w:rFonts w:ascii="Times New Roman" w:hAnsi="Times New Roman" w:cs="Times New Roman"/>
          <w:color w:val="000000" w:themeColor="text1"/>
          <w:spacing w:val="-4"/>
          <w:sz w:val="28"/>
          <w:szCs w:val="28"/>
        </w:rPr>
        <w:t>đồng bộ, hiệu quả, tính khả thi cao; k</w:t>
      </w:r>
      <w:r w:rsidRPr="006105D2">
        <w:rPr>
          <w:rFonts w:ascii="Times New Roman" w:hAnsi="Times New Roman" w:cs="Times New Roman"/>
          <w:color w:val="000000" w:themeColor="text1"/>
          <w:spacing w:val="-4"/>
          <w:sz w:val="28"/>
          <w:szCs w:val="28"/>
        </w:rPr>
        <w:t xml:space="preserve">hông phát sinh thủ tục hành chính, không gây xáo trộn đời sống Nhân dân; </w:t>
      </w:r>
      <w:r w:rsidRPr="006105D2">
        <w:rPr>
          <w:rFonts w:ascii="Times New Roman" w:eastAsia="Arial" w:hAnsi="Times New Roman" w:cs="Times New Roman"/>
          <w:color w:val="000000" w:themeColor="text1"/>
          <w:spacing w:val="-4"/>
          <w:sz w:val="28"/>
          <w:szCs w:val="28"/>
        </w:rPr>
        <w:t xml:space="preserve">phù hợp với </w:t>
      </w:r>
      <w:r w:rsidR="00EC3DFD" w:rsidRPr="006105D2">
        <w:rPr>
          <w:rFonts w:ascii="Times New Roman" w:eastAsia="Arial" w:hAnsi="Times New Roman" w:cs="Times New Roman"/>
          <w:color w:val="000000" w:themeColor="text1"/>
          <w:spacing w:val="-4"/>
          <w:sz w:val="28"/>
          <w:szCs w:val="28"/>
        </w:rPr>
        <w:t>điều kiện kinh tế, xã hội của thành phố và khả năng cân đối nguồn ngân sách</w:t>
      </w:r>
      <w:r w:rsidRPr="006105D2">
        <w:rPr>
          <w:rFonts w:ascii="Times New Roman" w:hAnsi="Times New Roman" w:cs="Times New Roman"/>
          <w:color w:val="000000" w:themeColor="text1"/>
          <w:spacing w:val="-4"/>
          <w:sz w:val="28"/>
          <w:szCs w:val="28"/>
        </w:rPr>
        <w:t>.</w:t>
      </w:r>
    </w:p>
    <w:p w14:paraId="3DC4B446" w14:textId="7D167C2F" w:rsidR="005C531A" w:rsidRPr="006105D2" w:rsidRDefault="00565442" w:rsidP="00C9120B">
      <w:pPr>
        <w:spacing w:before="60" w:after="60" w:line="276" w:lineRule="auto"/>
        <w:ind w:firstLine="709"/>
        <w:jc w:val="both"/>
        <w:rPr>
          <w:rFonts w:ascii="Times New Roman" w:eastAsia="Times New Roman" w:hAnsi="Times New Roman" w:cs="Times New Roman"/>
          <w:color w:val="000000" w:themeColor="text1"/>
          <w:spacing w:val="4"/>
          <w:sz w:val="28"/>
          <w:szCs w:val="28"/>
          <w:lang w:val="pt-BR"/>
        </w:rPr>
      </w:pPr>
      <w:r w:rsidRPr="006105D2">
        <w:rPr>
          <w:rFonts w:ascii="Times New Roman" w:eastAsia="Times New Roman" w:hAnsi="Times New Roman" w:cs="Times New Roman"/>
          <w:b/>
          <w:color w:val="000000" w:themeColor="text1"/>
          <w:spacing w:val="4"/>
          <w:sz w:val="28"/>
          <w:szCs w:val="28"/>
          <w:lang w:val="pt-BR"/>
        </w:rPr>
        <w:t>III</w:t>
      </w:r>
      <w:r w:rsidR="00463C65" w:rsidRPr="006105D2">
        <w:rPr>
          <w:rFonts w:ascii="Times New Roman" w:eastAsia="Times New Roman" w:hAnsi="Times New Roman" w:cs="Times New Roman"/>
          <w:b/>
          <w:color w:val="000000" w:themeColor="text1"/>
          <w:spacing w:val="4"/>
          <w:sz w:val="28"/>
          <w:szCs w:val="28"/>
          <w:lang w:val="pt-BR"/>
        </w:rPr>
        <w:t xml:space="preserve">. </w:t>
      </w:r>
      <w:r w:rsidR="0030751B" w:rsidRPr="006105D2">
        <w:rPr>
          <w:rFonts w:ascii="Times New Roman" w:eastAsia="Times New Roman" w:hAnsi="Times New Roman" w:cs="Times New Roman"/>
          <w:b/>
          <w:color w:val="000000" w:themeColor="text1"/>
          <w:spacing w:val="4"/>
          <w:sz w:val="28"/>
          <w:szCs w:val="28"/>
          <w:lang w:val="pt-BR"/>
        </w:rPr>
        <w:t xml:space="preserve">PHẠM VI ĐIỀU CHỈNH, </w:t>
      </w:r>
      <w:r w:rsidR="00864C81" w:rsidRPr="006105D2">
        <w:rPr>
          <w:rFonts w:ascii="Times New Roman" w:eastAsia="Times New Roman" w:hAnsi="Times New Roman" w:cs="Times New Roman"/>
          <w:b/>
          <w:color w:val="000000" w:themeColor="text1"/>
          <w:spacing w:val="4"/>
          <w:sz w:val="28"/>
          <w:szCs w:val="28"/>
          <w:lang w:val="pt-BR"/>
        </w:rPr>
        <w:t>ĐỐI TƯỢNG</w:t>
      </w:r>
      <w:r w:rsidR="0030751B" w:rsidRPr="006105D2">
        <w:rPr>
          <w:rFonts w:ascii="Times New Roman" w:eastAsia="Times New Roman" w:hAnsi="Times New Roman" w:cs="Times New Roman"/>
          <w:b/>
          <w:color w:val="000000" w:themeColor="text1"/>
          <w:spacing w:val="4"/>
          <w:sz w:val="28"/>
          <w:szCs w:val="28"/>
          <w:lang w:val="pt-BR"/>
        </w:rPr>
        <w:t xml:space="preserve"> ÁP DỤNG </w:t>
      </w:r>
      <w:r w:rsidR="00463C65" w:rsidRPr="006105D2">
        <w:rPr>
          <w:rFonts w:ascii="Times New Roman" w:eastAsia="Times New Roman" w:hAnsi="Times New Roman" w:cs="Times New Roman"/>
          <w:b/>
          <w:color w:val="000000" w:themeColor="text1"/>
          <w:spacing w:val="4"/>
          <w:sz w:val="28"/>
          <w:szCs w:val="28"/>
          <w:lang w:val="pt-BR"/>
        </w:rPr>
        <w:t>CỦA NGHỊ QUYẾT</w:t>
      </w:r>
      <w:r w:rsidRPr="006105D2">
        <w:rPr>
          <w:rFonts w:ascii="Times New Roman" w:eastAsia="Times New Roman" w:hAnsi="Times New Roman" w:cs="Times New Roman"/>
          <w:b/>
          <w:color w:val="000000" w:themeColor="text1"/>
          <w:spacing w:val="4"/>
          <w:sz w:val="28"/>
          <w:szCs w:val="28"/>
          <w:lang w:val="pt-BR"/>
        </w:rPr>
        <w:t xml:space="preserve"> </w:t>
      </w:r>
      <w:bookmarkStart w:id="3" w:name="_Hlk208824905"/>
    </w:p>
    <w:bookmarkEnd w:id="3"/>
    <w:p w14:paraId="7F4461FB" w14:textId="77777777" w:rsidR="00F9510B" w:rsidRPr="006105D2" w:rsidRDefault="00F9510B" w:rsidP="005121A6">
      <w:pPr>
        <w:spacing w:before="60" w:after="60" w:line="276" w:lineRule="auto"/>
        <w:ind w:firstLine="720"/>
        <w:jc w:val="both"/>
        <w:rPr>
          <w:rFonts w:ascii="Times New Roman" w:eastAsia="Times New Roman" w:hAnsi="Times New Roman" w:cs="Times New Roman"/>
          <w:color w:val="000000" w:themeColor="text1"/>
          <w:sz w:val="28"/>
          <w:szCs w:val="28"/>
          <w:lang w:val="pt-BR"/>
        </w:rPr>
      </w:pPr>
      <w:r w:rsidRPr="006105D2">
        <w:rPr>
          <w:rFonts w:ascii="Times New Roman" w:eastAsia="Times New Roman" w:hAnsi="Times New Roman" w:cs="Times New Roman"/>
          <w:b/>
          <w:color w:val="000000" w:themeColor="text1"/>
          <w:sz w:val="28"/>
          <w:szCs w:val="28"/>
          <w:lang w:val="pt-BR"/>
        </w:rPr>
        <w:t>1.</w:t>
      </w:r>
      <w:r w:rsidRPr="006105D2">
        <w:rPr>
          <w:rFonts w:ascii="Times New Roman" w:eastAsia="Times New Roman" w:hAnsi="Times New Roman" w:cs="Times New Roman"/>
          <w:color w:val="000000" w:themeColor="text1"/>
          <w:sz w:val="28"/>
          <w:szCs w:val="28"/>
          <w:lang w:val="pt-BR"/>
        </w:rPr>
        <w:t xml:space="preserve"> </w:t>
      </w:r>
      <w:r w:rsidRPr="006105D2">
        <w:rPr>
          <w:rFonts w:ascii="Times New Roman" w:eastAsia="Times New Roman" w:hAnsi="Times New Roman" w:cs="Times New Roman"/>
          <w:b/>
          <w:color w:val="000000" w:themeColor="text1"/>
          <w:spacing w:val="2"/>
          <w:sz w:val="28"/>
          <w:szCs w:val="28"/>
          <w:lang w:val="pt-BR"/>
        </w:rPr>
        <w:t>Phạm vi điều chỉnh</w:t>
      </w:r>
    </w:p>
    <w:p w14:paraId="7E33368D" w14:textId="7932BB16" w:rsidR="005121A6" w:rsidRPr="005121A6" w:rsidRDefault="005121A6" w:rsidP="005121A6">
      <w:pPr>
        <w:spacing w:before="60" w:after="60" w:line="276" w:lineRule="auto"/>
        <w:ind w:firstLine="720"/>
        <w:jc w:val="both"/>
        <w:rPr>
          <w:rFonts w:ascii="Times New Roman" w:hAnsi="Times New Roman" w:cs="Times New Roman"/>
          <w:color w:val="000000" w:themeColor="text1"/>
          <w:spacing w:val="-4"/>
          <w:sz w:val="28"/>
          <w:szCs w:val="28"/>
        </w:rPr>
      </w:pPr>
      <w:bookmarkStart w:id="4" w:name="_Hlk212646272"/>
      <w:bookmarkStart w:id="5" w:name="_Hlk208825047"/>
      <w:r w:rsidRPr="005121A6">
        <w:rPr>
          <w:rFonts w:ascii="Times New Roman" w:hAnsi="Times New Roman" w:cs="Times New Roman"/>
          <w:color w:val="000000" w:themeColor="text1"/>
          <w:spacing w:val="-4"/>
          <w:sz w:val="28"/>
          <w:szCs w:val="28"/>
        </w:rPr>
        <w:t xml:space="preserve">Nghị quyết này quy định </w:t>
      </w:r>
      <w:bookmarkStart w:id="6" w:name="_Hlk212641743"/>
      <w:r w:rsidRPr="005121A6">
        <w:rPr>
          <w:rFonts w:ascii="Times New Roman" w:hAnsi="Times New Roman" w:cs="Times New Roman"/>
          <w:color w:val="000000" w:themeColor="text1"/>
          <w:spacing w:val="-4"/>
          <w:sz w:val="28"/>
          <w:szCs w:val="28"/>
        </w:rPr>
        <w:t>chính sách hỗ trợ thêm mức đóng bảo hiểm xã hội cho người tham gia bảo hiểm xã hội tự nguyện có đăng ký thường trú tại thành phố Hải Phòng giai đoạn 2026 - 2030</w:t>
      </w:r>
      <w:bookmarkEnd w:id="6"/>
      <w:r w:rsidRPr="005121A6">
        <w:rPr>
          <w:rFonts w:ascii="Times New Roman" w:hAnsi="Times New Roman" w:cs="Times New Roman"/>
          <w:color w:val="000000" w:themeColor="text1"/>
          <w:spacing w:val="-4"/>
          <w:sz w:val="28"/>
          <w:szCs w:val="28"/>
        </w:rPr>
        <w:t>.</w:t>
      </w:r>
    </w:p>
    <w:bookmarkEnd w:id="4"/>
    <w:p w14:paraId="489548A4" w14:textId="77777777" w:rsidR="00F9510B" w:rsidRPr="006105D2" w:rsidRDefault="00F9510B" w:rsidP="00C9120B">
      <w:pPr>
        <w:pStyle w:val="Vnbnnidung0"/>
        <w:tabs>
          <w:tab w:val="left" w:pos="993"/>
        </w:tabs>
        <w:spacing w:before="60" w:after="60" w:line="276" w:lineRule="auto"/>
        <w:ind w:firstLine="720"/>
        <w:jc w:val="both"/>
        <w:rPr>
          <w:color w:val="000000" w:themeColor="text1"/>
          <w:sz w:val="28"/>
          <w:szCs w:val="28"/>
        </w:rPr>
      </w:pPr>
      <w:r w:rsidRPr="006105D2">
        <w:rPr>
          <w:b/>
          <w:color w:val="000000" w:themeColor="text1"/>
          <w:sz w:val="28"/>
          <w:szCs w:val="28"/>
        </w:rPr>
        <w:t>2.</w:t>
      </w:r>
      <w:r w:rsidRPr="006105D2">
        <w:rPr>
          <w:color w:val="000000" w:themeColor="text1"/>
          <w:sz w:val="28"/>
          <w:szCs w:val="28"/>
        </w:rPr>
        <w:t xml:space="preserve"> </w:t>
      </w:r>
      <w:r w:rsidRPr="006105D2">
        <w:rPr>
          <w:b/>
          <w:color w:val="000000" w:themeColor="text1"/>
          <w:spacing w:val="2"/>
          <w:sz w:val="28"/>
          <w:szCs w:val="28"/>
          <w:lang w:val="pt-BR"/>
        </w:rPr>
        <w:t>Đối tượng áp dụng</w:t>
      </w:r>
    </w:p>
    <w:bookmarkEnd w:id="5"/>
    <w:p w14:paraId="2210951F" w14:textId="38F4422A" w:rsidR="00F9510B" w:rsidRPr="006105D2" w:rsidRDefault="00F9510B" w:rsidP="00C9120B">
      <w:pPr>
        <w:shd w:val="clear" w:color="auto" w:fill="FFFFFF"/>
        <w:spacing w:before="60" w:after="60" w:line="276" w:lineRule="auto"/>
        <w:ind w:firstLine="720"/>
        <w:jc w:val="both"/>
        <w:rPr>
          <w:rFonts w:ascii="Times New Roman" w:hAnsi="Times New Roman" w:cs="Times New Roman"/>
          <w:bCs/>
          <w:color w:val="000000" w:themeColor="text1"/>
          <w:sz w:val="28"/>
          <w:szCs w:val="28"/>
        </w:rPr>
      </w:pPr>
      <w:r w:rsidRPr="006105D2">
        <w:rPr>
          <w:rFonts w:ascii="Times New Roman" w:hAnsi="Times New Roman" w:cs="Times New Roman"/>
          <w:bCs/>
          <w:color w:val="000000" w:themeColor="text1"/>
          <w:sz w:val="28"/>
          <w:szCs w:val="28"/>
        </w:rPr>
        <w:t>a) Người tham gia bảo hiểm xã hội tự nguyện thuộc hộ nghèo, hộ cận nghèo.</w:t>
      </w:r>
    </w:p>
    <w:p w14:paraId="71357C0F" w14:textId="719180E5" w:rsidR="00F9510B" w:rsidRPr="006105D2" w:rsidRDefault="00F9510B" w:rsidP="00C9120B">
      <w:pPr>
        <w:shd w:val="clear" w:color="auto" w:fill="FFFFFF"/>
        <w:spacing w:before="60" w:after="60" w:line="276" w:lineRule="auto"/>
        <w:ind w:firstLine="720"/>
        <w:jc w:val="both"/>
        <w:rPr>
          <w:rFonts w:ascii="Times New Roman" w:hAnsi="Times New Roman" w:cs="Times New Roman"/>
          <w:bCs/>
          <w:color w:val="000000" w:themeColor="text1"/>
          <w:sz w:val="28"/>
          <w:szCs w:val="28"/>
        </w:rPr>
      </w:pPr>
      <w:r w:rsidRPr="006105D2">
        <w:rPr>
          <w:rFonts w:ascii="Times New Roman" w:hAnsi="Times New Roman" w:cs="Times New Roman"/>
          <w:bCs/>
          <w:color w:val="000000" w:themeColor="text1"/>
          <w:sz w:val="28"/>
          <w:szCs w:val="28"/>
        </w:rPr>
        <w:lastRenderedPageBreak/>
        <w:t>b) Người tham gia bảo hiểm xã hội tự nguyện thuộc nhóm đối tượng khác quy định tại khoả</w:t>
      </w:r>
      <w:r w:rsidR="00043032" w:rsidRPr="006105D2">
        <w:rPr>
          <w:rFonts w:ascii="Times New Roman" w:hAnsi="Times New Roman" w:cs="Times New Roman"/>
          <w:bCs/>
          <w:color w:val="000000" w:themeColor="text1"/>
          <w:sz w:val="28"/>
          <w:szCs w:val="28"/>
        </w:rPr>
        <w:t xml:space="preserve">n 1 </w:t>
      </w:r>
      <w:r w:rsidRPr="006105D2">
        <w:rPr>
          <w:rFonts w:ascii="Times New Roman" w:hAnsi="Times New Roman" w:cs="Times New Roman"/>
          <w:bCs/>
          <w:color w:val="000000" w:themeColor="text1"/>
          <w:sz w:val="28"/>
          <w:szCs w:val="28"/>
        </w:rPr>
        <w:t>Điều 2 Thông tư số 11/2025/TT-BNV</w:t>
      </w:r>
      <w:r w:rsidR="00043032" w:rsidRPr="006105D2">
        <w:rPr>
          <w:rFonts w:ascii="Times New Roman" w:hAnsi="Times New Roman" w:cs="Times New Roman"/>
          <w:bCs/>
          <w:color w:val="000000" w:themeColor="text1"/>
          <w:sz w:val="28"/>
          <w:szCs w:val="28"/>
        </w:rPr>
        <w:t xml:space="preserve"> ngày 30/6/2025 của Bộ trưởng Bộ Nội vụ quy định chi tiết một số điều của Luật Bảo hiểm xã hội về bảo hiểm xã hội tự nguyện</w:t>
      </w:r>
      <w:r w:rsidRPr="006105D2">
        <w:rPr>
          <w:rFonts w:ascii="Times New Roman" w:hAnsi="Times New Roman" w:cs="Times New Roman"/>
          <w:bCs/>
          <w:color w:val="000000" w:themeColor="text1"/>
          <w:sz w:val="28"/>
          <w:szCs w:val="28"/>
        </w:rPr>
        <w:t xml:space="preserve">, bao gồm: </w:t>
      </w:r>
    </w:p>
    <w:p w14:paraId="2BE53553" w14:textId="77777777" w:rsidR="00F9510B" w:rsidRPr="006105D2" w:rsidRDefault="00F9510B" w:rsidP="00C9120B">
      <w:pPr>
        <w:shd w:val="clear" w:color="auto" w:fill="FFFFFF"/>
        <w:spacing w:before="60" w:after="60" w:line="276" w:lineRule="auto"/>
        <w:ind w:firstLine="720"/>
        <w:jc w:val="both"/>
        <w:rPr>
          <w:rFonts w:ascii="Times New Roman" w:hAnsi="Times New Roman" w:cs="Times New Roman"/>
          <w:bCs/>
          <w:color w:val="000000" w:themeColor="text1"/>
          <w:sz w:val="28"/>
          <w:szCs w:val="28"/>
        </w:rPr>
      </w:pPr>
      <w:r w:rsidRPr="006105D2">
        <w:rPr>
          <w:rFonts w:ascii="Times New Roman" w:hAnsi="Times New Roman" w:cs="Times New Roman"/>
          <w:bCs/>
          <w:color w:val="000000" w:themeColor="text1"/>
          <w:sz w:val="28"/>
          <w:szCs w:val="28"/>
        </w:rPr>
        <w:t>- Công dân Việt Nam từ đủ 15 tuổi trở lên không thuộc đối tượng tham gia</w:t>
      </w:r>
      <w:r w:rsidRPr="006105D2">
        <w:rPr>
          <w:rFonts w:ascii="Times New Roman" w:hAnsi="Times New Roman" w:cs="Times New Roman"/>
          <w:bCs/>
          <w:color w:val="000000" w:themeColor="text1"/>
          <w:sz w:val="28"/>
          <w:szCs w:val="28"/>
        </w:rPr>
        <w:br/>
        <w:t>bảo hiểm xã hội bắt buộc và không phải là người đang hưởng lương hưu, trợ cấp</w:t>
      </w:r>
      <w:r w:rsidRPr="006105D2">
        <w:rPr>
          <w:rFonts w:ascii="Times New Roman" w:hAnsi="Times New Roman" w:cs="Times New Roman"/>
          <w:bCs/>
          <w:color w:val="000000" w:themeColor="text1"/>
          <w:sz w:val="28"/>
          <w:szCs w:val="28"/>
        </w:rPr>
        <w:br/>
        <w:t>bảo hiểm xã hội, trợ cấp hằng tháng;</w:t>
      </w:r>
    </w:p>
    <w:p w14:paraId="133B7DF5" w14:textId="0F478613" w:rsidR="00F9510B" w:rsidRDefault="00F9510B" w:rsidP="00C9120B">
      <w:pPr>
        <w:shd w:val="clear" w:color="auto" w:fill="FFFFFF"/>
        <w:spacing w:before="60" w:after="60" w:line="276" w:lineRule="auto"/>
        <w:ind w:firstLine="720"/>
        <w:jc w:val="both"/>
        <w:rPr>
          <w:rFonts w:ascii="Times New Roman" w:hAnsi="Times New Roman" w:cs="Times New Roman"/>
          <w:bCs/>
          <w:color w:val="000000" w:themeColor="text1"/>
          <w:sz w:val="28"/>
          <w:szCs w:val="28"/>
        </w:rPr>
      </w:pPr>
      <w:r w:rsidRPr="006105D2">
        <w:rPr>
          <w:rFonts w:ascii="Times New Roman" w:hAnsi="Times New Roman" w:cs="Times New Roman"/>
          <w:bCs/>
          <w:color w:val="000000" w:themeColor="text1"/>
          <w:sz w:val="28"/>
          <w:szCs w:val="28"/>
        </w:rPr>
        <w:t>- Người làm việc theo hợp đồng lao động không xác định thời hạn, hợp đồng lao động xác định thời hạn từ đủ 01 tháng trở lên, kể cả trường hợp người lao động và người sử dụng lao động thỏa thuận bằng tên gọi khác, cán bộ, công nhân, viên chức đang tạm hoãn thực hiện hợp đồng lao động, hợp đồng làm việc</w:t>
      </w:r>
    </w:p>
    <w:p w14:paraId="4E3B1BF8" w14:textId="77777777" w:rsidR="002D713B" w:rsidRPr="002D713B" w:rsidRDefault="002D713B" w:rsidP="002D713B">
      <w:pPr>
        <w:shd w:val="clear" w:color="auto" w:fill="FFFFFF"/>
        <w:spacing w:before="60" w:after="60" w:line="276" w:lineRule="auto"/>
        <w:ind w:firstLine="720"/>
        <w:jc w:val="both"/>
        <w:rPr>
          <w:rFonts w:ascii="Times New Roman" w:hAnsi="Times New Roman" w:cs="Times New Roman"/>
          <w:bCs/>
          <w:color w:val="000000" w:themeColor="text1"/>
          <w:sz w:val="28"/>
          <w:szCs w:val="28"/>
        </w:rPr>
      </w:pPr>
      <w:r w:rsidRPr="002D713B">
        <w:rPr>
          <w:rFonts w:ascii="Times New Roman" w:hAnsi="Times New Roman" w:cs="Times New Roman"/>
          <w:bCs/>
          <w:color w:val="000000" w:themeColor="text1"/>
          <w:sz w:val="28"/>
          <w:szCs w:val="28"/>
        </w:rPr>
        <w:t>c) Cơ quan, tổ chức, cá nhân liên quan.</w:t>
      </w:r>
    </w:p>
    <w:p w14:paraId="6C5BDA72" w14:textId="3BBE271B" w:rsidR="00F9510B" w:rsidRPr="006105D2" w:rsidRDefault="00027303" w:rsidP="00C9120B">
      <w:pPr>
        <w:shd w:val="clear" w:color="auto" w:fill="FFFFFF"/>
        <w:spacing w:before="60" w:after="60" w:line="276" w:lineRule="auto"/>
        <w:ind w:firstLine="720"/>
        <w:jc w:val="both"/>
        <w:rPr>
          <w:rFonts w:ascii="Times New Roman" w:eastAsia="Times New Roman" w:hAnsi="Times New Roman" w:cs="Times New Roman"/>
          <w:color w:val="000000" w:themeColor="text1"/>
          <w:spacing w:val="2"/>
          <w:sz w:val="28"/>
          <w:szCs w:val="28"/>
          <w:lang w:val="pt-BR"/>
        </w:rPr>
      </w:pPr>
      <w:r w:rsidRPr="006105D2">
        <w:rPr>
          <w:rFonts w:ascii="Times New Roman" w:eastAsia="Times New Roman" w:hAnsi="Times New Roman" w:cs="Times New Roman"/>
          <w:b/>
          <w:color w:val="000000" w:themeColor="text1"/>
          <w:sz w:val="28"/>
          <w:szCs w:val="28"/>
          <w:lang w:val="pt-BR"/>
        </w:rPr>
        <w:t>IV</w:t>
      </w:r>
      <w:r w:rsidR="00F9510B" w:rsidRPr="006105D2">
        <w:rPr>
          <w:rFonts w:ascii="Times New Roman" w:eastAsia="Times New Roman" w:hAnsi="Times New Roman" w:cs="Times New Roman"/>
          <w:b/>
          <w:color w:val="000000" w:themeColor="text1"/>
          <w:sz w:val="28"/>
          <w:szCs w:val="28"/>
          <w:lang w:val="pt-BR"/>
        </w:rPr>
        <w:t>.</w:t>
      </w:r>
      <w:r w:rsidR="00F9510B" w:rsidRPr="006105D2">
        <w:rPr>
          <w:rFonts w:ascii="Times New Roman" w:eastAsia="Times New Roman" w:hAnsi="Times New Roman" w:cs="Times New Roman"/>
          <w:b/>
          <w:color w:val="000000" w:themeColor="text1"/>
          <w:sz w:val="28"/>
          <w:szCs w:val="28"/>
        </w:rPr>
        <w:t xml:space="preserve"> </w:t>
      </w:r>
      <w:r w:rsidRPr="006105D2">
        <w:rPr>
          <w:rFonts w:ascii="Times New Roman" w:eastAsia="Times New Roman" w:hAnsi="Times New Roman" w:cs="Times New Roman"/>
          <w:b/>
          <w:color w:val="000000" w:themeColor="text1"/>
          <w:sz w:val="28"/>
          <w:szCs w:val="28"/>
        </w:rPr>
        <w:t>NỘI DUNG CHÍNH CỦA DỰ THẢO NGHỊ QUYẾT</w:t>
      </w:r>
      <w:r w:rsidRPr="006105D2">
        <w:rPr>
          <w:rFonts w:ascii="Times New Roman" w:eastAsia="Times New Roman" w:hAnsi="Times New Roman" w:cs="Times New Roman"/>
          <w:color w:val="000000" w:themeColor="text1"/>
          <w:spacing w:val="2"/>
          <w:sz w:val="28"/>
          <w:szCs w:val="28"/>
          <w:lang w:val="pt-BR"/>
        </w:rPr>
        <w:t xml:space="preserve"> </w:t>
      </w:r>
    </w:p>
    <w:p w14:paraId="1AD83B55" w14:textId="3A416CB4" w:rsidR="00F9510B" w:rsidRPr="006105D2" w:rsidRDefault="00F9510B" w:rsidP="00C9120B">
      <w:pPr>
        <w:shd w:val="clear" w:color="auto" w:fill="FFFFFF"/>
        <w:spacing w:before="60" w:after="60" w:line="276" w:lineRule="auto"/>
        <w:ind w:firstLine="720"/>
        <w:jc w:val="both"/>
        <w:rPr>
          <w:rFonts w:ascii="Times New Roman" w:eastAsia="Times New Roman" w:hAnsi="Times New Roman" w:cs="Times New Roman"/>
          <w:b/>
          <w:color w:val="000000" w:themeColor="text1"/>
          <w:spacing w:val="2"/>
          <w:sz w:val="28"/>
          <w:szCs w:val="28"/>
          <w:lang w:val="pt-BR"/>
        </w:rPr>
      </w:pPr>
      <w:r w:rsidRPr="006105D2">
        <w:rPr>
          <w:rFonts w:ascii="Times New Roman" w:eastAsia="Times New Roman" w:hAnsi="Times New Roman" w:cs="Times New Roman"/>
          <w:b/>
          <w:color w:val="000000" w:themeColor="text1"/>
          <w:spacing w:val="2"/>
          <w:sz w:val="28"/>
          <w:szCs w:val="28"/>
          <w:lang w:val="pt-BR"/>
        </w:rPr>
        <w:t>1. Về kết cấu</w:t>
      </w:r>
    </w:p>
    <w:p w14:paraId="7468DF5A" w14:textId="18DBC60F" w:rsidR="00F9510B" w:rsidRPr="006105D2" w:rsidRDefault="00F9510B" w:rsidP="00C9120B">
      <w:pPr>
        <w:shd w:val="clear" w:color="auto" w:fill="FFFFFF"/>
        <w:spacing w:before="60" w:after="60" w:line="276" w:lineRule="auto"/>
        <w:ind w:firstLine="720"/>
        <w:jc w:val="both"/>
        <w:rPr>
          <w:rFonts w:ascii="Times New Roman" w:eastAsia="Times New Roman" w:hAnsi="Times New Roman" w:cs="Times New Roman"/>
          <w:color w:val="000000" w:themeColor="text1"/>
          <w:spacing w:val="2"/>
          <w:sz w:val="28"/>
          <w:szCs w:val="28"/>
          <w:lang w:val="pt-BR"/>
        </w:rPr>
      </w:pPr>
      <w:r w:rsidRPr="006105D2">
        <w:rPr>
          <w:rFonts w:ascii="Times New Roman" w:eastAsia="Times New Roman" w:hAnsi="Times New Roman" w:cs="Times New Roman"/>
          <w:color w:val="000000" w:themeColor="text1"/>
          <w:spacing w:val="2"/>
          <w:sz w:val="28"/>
          <w:szCs w:val="28"/>
          <w:lang w:val="pt-BR"/>
        </w:rPr>
        <w:t xml:space="preserve">Dự thảo Nghị quyết gồm </w:t>
      </w:r>
      <w:r w:rsidRPr="006105D2">
        <w:rPr>
          <w:rFonts w:ascii="Times New Roman" w:eastAsia="Times New Roman" w:hAnsi="Times New Roman" w:cs="Times New Roman"/>
          <w:color w:val="000000" w:themeColor="text1"/>
          <w:spacing w:val="2"/>
          <w:sz w:val="28"/>
          <w:szCs w:val="28"/>
          <w:lang w:val="vi-VN"/>
        </w:rPr>
        <w:t>0</w:t>
      </w:r>
      <w:r w:rsidR="005C1514">
        <w:rPr>
          <w:rFonts w:ascii="Times New Roman" w:eastAsia="Times New Roman" w:hAnsi="Times New Roman" w:cs="Times New Roman"/>
          <w:color w:val="000000" w:themeColor="text1"/>
          <w:spacing w:val="2"/>
          <w:sz w:val="28"/>
          <w:szCs w:val="28"/>
        </w:rPr>
        <w:t>5</w:t>
      </w:r>
      <w:r w:rsidRPr="006105D2">
        <w:rPr>
          <w:rFonts w:ascii="Times New Roman" w:eastAsia="Times New Roman" w:hAnsi="Times New Roman" w:cs="Times New Roman"/>
          <w:color w:val="000000" w:themeColor="text1"/>
          <w:spacing w:val="2"/>
          <w:sz w:val="28"/>
          <w:szCs w:val="28"/>
          <w:lang w:val="pt-BR"/>
        </w:rPr>
        <w:t xml:space="preserve"> điều: </w:t>
      </w:r>
    </w:p>
    <w:p w14:paraId="764D77BA" w14:textId="77777777" w:rsidR="00F9510B" w:rsidRPr="006105D2" w:rsidRDefault="00F9510B" w:rsidP="00C9120B">
      <w:pPr>
        <w:widowControl w:val="0"/>
        <w:spacing w:before="60" w:after="60" w:line="276" w:lineRule="auto"/>
        <w:ind w:firstLine="720"/>
        <w:jc w:val="both"/>
        <w:rPr>
          <w:rFonts w:ascii="Times New Roman" w:hAnsi="Times New Roman" w:cs="Times New Roman"/>
          <w:bCs/>
          <w:color w:val="000000" w:themeColor="text1"/>
          <w:sz w:val="28"/>
          <w:szCs w:val="28"/>
          <w:lang w:val="nl-NL"/>
        </w:rPr>
      </w:pPr>
      <w:bookmarkStart w:id="7" w:name="_Hlk213331290"/>
      <w:r w:rsidRPr="006105D2">
        <w:rPr>
          <w:rFonts w:ascii="Times New Roman" w:hAnsi="Times New Roman" w:cs="Times New Roman"/>
          <w:bCs/>
          <w:color w:val="000000" w:themeColor="text1"/>
          <w:sz w:val="28"/>
          <w:szCs w:val="28"/>
          <w:lang w:val="nl-NL"/>
        </w:rPr>
        <w:t>- Điều 1. Phạm vi điều chỉnh, đối tượng áp dụng.</w:t>
      </w:r>
    </w:p>
    <w:p w14:paraId="14F71A7A" w14:textId="5140075E" w:rsidR="00F9510B" w:rsidRPr="006105D2" w:rsidRDefault="00F9510B" w:rsidP="00C9120B">
      <w:pPr>
        <w:widowControl w:val="0"/>
        <w:spacing w:before="60" w:after="60" w:line="276" w:lineRule="auto"/>
        <w:ind w:firstLine="720"/>
        <w:jc w:val="both"/>
        <w:rPr>
          <w:rFonts w:ascii="Times New Roman" w:hAnsi="Times New Roman" w:cs="Times New Roman"/>
          <w:color w:val="000000" w:themeColor="text1"/>
          <w:sz w:val="28"/>
          <w:szCs w:val="28"/>
          <w:lang w:val="nl-NL"/>
        </w:rPr>
      </w:pPr>
      <w:r w:rsidRPr="006105D2">
        <w:rPr>
          <w:rFonts w:ascii="Times New Roman" w:hAnsi="Times New Roman" w:cs="Times New Roman"/>
          <w:bCs/>
          <w:color w:val="000000" w:themeColor="text1"/>
          <w:sz w:val="28"/>
          <w:szCs w:val="28"/>
          <w:lang w:val="nl-NL"/>
        </w:rPr>
        <w:t xml:space="preserve">- </w:t>
      </w:r>
      <w:r w:rsidRPr="006105D2">
        <w:rPr>
          <w:rFonts w:ascii="Times New Roman" w:hAnsi="Times New Roman" w:cs="Times New Roman"/>
          <w:color w:val="000000" w:themeColor="text1"/>
          <w:sz w:val="28"/>
          <w:szCs w:val="28"/>
        </w:rPr>
        <w:t xml:space="preserve">Điều 2. </w:t>
      </w:r>
      <w:r w:rsidR="002D713B">
        <w:rPr>
          <w:rFonts w:ascii="Times New Roman" w:hAnsi="Times New Roman" w:cs="Times New Roman"/>
          <w:color w:val="000000" w:themeColor="text1"/>
          <w:sz w:val="28"/>
          <w:szCs w:val="28"/>
        </w:rPr>
        <w:t>Mức hỗ trợ và chính sách hỗ trợ mức đóng</w:t>
      </w:r>
      <w:r w:rsidRPr="006105D2">
        <w:rPr>
          <w:rFonts w:ascii="Times New Roman" w:hAnsi="Times New Roman" w:cs="Times New Roman"/>
          <w:color w:val="000000" w:themeColor="text1"/>
          <w:sz w:val="28"/>
          <w:szCs w:val="28"/>
          <w:lang w:val="nl-NL"/>
        </w:rPr>
        <w:t xml:space="preserve">. </w:t>
      </w:r>
    </w:p>
    <w:p w14:paraId="66BF7031" w14:textId="5DBCFDAE" w:rsidR="00F9510B" w:rsidRDefault="00F9510B" w:rsidP="00C9120B">
      <w:pPr>
        <w:widowControl w:val="0"/>
        <w:spacing w:before="60" w:after="60" w:line="276" w:lineRule="auto"/>
        <w:ind w:firstLine="720"/>
        <w:jc w:val="both"/>
        <w:rPr>
          <w:rFonts w:ascii="Times New Roman" w:hAnsi="Times New Roman" w:cs="Times New Roman"/>
          <w:bCs/>
          <w:color w:val="000000" w:themeColor="text1"/>
          <w:sz w:val="28"/>
          <w:szCs w:val="28"/>
          <w:lang w:val="nl-NL"/>
        </w:rPr>
      </w:pPr>
      <w:r w:rsidRPr="006105D2">
        <w:rPr>
          <w:rFonts w:ascii="Times New Roman" w:hAnsi="Times New Roman" w:cs="Times New Roman"/>
          <w:bCs/>
          <w:color w:val="000000" w:themeColor="text1"/>
          <w:sz w:val="28"/>
          <w:szCs w:val="28"/>
          <w:lang w:val="nl-NL"/>
        </w:rPr>
        <w:t xml:space="preserve">- Điều 3. </w:t>
      </w:r>
      <w:r w:rsidR="002D713B">
        <w:rPr>
          <w:rFonts w:ascii="Times New Roman" w:hAnsi="Times New Roman" w:cs="Times New Roman"/>
          <w:bCs/>
          <w:color w:val="000000" w:themeColor="text1"/>
          <w:sz w:val="28"/>
          <w:szCs w:val="28"/>
        </w:rPr>
        <w:t>Kinh phí thực hiện</w:t>
      </w:r>
      <w:r w:rsidRPr="006105D2">
        <w:rPr>
          <w:rFonts w:ascii="Times New Roman" w:hAnsi="Times New Roman" w:cs="Times New Roman"/>
          <w:bCs/>
          <w:color w:val="000000" w:themeColor="text1"/>
          <w:sz w:val="28"/>
          <w:szCs w:val="28"/>
          <w:lang w:val="nl-NL"/>
        </w:rPr>
        <w:t>.</w:t>
      </w:r>
    </w:p>
    <w:p w14:paraId="365CE077" w14:textId="281BB88F" w:rsidR="002D713B" w:rsidRPr="006105D2" w:rsidRDefault="002D713B" w:rsidP="00C9120B">
      <w:pPr>
        <w:widowControl w:val="0"/>
        <w:spacing w:before="60" w:after="60" w:line="276" w:lineRule="auto"/>
        <w:ind w:firstLine="720"/>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Điều 4. Hiệu lực thi hành</w:t>
      </w:r>
    </w:p>
    <w:p w14:paraId="593FF8A4" w14:textId="42E5F81C" w:rsidR="00F9510B" w:rsidRPr="006105D2" w:rsidRDefault="00F9510B" w:rsidP="00C9120B">
      <w:pPr>
        <w:widowControl w:val="0"/>
        <w:spacing w:before="60" w:after="60" w:line="276" w:lineRule="auto"/>
        <w:ind w:firstLine="720"/>
        <w:jc w:val="both"/>
        <w:rPr>
          <w:rFonts w:ascii="Times New Roman" w:hAnsi="Times New Roman" w:cs="Times New Roman"/>
          <w:bCs/>
          <w:color w:val="000000" w:themeColor="text1"/>
          <w:sz w:val="28"/>
          <w:szCs w:val="28"/>
          <w:lang w:val="nl-NL"/>
        </w:rPr>
      </w:pPr>
      <w:r w:rsidRPr="006105D2">
        <w:rPr>
          <w:rFonts w:ascii="Times New Roman" w:hAnsi="Times New Roman" w:cs="Times New Roman"/>
          <w:bCs/>
          <w:color w:val="000000" w:themeColor="text1"/>
          <w:sz w:val="28"/>
          <w:szCs w:val="28"/>
          <w:lang w:val="nl-NL"/>
        </w:rPr>
        <w:t xml:space="preserve">- Điều </w:t>
      </w:r>
      <w:r w:rsidR="00E63F11">
        <w:rPr>
          <w:rFonts w:ascii="Times New Roman" w:hAnsi="Times New Roman" w:cs="Times New Roman"/>
          <w:bCs/>
          <w:color w:val="000000" w:themeColor="text1"/>
          <w:sz w:val="28"/>
          <w:szCs w:val="28"/>
        </w:rPr>
        <w:t>5</w:t>
      </w:r>
      <w:r w:rsidRPr="006105D2">
        <w:rPr>
          <w:rFonts w:ascii="Times New Roman" w:hAnsi="Times New Roman" w:cs="Times New Roman"/>
          <w:bCs/>
          <w:color w:val="000000" w:themeColor="text1"/>
          <w:sz w:val="28"/>
          <w:szCs w:val="28"/>
          <w:lang w:val="nl-NL"/>
        </w:rPr>
        <w:t>. Tổ chức thực hiện.</w:t>
      </w:r>
    </w:p>
    <w:p w14:paraId="06329A8D" w14:textId="6BBA4886" w:rsidR="00F9510B" w:rsidRPr="006105D2" w:rsidRDefault="00F9510B" w:rsidP="00C9120B">
      <w:pPr>
        <w:spacing w:before="60" w:after="60" w:line="276" w:lineRule="auto"/>
        <w:ind w:firstLine="720"/>
        <w:jc w:val="both"/>
        <w:rPr>
          <w:rFonts w:ascii="Times New Roman" w:hAnsi="Times New Roman" w:cs="Times New Roman"/>
          <w:b/>
          <w:bCs/>
          <w:color w:val="000000" w:themeColor="text1"/>
          <w:sz w:val="28"/>
          <w:szCs w:val="28"/>
        </w:rPr>
      </w:pPr>
      <w:bookmarkStart w:id="8" w:name="_Hlk212026270"/>
      <w:bookmarkEnd w:id="7"/>
      <w:r w:rsidRPr="006105D2">
        <w:rPr>
          <w:rFonts w:ascii="Times New Roman" w:hAnsi="Times New Roman" w:cs="Times New Roman"/>
          <w:b/>
          <w:bCs/>
          <w:color w:val="000000" w:themeColor="text1"/>
          <w:sz w:val="28"/>
          <w:szCs w:val="28"/>
        </w:rPr>
        <w:t>2. Nộ</w:t>
      </w:r>
      <w:r w:rsidR="00027303" w:rsidRPr="006105D2">
        <w:rPr>
          <w:rFonts w:ascii="Times New Roman" w:hAnsi="Times New Roman" w:cs="Times New Roman"/>
          <w:b/>
          <w:bCs/>
          <w:color w:val="000000" w:themeColor="text1"/>
          <w:sz w:val="28"/>
          <w:szCs w:val="28"/>
        </w:rPr>
        <w:t>i dung chính sách tại dự thảo Nghị quyết</w:t>
      </w:r>
    </w:p>
    <w:p w14:paraId="5E5FC712" w14:textId="77777777" w:rsidR="00F9510B" w:rsidRPr="006105D2" w:rsidRDefault="00F9510B" w:rsidP="00C9120B">
      <w:pPr>
        <w:spacing w:before="60" w:after="60" w:line="276" w:lineRule="auto"/>
        <w:ind w:firstLine="720"/>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t xml:space="preserve">Hỗ trợ </w:t>
      </w:r>
      <w:r w:rsidRPr="006105D2">
        <w:rPr>
          <w:rFonts w:ascii="Times New Roman" w:hAnsi="Times New Roman" w:cs="Times New Roman"/>
          <w:bCs/>
          <w:color w:val="000000" w:themeColor="text1"/>
          <w:kern w:val="36"/>
          <w:sz w:val="28"/>
          <w:szCs w:val="28"/>
        </w:rPr>
        <w:t>thêm mức</w:t>
      </w:r>
      <w:r w:rsidRPr="006105D2">
        <w:rPr>
          <w:rFonts w:ascii="Times New Roman" w:hAnsi="Times New Roman" w:cs="Times New Roman"/>
          <w:color w:val="000000" w:themeColor="text1"/>
          <w:sz w:val="28"/>
          <w:szCs w:val="28"/>
        </w:rPr>
        <w:t xml:space="preserve"> đóng theo tỷ lệ phần trăm (%) trên mức đóng bảo hiểm xã hội tự nguyện hàng tháng theo mức chuẩn hộ nghèo của khu vực nông thôn theo từng thời kỳ do Thủ tướng Chính phủ quy định, cụ thể:</w:t>
      </w:r>
    </w:p>
    <w:p w14:paraId="1B64F20E" w14:textId="29E35A6C" w:rsidR="00F9510B" w:rsidRPr="006105D2" w:rsidRDefault="00F9510B" w:rsidP="00C9120B">
      <w:pPr>
        <w:spacing w:before="60" w:after="60" w:line="276" w:lineRule="auto"/>
        <w:ind w:firstLine="720"/>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t>a</w:t>
      </w:r>
      <w:r w:rsidR="00043032" w:rsidRPr="006105D2">
        <w:rPr>
          <w:rFonts w:ascii="Times New Roman" w:hAnsi="Times New Roman" w:cs="Times New Roman"/>
          <w:color w:val="000000" w:themeColor="text1"/>
          <w:sz w:val="28"/>
          <w:szCs w:val="28"/>
        </w:rPr>
        <w:t>)</w:t>
      </w:r>
      <w:r w:rsidRPr="006105D2">
        <w:rPr>
          <w:rFonts w:ascii="Times New Roman" w:hAnsi="Times New Roman" w:cs="Times New Roman"/>
          <w:color w:val="000000" w:themeColor="text1"/>
          <w:sz w:val="28"/>
          <w:szCs w:val="28"/>
        </w:rPr>
        <w:t xml:space="preserve"> Hỗ trợ thêm mức đóng bảo hiểm xã hội tự nguyện cho người </w:t>
      </w:r>
      <w:r w:rsidRPr="006105D2">
        <w:rPr>
          <w:rFonts w:ascii="Times New Roman" w:hAnsi="Times New Roman" w:cs="Times New Roman"/>
          <w:bCs/>
          <w:color w:val="000000" w:themeColor="text1"/>
          <w:kern w:val="36"/>
          <w:sz w:val="28"/>
          <w:szCs w:val="28"/>
        </w:rPr>
        <w:t xml:space="preserve">tham gia bảo hiểm xã hội tự nguyện </w:t>
      </w:r>
      <w:r w:rsidRPr="006105D2">
        <w:rPr>
          <w:rFonts w:ascii="Times New Roman" w:hAnsi="Times New Roman" w:cs="Times New Roman"/>
          <w:color w:val="000000" w:themeColor="text1"/>
          <w:sz w:val="28"/>
          <w:szCs w:val="28"/>
        </w:rPr>
        <w:t>thuộc hộ nghèo, người dân sống thường trú tại đặc khu</w:t>
      </w:r>
    </w:p>
    <w:p w14:paraId="0AA6C7E0" w14:textId="77777777" w:rsidR="00F9510B" w:rsidRPr="006105D2" w:rsidRDefault="00F9510B" w:rsidP="00C9120B">
      <w:pPr>
        <w:spacing w:before="60" w:after="60" w:line="276" w:lineRule="auto"/>
        <w:ind w:firstLine="720"/>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shd w:val="clear" w:color="auto" w:fill="FFFFFF"/>
        </w:rPr>
        <w:t xml:space="preserve">Ngân sách thành phố hỗ trợ thêm </w:t>
      </w:r>
      <w:r w:rsidRPr="006105D2">
        <w:rPr>
          <w:rFonts w:ascii="Times New Roman" w:hAnsi="Times New Roman" w:cs="Times New Roman"/>
          <w:color w:val="000000" w:themeColor="text1"/>
          <w:sz w:val="28"/>
          <w:szCs w:val="28"/>
          <w:lang w:val="nl-NL"/>
        </w:rPr>
        <w:t xml:space="preserve">30% </w:t>
      </w:r>
      <w:r w:rsidRPr="006105D2">
        <w:rPr>
          <w:rFonts w:ascii="Times New Roman" w:hAnsi="Times New Roman" w:cs="Times New Roman"/>
          <w:color w:val="000000" w:themeColor="text1"/>
          <w:sz w:val="28"/>
          <w:szCs w:val="28"/>
          <w:shd w:val="clear" w:color="auto" w:fill="FFFFFF"/>
        </w:rPr>
        <w:t xml:space="preserve">mức đóng bảo hiểm xã hội tự nguyện </w:t>
      </w:r>
      <w:r w:rsidRPr="006105D2">
        <w:rPr>
          <w:rFonts w:ascii="Times New Roman" w:hAnsi="Times New Roman" w:cs="Times New Roman"/>
          <w:i/>
          <w:color w:val="000000" w:themeColor="text1"/>
          <w:sz w:val="28"/>
          <w:szCs w:val="28"/>
          <w:shd w:val="clear" w:color="auto" w:fill="FFFFFF"/>
        </w:rPr>
        <w:t>(ngoài 50% mức ngân sách nhà nước đã hỗ trợ quy định tại điểm a khoản 1 Điều 5 Nghị định số 159/2025/NĐ-CP ngày 26/5/2025 của Chính phủ quy định chi tiết một số điều của của Luật Bảo hiểm xã hội về bảo hiểm xã hội tự nguyện).</w:t>
      </w:r>
      <w:r w:rsidRPr="006105D2">
        <w:rPr>
          <w:rFonts w:ascii="Times New Roman" w:hAnsi="Times New Roman" w:cs="Times New Roman"/>
          <w:color w:val="000000" w:themeColor="text1"/>
          <w:sz w:val="28"/>
          <w:szCs w:val="28"/>
          <w:shd w:val="clear" w:color="auto" w:fill="FFFFFF"/>
        </w:rPr>
        <w:t xml:space="preserve"> Tổng mức hỗ trợ</w:t>
      </w:r>
      <w:r w:rsidRPr="006105D2">
        <w:rPr>
          <w:rFonts w:ascii="Times New Roman" w:hAnsi="Times New Roman" w:cs="Times New Roman"/>
          <w:color w:val="000000" w:themeColor="text1"/>
          <w:sz w:val="28"/>
          <w:szCs w:val="28"/>
        </w:rPr>
        <w:t xml:space="preserve"> đối với người thuộc hộ nghèo là: 80%.</w:t>
      </w:r>
    </w:p>
    <w:p w14:paraId="3B4E861C" w14:textId="19BA7CA0" w:rsidR="00F9510B" w:rsidRPr="006105D2" w:rsidRDefault="00F9510B" w:rsidP="00C9120B">
      <w:pPr>
        <w:spacing w:before="60" w:after="60" w:line="276" w:lineRule="auto"/>
        <w:ind w:firstLine="720"/>
        <w:jc w:val="both"/>
        <w:rPr>
          <w:rFonts w:ascii="Times New Roman" w:hAnsi="Times New Roman" w:cs="Times New Roman"/>
          <w:color w:val="000000" w:themeColor="text1"/>
          <w:spacing w:val="-6"/>
          <w:sz w:val="28"/>
          <w:szCs w:val="28"/>
        </w:rPr>
      </w:pPr>
      <w:r w:rsidRPr="006105D2">
        <w:rPr>
          <w:rFonts w:ascii="Times New Roman" w:hAnsi="Times New Roman" w:cs="Times New Roman"/>
          <w:color w:val="000000" w:themeColor="text1"/>
          <w:spacing w:val="-6"/>
          <w:sz w:val="28"/>
          <w:szCs w:val="28"/>
        </w:rPr>
        <w:t>b</w:t>
      </w:r>
      <w:r w:rsidR="00043032" w:rsidRPr="006105D2">
        <w:rPr>
          <w:rFonts w:ascii="Times New Roman" w:hAnsi="Times New Roman" w:cs="Times New Roman"/>
          <w:color w:val="000000" w:themeColor="text1"/>
          <w:spacing w:val="-6"/>
          <w:sz w:val="28"/>
          <w:szCs w:val="28"/>
        </w:rPr>
        <w:t>)</w:t>
      </w:r>
      <w:r w:rsidRPr="006105D2">
        <w:rPr>
          <w:rFonts w:ascii="Times New Roman" w:hAnsi="Times New Roman" w:cs="Times New Roman"/>
          <w:color w:val="000000" w:themeColor="text1"/>
          <w:spacing w:val="-6"/>
          <w:sz w:val="28"/>
          <w:szCs w:val="28"/>
        </w:rPr>
        <w:t xml:space="preserve"> Hỗ trợ </w:t>
      </w:r>
      <w:r w:rsidRPr="006105D2">
        <w:rPr>
          <w:rFonts w:ascii="Times New Roman" w:hAnsi="Times New Roman" w:cs="Times New Roman"/>
          <w:color w:val="000000" w:themeColor="text1"/>
          <w:sz w:val="28"/>
          <w:szCs w:val="28"/>
        </w:rPr>
        <w:t>thêm</w:t>
      </w:r>
      <w:r w:rsidRPr="006105D2">
        <w:rPr>
          <w:rFonts w:ascii="Times New Roman" w:hAnsi="Times New Roman" w:cs="Times New Roman"/>
          <w:color w:val="000000" w:themeColor="text1"/>
          <w:spacing w:val="-6"/>
          <w:sz w:val="28"/>
          <w:szCs w:val="28"/>
        </w:rPr>
        <w:t xml:space="preserve"> mức đóng bảo hiểm xã hội tự nguyện cho </w:t>
      </w:r>
      <w:r w:rsidRPr="006105D2">
        <w:rPr>
          <w:rFonts w:ascii="Times New Roman" w:hAnsi="Times New Roman" w:cs="Times New Roman"/>
          <w:color w:val="000000" w:themeColor="text1"/>
          <w:sz w:val="28"/>
          <w:szCs w:val="28"/>
        </w:rPr>
        <w:t xml:space="preserve">người </w:t>
      </w:r>
      <w:r w:rsidRPr="006105D2">
        <w:rPr>
          <w:rFonts w:ascii="Times New Roman" w:hAnsi="Times New Roman" w:cs="Times New Roman"/>
          <w:bCs/>
          <w:color w:val="000000" w:themeColor="text1"/>
          <w:kern w:val="36"/>
          <w:sz w:val="28"/>
          <w:szCs w:val="28"/>
        </w:rPr>
        <w:t>tham gia bảo hiểm xã hội tự nguyện</w:t>
      </w:r>
      <w:r w:rsidRPr="006105D2">
        <w:rPr>
          <w:rFonts w:ascii="Times New Roman" w:hAnsi="Times New Roman" w:cs="Times New Roman"/>
          <w:color w:val="000000" w:themeColor="text1"/>
          <w:spacing w:val="-6"/>
          <w:sz w:val="28"/>
          <w:szCs w:val="28"/>
        </w:rPr>
        <w:t xml:space="preserve"> thuộc hộ cận nghèo.</w:t>
      </w:r>
    </w:p>
    <w:p w14:paraId="4E7BC0AE" w14:textId="7AD12D7B" w:rsidR="00F9510B" w:rsidRPr="006105D2" w:rsidRDefault="00F9510B" w:rsidP="00C9120B">
      <w:pPr>
        <w:spacing w:before="60" w:after="60" w:line="276" w:lineRule="auto"/>
        <w:ind w:firstLine="720"/>
        <w:jc w:val="both"/>
        <w:outlineLvl w:val="0"/>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shd w:val="clear" w:color="auto" w:fill="FFFFFF"/>
        </w:rPr>
        <w:t>Ngân sách thành phố hỗ trợ</w:t>
      </w:r>
      <w:r w:rsidRPr="006105D2">
        <w:rPr>
          <w:rFonts w:ascii="Times New Roman" w:hAnsi="Times New Roman" w:cs="Times New Roman"/>
          <w:color w:val="000000" w:themeColor="text1"/>
          <w:sz w:val="28"/>
          <w:szCs w:val="28"/>
          <w:lang w:val="nl-NL"/>
        </w:rPr>
        <w:t xml:space="preserve"> thêm 25% </w:t>
      </w:r>
      <w:r w:rsidRPr="006105D2">
        <w:rPr>
          <w:rFonts w:ascii="Times New Roman" w:hAnsi="Times New Roman" w:cs="Times New Roman"/>
          <w:color w:val="000000" w:themeColor="text1"/>
          <w:sz w:val="28"/>
          <w:szCs w:val="28"/>
          <w:shd w:val="clear" w:color="auto" w:fill="FFFFFF"/>
        </w:rPr>
        <w:t xml:space="preserve">mức đóng bảo hiểm xã hội tự nguyện </w:t>
      </w:r>
      <w:r w:rsidRPr="006105D2">
        <w:rPr>
          <w:rFonts w:ascii="Times New Roman" w:hAnsi="Times New Roman" w:cs="Times New Roman"/>
          <w:i/>
          <w:color w:val="000000" w:themeColor="text1"/>
          <w:sz w:val="28"/>
          <w:szCs w:val="28"/>
          <w:shd w:val="clear" w:color="auto" w:fill="FFFFFF"/>
        </w:rPr>
        <w:t xml:space="preserve">(ngoài 40% mức ngân sách nhà nước đã hỗ trợ quy định tại điểm b khoản 1 Điều </w:t>
      </w:r>
      <w:r w:rsidRPr="006105D2">
        <w:rPr>
          <w:rFonts w:ascii="Times New Roman" w:hAnsi="Times New Roman" w:cs="Times New Roman"/>
          <w:i/>
          <w:color w:val="000000" w:themeColor="text1"/>
          <w:sz w:val="28"/>
          <w:szCs w:val="28"/>
          <w:shd w:val="clear" w:color="auto" w:fill="FFFFFF"/>
        </w:rPr>
        <w:lastRenderedPageBreak/>
        <w:t xml:space="preserve">5 Nghị định số 159/2025/NĐ-CP ngày 26/5/2025 của Chính phủ). </w:t>
      </w:r>
      <w:r w:rsidRPr="006105D2">
        <w:rPr>
          <w:rFonts w:ascii="Times New Roman" w:hAnsi="Times New Roman" w:cs="Times New Roman"/>
          <w:color w:val="000000" w:themeColor="text1"/>
          <w:sz w:val="28"/>
          <w:szCs w:val="28"/>
          <w:shd w:val="clear" w:color="auto" w:fill="FFFFFF"/>
        </w:rPr>
        <w:t>Tổng mức hỗ trợ</w:t>
      </w:r>
      <w:r w:rsidRPr="006105D2">
        <w:rPr>
          <w:rFonts w:ascii="Times New Roman" w:hAnsi="Times New Roman" w:cs="Times New Roman"/>
          <w:color w:val="000000" w:themeColor="text1"/>
          <w:sz w:val="28"/>
          <w:szCs w:val="28"/>
        </w:rPr>
        <w:t xml:space="preserve"> đối với người thuộc hộ cận nghèo là: 65%.</w:t>
      </w:r>
    </w:p>
    <w:p w14:paraId="7C9BAB40" w14:textId="3E0F5893" w:rsidR="00F9510B" w:rsidRPr="006105D2" w:rsidRDefault="00043032" w:rsidP="00C9120B">
      <w:pPr>
        <w:spacing w:before="60" w:after="60" w:line="276" w:lineRule="auto"/>
        <w:ind w:firstLine="720"/>
        <w:jc w:val="both"/>
        <w:rPr>
          <w:rFonts w:ascii="Times New Roman" w:hAnsi="Times New Roman" w:cs="Times New Roman"/>
          <w:color w:val="000000" w:themeColor="text1"/>
          <w:spacing w:val="-6"/>
          <w:sz w:val="28"/>
          <w:szCs w:val="28"/>
        </w:rPr>
      </w:pPr>
      <w:r w:rsidRPr="006105D2">
        <w:rPr>
          <w:rFonts w:ascii="Times New Roman" w:hAnsi="Times New Roman" w:cs="Times New Roman"/>
          <w:color w:val="000000" w:themeColor="text1"/>
          <w:spacing w:val="-6"/>
          <w:sz w:val="28"/>
          <w:szCs w:val="28"/>
        </w:rPr>
        <w:t>c)</w:t>
      </w:r>
      <w:r w:rsidR="00F9510B" w:rsidRPr="006105D2">
        <w:rPr>
          <w:rFonts w:ascii="Times New Roman" w:hAnsi="Times New Roman" w:cs="Times New Roman"/>
          <w:color w:val="000000" w:themeColor="text1"/>
          <w:spacing w:val="-6"/>
          <w:sz w:val="28"/>
          <w:szCs w:val="28"/>
        </w:rPr>
        <w:t xml:space="preserve"> Hỗ trợ </w:t>
      </w:r>
      <w:r w:rsidR="00F9510B" w:rsidRPr="006105D2">
        <w:rPr>
          <w:rFonts w:ascii="Times New Roman" w:hAnsi="Times New Roman" w:cs="Times New Roman"/>
          <w:color w:val="000000" w:themeColor="text1"/>
          <w:sz w:val="28"/>
          <w:szCs w:val="28"/>
        </w:rPr>
        <w:t>thêm</w:t>
      </w:r>
      <w:r w:rsidR="00F9510B" w:rsidRPr="006105D2">
        <w:rPr>
          <w:rFonts w:ascii="Times New Roman" w:hAnsi="Times New Roman" w:cs="Times New Roman"/>
          <w:color w:val="000000" w:themeColor="text1"/>
          <w:spacing w:val="-6"/>
          <w:sz w:val="28"/>
          <w:szCs w:val="28"/>
        </w:rPr>
        <w:t xml:space="preserve"> mức đóng bảo hiểm xã hội tự nguyện cho </w:t>
      </w:r>
      <w:r w:rsidR="00F9510B" w:rsidRPr="006105D2">
        <w:rPr>
          <w:rFonts w:ascii="Times New Roman" w:hAnsi="Times New Roman" w:cs="Times New Roman"/>
          <w:color w:val="000000" w:themeColor="text1"/>
          <w:sz w:val="28"/>
          <w:szCs w:val="28"/>
        </w:rPr>
        <w:t xml:space="preserve">người </w:t>
      </w:r>
      <w:r w:rsidR="00F9510B" w:rsidRPr="006105D2">
        <w:rPr>
          <w:rFonts w:ascii="Times New Roman" w:hAnsi="Times New Roman" w:cs="Times New Roman"/>
          <w:bCs/>
          <w:color w:val="000000" w:themeColor="text1"/>
          <w:kern w:val="36"/>
          <w:sz w:val="28"/>
          <w:szCs w:val="28"/>
        </w:rPr>
        <w:t>tham gia bảo hiểm xã hội tự nguyện</w:t>
      </w:r>
      <w:r w:rsidR="00F9510B" w:rsidRPr="006105D2">
        <w:rPr>
          <w:rFonts w:ascii="Times New Roman" w:hAnsi="Times New Roman" w:cs="Times New Roman"/>
          <w:color w:val="000000" w:themeColor="text1"/>
          <w:spacing w:val="-6"/>
          <w:sz w:val="28"/>
          <w:szCs w:val="28"/>
        </w:rPr>
        <w:t xml:space="preserve"> là người dân tộc thiểu số.</w:t>
      </w:r>
    </w:p>
    <w:p w14:paraId="7B05A07F" w14:textId="6AA6779C" w:rsidR="00F9510B" w:rsidRPr="006105D2" w:rsidRDefault="00F9510B" w:rsidP="00C9120B">
      <w:pPr>
        <w:spacing w:before="60" w:after="60" w:line="276" w:lineRule="auto"/>
        <w:ind w:firstLine="720"/>
        <w:jc w:val="both"/>
        <w:outlineLvl w:val="0"/>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shd w:val="clear" w:color="auto" w:fill="FFFFFF"/>
        </w:rPr>
        <w:t>Ngân sách thành phố hỗ trợ</w:t>
      </w:r>
      <w:r w:rsidRPr="006105D2">
        <w:rPr>
          <w:rFonts w:ascii="Times New Roman" w:hAnsi="Times New Roman" w:cs="Times New Roman"/>
          <w:color w:val="000000" w:themeColor="text1"/>
          <w:sz w:val="28"/>
          <w:szCs w:val="28"/>
          <w:lang w:val="nl-NL"/>
        </w:rPr>
        <w:t xml:space="preserve"> thêm 20% </w:t>
      </w:r>
      <w:r w:rsidRPr="006105D2">
        <w:rPr>
          <w:rFonts w:ascii="Times New Roman" w:hAnsi="Times New Roman" w:cs="Times New Roman"/>
          <w:color w:val="000000" w:themeColor="text1"/>
          <w:sz w:val="28"/>
          <w:szCs w:val="28"/>
          <w:shd w:val="clear" w:color="auto" w:fill="FFFFFF"/>
        </w:rPr>
        <w:t xml:space="preserve">mức đóng bảo hiểm xã hội tự nguyện </w:t>
      </w:r>
      <w:r w:rsidRPr="006105D2">
        <w:rPr>
          <w:rFonts w:ascii="Times New Roman" w:hAnsi="Times New Roman" w:cs="Times New Roman"/>
          <w:i/>
          <w:color w:val="000000" w:themeColor="text1"/>
          <w:sz w:val="28"/>
          <w:szCs w:val="28"/>
          <w:shd w:val="clear" w:color="auto" w:fill="FFFFFF"/>
        </w:rPr>
        <w:t xml:space="preserve">(ngoài 30% mức ngân sách nhà nước đã hỗ trợ quy định tại điểm c khoản 1 Điều 5 Nghị định số 159/2025/NĐ-CP ngày 26/5/2025 của Chính phủ). </w:t>
      </w:r>
      <w:bookmarkStart w:id="9" w:name="_Hlk213331308"/>
      <w:r w:rsidRPr="006105D2">
        <w:rPr>
          <w:rFonts w:ascii="Times New Roman" w:hAnsi="Times New Roman" w:cs="Times New Roman"/>
          <w:color w:val="000000" w:themeColor="text1"/>
          <w:sz w:val="28"/>
          <w:szCs w:val="28"/>
          <w:shd w:val="clear" w:color="auto" w:fill="FFFFFF"/>
        </w:rPr>
        <w:t>Tổng mức hỗ trợ</w:t>
      </w:r>
      <w:r w:rsidRPr="006105D2">
        <w:rPr>
          <w:rFonts w:ascii="Times New Roman" w:hAnsi="Times New Roman" w:cs="Times New Roman"/>
          <w:color w:val="000000" w:themeColor="text1"/>
          <w:sz w:val="28"/>
          <w:szCs w:val="28"/>
        </w:rPr>
        <w:t xml:space="preserve"> đối với người </w:t>
      </w:r>
      <w:r w:rsidR="002D713B">
        <w:rPr>
          <w:rFonts w:ascii="Times New Roman" w:hAnsi="Times New Roman" w:cs="Times New Roman"/>
          <w:color w:val="000000" w:themeColor="text1"/>
          <w:sz w:val="28"/>
          <w:szCs w:val="28"/>
        </w:rPr>
        <w:t>dân tộc thiểu số</w:t>
      </w:r>
      <w:r w:rsidRPr="006105D2">
        <w:rPr>
          <w:rFonts w:ascii="Times New Roman" w:hAnsi="Times New Roman" w:cs="Times New Roman"/>
          <w:color w:val="000000" w:themeColor="text1"/>
          <w:sz w:val="28"/>
          <w:szCs w:val="28"/>
        </w:rPr>
        <w:t xml:space="preserve"> là: 50%.</w:t>
      </w:r>
    </w:p>
    <w:bookmarkEnd w:id="9"/>
    <w:p w14:paraId="21EB17DB" w14:textId="2FA7E5FD" w:rsidR="00F9510B" w:rsidRPr="006105D2" w:rsidRDefault="00F9510B" w:rsidP="00C9120B">
      <w:pPr>
        <w:spacing w:before="60" w:after="60" w:line="276" w:lineRule="auto"/>
        <w:ind w:firstLine="720"/>
        <w:jc w:val="both"/>
        <w:outlineLvl w:val="0"/>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t>d</w:t>
      </w:r>
      <w:r w:rsidR="00043032" w:rsidRPr="006105D2">
        <w:rPr>
          <w:rFonts w:ascii="Times New Roman" w:hAnsi="Times New Roman" w:cs="Times New Roman"/>
          <w:color w:val="000000" w:themeColor="text1"/>
          <w:sz w:val="28"/>
          <w:szCs w:val="28"/>
        </w:rPr>
        <w:t>)</w:t>
      </w:r>
      <w:r w:rsidRPr="006105D2">
        <w:rPr>
          <w:rFonts w:ascii="Times New Roman" w:hAnsi="Times New Roman" w:cs="Times New Roman"/>
          <w:color w:val="000000" w:themeColor="text1"/>
          <w:sz w:val="28"/>
          <w:szCs w:val="28"/>
        </w:rPr>
        <w:t xml:space="preserve"> Hỗ trợ thêm mức đóng bảo hiểm xã hội tự nguyện cho người </w:t>
      </w:r>
      <w:r w:rsidRPr="006105D2">
        <w:rPr>
          <w:rFonts w:ascii="Times New Roman" w:hAnsi="Times New Roman" w:cs="Times New Roman"/>
          <w:bCs/>
          <w:color w:val="000000" w:themeColor="text1"/>
          <w:kern w:val="36"/>
          <w:sz w:val="28"/>
          <w:szCs w:val="28"/>
        </w:rPr>
        <w:t>tham gia bảo hiểm xã hội tự nguyện</w:t>
      </w:r>
      <w:r w:rsidRPr="006105D2">
        <w:rPr>
          <w:rFonts w:ascii="Times New Roman" w:hAnsi="Times New Roman" w:cs="Times New Roman"/>
          <w:color w:val="000000" w:themeColor="text1"/>
          <w:sz w:val="28"/>
          <w:szCs w:val="28"/>
        </w:rPr>
        <w:t xml:space="preserve"> thuộc nhóm đối tượng khác</w:t>
      </w:r>
    </w:p>
    <w:p w14:paraId="52FEFFCE" w14:textId="68D5CB11" w:rsidR="00F9510B" w:rsidRPr="006105D2" w:rsidRDefault="00F9510B" w:rsidP="00C9120B">
      <w:pPr>
        <w:spacing w:before="60" w:after="60" w:line="276" w:lineRule="auto"/>
        <w:ind w:firstLine="720"/>
        <w:jc w:val="both"/>
        <w:outlineLvl w:val="0"/>
        <w:rPr>
          <w:rFonts w:ascii="Times New Roman" w:hAnsi="Times New Roman" w:cs="Times New Roman"/>
          <w:i/>
          <w:color w:val="000000" w:themeColor="text1"/>
          <w:sz w:val="28"/>
          <w:szCs w:val="28"/>
          <w:shd w:val="clear" w:color="auto" w:fill="FFFFFF"/>
        </w:rPr>
      </w:pPr>
      <w:r w:rsidRPr="006105D2">
        <w:rPr>
          <w:rFonts w:ascii="Times New Roman" w:hAnsi="Times New Roman" w:cs="Times New Roman"/>
          <w:color w:val="000000" w:themeColor="text1"/>
          <w:sz w:val="28"/>
          <w:szCs w:val="28"/>
          <w:shd w:val="clear" w:color="auto" w:fill="FFFFFF"/>
        </w:rPr>
        <w:t>Ngân sách thành phố hỗ trợ</w:t>
      </w:r>
      <w:r w:rsidRPr="006105D2">
        <w:rPr>
          <w:rFonts w:ascii="Times New Roman" w:hAnsi="Times New Roman" w:cs="Times New Roman"/>
          <w:color w:val="000000" w:themeColor="text1"/>
          <w:sz w:val="28"/>
          <w:szCs w:val="28"/>
          <w:lang w:val="nl-NL"/>
        </w:rPr>
        <w:t xml:space="preserve"> </w:t>
      </w:r>
      <w:r w:rsidRPr="006105D2">
        <w:rPr>
          <w:rFonts w:ascii="Times New Roman" w:hAnsi="Times New Roman" w:cs="Times New Roman"/>
          <w:color w:val="000000" w:themeColor="text1"/>
          <w:sz w:val="28"/>
          <w:szCs w:val="28"/>
        </w:rPr>
        <w:t xml:space="preserve">thêm 10% mức đóng bảo hiểm xã hội tự nguyện đối với người tham gia bảo hiểm xã hội tự nguyện thuộc nhóm đối tượng khác </w:t>
      </w:r>
      <w:r w:rsidRPr="006105D2">
        <w:rPr>
          <w:rFonts w:ascii="Times New Roman" w:hAnsi="Times New Roman" w:cs="Times New Roman"/>
          <w:i/>
          <w:color w:val="000000" w:themeColor="text1"/>
          <w:sz w:val="28"/>
          <w:szCs w:val="28"/>
          <w:shd w:val="clear" w:color="auto" w:fill="FFFFFF"/>
        </w:rPr>
        <w:t xml:space="preserve">(ngoài 20% mức ngân sách nhà nước đã hỗ trợ quy định tại điểm d khoản 1 Điều 5 Nghị định số 159/2025/NĐ-CP ngày 26/5/2025 của Chính phủ). </w:t>
      </w:r>
      <w:r w:rsidRPr="006105D2">
        <w:rPr>
          <w:rFonts w:ascii="Times New Roman" w:hAnsi="Times New Roman" w:cs="Times New Roman"/>
          <w:color w:val="000000" w:themeColor="text1"/>
          <w:sz w:val="28"/>
          <w:szCs w:val="28"/>
          <w:shd w:val="clear" w:color="auto" w:fill="FFFFFF"/>
        </w:rPr>
        <w:t>Tổng mức hỗ trợ</w:t>
      </w:r>
      <w:r w:rsidRPr="006105D2">
        <w:rPr>
          <w:rFonts w:ascii="Times New Roman" w:hAnsi="Times New Roman" w:cs="Times New Roman"/>
          <w:color w:val="000000" w:themeColor="text1"/>
          <w:sz w:val="28"/>
          <w:szCs w:val="28"/>
        </w:rPr>
        <w:t xml:space="preserve"> đối với nhóm đối tượng khác là: 30%.</w:t>
      </w:r>
    </w:p>
    <w:bookmarkEnd w:id="8"/>
    <w:p w14:paraId="37392422" w14:textId="05CA5346" w:rsidR="00F9510B" w:rsidRPr="006105D2" w:rsidRDefault="00F9510B" w:rsidP="00C9120B">
      <w:pPr>
        <w:shd w:val="clear" w:color="auto" w:fill="FFFFFF"/>
        <w:suppressAutoHyphens/>
        <w:spacing w:before="60" w:after="60" w:line="276" w:lineRule="auto"/>
        <w:ind w:firstLine="709"/>
        <w:jc w:val="both"/>
        <w:rPr>
          <w:rFonts w:ascii="Times New Roman" w:eastAsia="Times New Roman" w:hAnsi="Times New Roman" w:cs="Times New Roman"/>
          <w:b/>
          <w:color w:val="000000" w:themeColor="text1"/>
          <w:sz w:val="28"/>
          <w:szCs w:val="28"/>
          <w:shd w:val="clear" w:color="auto" w:fill="FFFFFF"/>
          <w:lang w:eastAsia="ar-SA"/>
        </w:rPr>
      </w:pPr>
      <w:r w:rsidRPr="006105D2">
        <w:rPr>
          <w:rFonts w:ascii="Times New Roman" w:eastAsia="Times New Roman" w:hAnsi="Times New Roman" w:cs="Times New Roman"/>
          <w:b/>
          <w:color w:val="000000" w:themeColor="text1"/>
          <w:sz w:val="28"/>
          <w:szCs w:val="28"/>
        </w:rPr>
        <w:t xml:space="preserve">V. DỰ KIẾN NGUỒN </w:t>
      </w:r>
      <w:r w:rsidR="00027303" w:rsidRPr="006105D2">
        <w:rPr>
          <w:rFonts w:ascii="Times New Roman" w:eastAsia="Times New Roman" w:hAnsi="Times New Roman" w:cs="Times New Roman"/>
          <w:b/>
          <w:color w:val="000000" w:themeColor="text1"/>
          <w:sz w:val="28"/>
          <w:szCs w:val="28"/>
        </w:rPr>
        <w:t>LỰC, ĐIỀU KIỆN BẢO ĐẢM CHO VIỆC THỰC HIỆN CHÍNH SÁCH</w:t>
      </w:r>
      <w:r w:rsidRPr="006105D2">
        <w:rPr>
          <w:rFonts w:ascii="Times New Roman" w:eastAsia="Times New Roman" w:hAnsi="Times New Roman" w:cs="Times New Roman"/>
          <w:b/>
          <w:color w:val="000000" w:themeColor="text1"/>
          <w:sz w:val="28"/>
          <w:szCs w:val="28"/>
        </w:rPr>
        <w:t xml:space="preserve"> </w:t>
      </w:r>
    </w:p>
    <w:p w14:paraId="262C09AD" w14:textId="77777777" w:rsidR="00F9510B" w:rsidRPr="006105D2" w:rsidRDefault="00F9510B" w:rsidP="00C9120B">
      <w:pPr>
        <w:shd w:val="clear" w:color="auto" w:fill="FFFFFF"/>
        <w:suppressAutoHyphens/>
        <w:spacing w:before="60" w:after="60" w:line="276" w:lineRule="auto"/>
        <w:ind w:firstLine="709"/>
        <w:jc w:val="both"/>
        <w:rPr>
          <w:rFonts w:ascii="Times New Roman" w:eastAsia="Times New Roman" w:hAnsi="Times New Roman" w:cs="Times New Roman"/>
          <w:bCs/>
          <w:color w:val="000000" w:themeColor="text1"/>
          <w:sz w:val="28"/>
          <w:szCs w:val="28"/>
        </w:rPr>
      </w:pPr>
      <w:r w:rsidRPr="006105D2">
        <w:rPr>
          <w:rFonts w:ascii="Times New Roman" w:eastAsia="Times New Roman" w:hAnsi="Times New Roman" w:cs="Times New Roman"/>
          <w:bCs/>
          <w:color w:val="000000" w:themeColor="text1"/>
          <w:sz w:val="28"/>
          <w:szCs w:val="28"/>
        </w:rPr>
        <w:t>1. Kinh phí thực hiện: Nguồn ngân sách nhà nước theo quy định của Luật Ngân sách nhà nước.</w:t>
      </w:r>
    </w:p>
    <w:p w14:paraId="027C016D" w14:textId="77777777" w:rsidR="00F9510B" w:rsidRPr="006105D2" w:rsidRDefault="00F9510B" w:rsidP="00C9120B">
      <w:pPr>
        <w:shd w:val="clear" w:color="auto" w:fill="FFFFFF"/>
        <w:suppressAutoHyphens/>
        <w:spacing w:before="60" w:after="60" w:line="276" w:lineRule="auto"/>
        <w:ind w:firstLine="709"/>
        <w:jc w:val="both"/>
        <w:rPr>
          <w:rFonts w:ascii="Times New Roman" w:eastAsia="Times New Roman" w:hAnsi="Times New Roman" w:cs="Times New Roman"/>
          <w:b/>
          <w:color w:val="000000" w:themeColor="text1"/>
          <w:sz w:val="28"/>
          <w:szCs w:val="28"/>
          <w:shd w:val="clear" w:color="auto" w:fill="FFFFFF"/>
          <w:lang w:eastAsia="ar-SA"/>
        </w:rPr>
      </w:pPr>
      <w:r w:rsidRPr="006105D2">
        <w:rPr>
          <w:rFonts w:ascii="Times New Roman" w:eastAsia="Times New Roman" w:hAnsi="Times New Roman" w:cs="Times New Roman"/>
          <w:color w:val="000000" w:themeColor="text1"/>
          <w:sz w:val="28"/>
          <w:szCs w:val="28"/>
          <w:shd w:val="clear" w:color="auto" w:fill="FFFFFF"/>
          <w:lang w:eastAsia="ar-SA"/>
        </w:rPr>
        <w:t>2. Tổng k</w:t>
      </w:r>
      <w:r w:rsidRPr="006105D2">
        <w:rPr>
          <w:rFonts w:ascii="Times New Roman" w:eastAsia="Times New Roman" w:hAnsi="Times New Roman" w:cs="Times New Roman"/>
          <w:bCs/>
          <w:color w:val="000000" w:themeColor="text1"/>
          <w:sz w:val="28"/>
          <w:szCs w:val="28"/>
        </w:rPr>
        <w:t>inh phí thực hiện Nghị quyết của 02 tỉnh, thành phố trước khi hợp nhất: 35.075</w:t>
      </w:r>
      <w:r w:rsidRPr="006105D2">
        <w:rPr>
          <w:rFonts w:ascii="Times New Roman" w:eastAsia="Calibri" w:hAnsi="Times New Roman" w:cs="Times New Roman"/>
          <w:color w:val="000000" w:themeColor="text1"/>
          <w:sz w:val="28"/>
          <w:szCs w:val="28"/>
        </w:rPr>
        <w:t xml:space="preserve"> triệu đồng. </w:t>
      </w:r>
      <w:r w:rsidRPr="006105D2">
        <w:rPr>
          <w:rFonts w:ascii="Times New Roman" w:eastAsia="Times New Roman" w:hAnsi="Times New Roman" w:cs="Times New Roman"/>
          <w:bCs/>
          <w:color w:val="000000" w:themeColor="text1"/>
          <w:sz w:val="28"/>
          <w:szCs w:val="28"/>
        </w:rPr>
        <w:t xml:space="preserve">Trong đó: </w:t>
      </w:r>
    </w:p>
    <w:p w14:paraId="6A4F6253" w14:textId="27556F59" w:rsidR="00F9510B" w:rsidRPr="006105D2" w:rsidRDefault="007372FC" w:rsidP="00C9120B">
      <w:pPr>
        <w:shd w:val="clear" w:color="auto" w:fill="FFFFFF"/>
        <w:suppressAutoHyphens/>
        <w:spacing w:before="60" w:after="60" w:line="276" w:lineRule="auto"/>
        <w:ind w:firstLine="709"/>
        <w:jc w:val="both"/>
        <w:rPr>
          <w:rFonts w:ascii="Times New Roman" w:eastAsia="Times New Roman" w:hAnsi="Times New Roman" w:cs="Times New Roman"/>
          <w:b/>
          <w:color w:val="000000" w:themeColor="text1"/>
          <w:sz w:val="28"/>
          <w:szCs w:val="28"/>
          <w:shd w:val="clear" w:color="auto" w:fill="FFFFFF"/>
          <w:lang w:eastAsia="ar-SA"/>
        </w:rPr>
      </w:pPr>
      <w:bookmarkStart w:id="10" w:name="_Hlk212123859"/>
      <w:r>
        <w:rPr>
          <w:rFonts w:ascii="Times New Roman" w:eastAsia="Times New Roman" w:hAnsi="Times New Roman" w:cs="Times New Roman"/>
          <w:bCs/>
          <w:color w:val="000000" w:themeColor="text1"/>
          <w:sz w:val="28"/>
          <w:szCs w:val="28"/>
        </w:rPr>
        <w:t>-</w:t>
      </w:r>
      <w:r w:rsidR="00F9510B" w:rsidRPr="006105D2">
        <w:rPr>
          <w:rFonts w:ascii="Times New Roman" w:eastAsia="Times New Roman" w:hAnsi="Times New Roman" w:cs="Times New Roman"/>
          <w:bCs/>
          <w:color w:val="000000" w:themeColor="text1"/>
          <w:sz w:val="28"/>
          <w:szCs w:val="28"/>
        </w:rPr>
        <w:t xml:space="preserve"> Thành phố Hải Phòng:</w:t>
      </w:r>
      <w:r w:rsidR="00F9510B" w:rsidRPr="006105D2">
        <w:rPr>
          <w:rFonts w:ascii="Times New Roman" w:eastAsia="Calibri" w:hAnsi="Times New Roman" w:cs="Times New Roman"/>
          <w:color w:val="000000" w:themeColor="text1"/>
          <w:sz w:val="28"/>
          <w:szCs w:val="28"/>
        </w:rPr>
        <w:t xml:space="preserve"> 33.948 triệu đồng</w:t>
      </w:r>
      <w:r w:rsidR="007617A5" w:rsidRPr="006105D2">
        <w:rPr>
          <w:rFonts w:ascii="Times New Roman" w:eastAsia="Calibri" w:hAnsi="Times New Roman" w:cs="Times New Roman"/>
          <w:color w:val="000000" w:themeColor="text1"/>
          <w:sz w:val="28"/>
          <w:szCs w:val="28"/>
        </w:rPr>
        <w:t xml:space="preserve"> (giai đoạn 2023-2025)</w:t>
      </w:r>
      <w:r w:rsidR="00F9510B" w:rsidRPr="006105D2">
        <w:rPr>
          <w:rFonts w:ascii="Times New Roman" w:eastAsia="Calibri" w:hAnsi="Times New Roman" w:cs="Times New Roman"/>
          <w:color w:val="000000" w:themeColor="text1"/>
          <w:sz w:val="28"/>
          <w:szCs w:val="28"/>
        </w:rPr>
        <w:t>;</w:t>
      </w:r>
    </w:p>
    <w:p w14:paraId="027BFF0C" w14:textId="5455F07F" w:rsidR="00F9510B" w:rsidRPr="006105D2" w:rsidRDefault="007372FC" w:rsidP="00C9120B">
      <w:pPr>
        <w:shd w:val="clear" w:color="auto" w:fill="FFFFFF"/>
        <w:suppressAutoHyphens/>
        <w:spacing w:before="60" w:after="60" w:line="276" w:lineRule="auto"/>
        <w:ind w:firstLine="709"/>
        <w:jc w:val="both"/>
        <w:rPr>
          <w:rFonts w:ascii="Times New Roman" w:eastAsia="Times New Roman" w:hAnsi="Times New Roman" w:cs="Times New Roman"/>
          <w:b/>
          <w:color w:val="000000" w:themeColor="text1"/>
          <w:sz w:val="28"/>
          <w:szCs w:val="28"/>
          <w:shd w:val="clear" w:color="auto" w:fill="FFFFFF"/>
          <w:lang w:eastAsia="ar-SA"/>
        </w:rPr>
      </w:pPr>
      <w:r>
        <w:rPr>
          <w:rFonts w:ascii="Times New Roman" w:eastAsia="Times New Roman" w:hAnsi="Times New Roman" w:cs="Times New Roman"/>
          <w:bCs/>
          <w:color w:val="000000" w:themeColor="text1"/>
          <w:sz w:val="28"/>
          <w:szCs w:val="28"/>
        </w:rPr>
        <w:t>-</w:t>
      </w:r>
      <w:r w:rsidR="00F9510B" w:rsidRPr="006105D2">
        <w:rPr>
          <w:rFonts w:ascii="Times New Roman" w:eastAsia="Times New Roman" w:hAnsi="Times New Roman" w:cs="Times New Roman"/>
          <w:bCs/>
          <w:color w:val="000000" w:themeColor="text1"/>
          <w:sz w:val="28"/>
          <w:szCs w:val="28"/>
        </w:rPr>
        <w:t xml:space="preserve"> Tỉnh Hải Dương: 1.127 </w:t>
      </w:r>
      <w:r w:rsidR="00F9510B" w:rsidRPr="006105D2">
        <w:rPr>
          <w:rFonts w:ascii="Times New Roman" w:eastAsia="Calibri" w:hAnsi="Times New Roman" w:cs="Times New Roman"/>
          <w:color w:val="000000" w:themeColor="text1"/>
          <w:sz w:val="28"/>
          <w:szCs w:val="28"/>
        </w:rPr>
        <w:t>triệu đồng</w:t>
      </w:r>
      <w:r w:rsidR="007617A5" w:rsidRPr="006105D2">
        <w:rPr>
          <w:rFonts w:ascii="Times New Roman" w:eastAsia="Calibri" w:hAnsi="Times New Roman" w:cs="Times New Roman"/>
          <w:color w:val="000000" w:themeColor="text1"/>
          <w:sz w:val="28"/>
          <w:szCs w:val="28"/>
        </w:rPr>
        <w:t xml:space="preserve"> (giai đoạn 2021-2025)</w:t>
      </w:r>
      <w:r w:rsidR="00F9510B" w:rsidRPr="006105D2">
        <w:rPr>
          <w:rFonts w:ascii="Times New Roman" w:eastAsia="Calibri" w:hAnsi="Times New Roman" w:cs="Times New Roman"/>
          <w:color w:val="000000" w:themeColor="text1"/>
          <w:sz w:val="28"/>
          <w:szCs w:val="28"/>
        </w:rPr>
        <w:t>.</w:t>
      </w:r>
    </w:p>
    <w:bookmarkEnd w:id="10"/>
    <w:p w14:paraId="69F42142" w14:textId="1995C99D" w:rsidR="00F9510B" w:rsidRPr="006105D2" w:rsidRDefault="00F9510B" w:rsidP="00C9120B">
      <w:pPr>
        <w:shd w:val="clear" w:color="auto" w:fill="FFFFFF"/>
        <w:suppressAutoHyphens/>
        <w:spacing w:before="60" w:after="60" w:line="276" w:lineRule="auto"/>
        <w:ind w:firstLine="709"/>
        <w:jc w:val="both"/>
        <w:rPr>
          <w:rFonts w:ascii="Times New Roman" w:eastAsia="Times New Roman" w:hAnsi="Times New Roman" w:cs="Times New Roman"/>
          <w:b/>
          <w:color w:val="000000" w:themeColor="text1"/>
          <w:sz w:val="28"/>
          <w:szCs w:val="28"/>
          <w:shd w:val="clear" w:color="auto" w:fill="FFFFFF"/>
          <w:lang w:eastAsia="ar-SA"/>
        </w:rPr>
      </w:pPr>
      <w:r w:rsidRPr="006105D2">
        <w:rPr>
          <w:rStyle w:val="Strong"/>
          <w:rFonts w:ascii="Times New Roman" w:hAnsi="Times New Roman" w:cs="Times New Roman"/>
          <w:b w:val="0"/>
          <w:color w:val="000000" w:themeColor="text1"/>
          <w:sz w:val="28"/>
          <w:szCs w:val="28"/>
          <w:bdr w:val="none" w:sz="0" w:space="0" w:color="auto" w:frame="1"/>
          <w:shd w:val="clear" w:color="auto" w:fill="FFFFFF"/>
        </w:rPr>
        <w:t>3. Về dự kiến nguồn lực giai đoạn 2026 - 2030 để thực hiện thi hành Nghị quyết:</w:t>
      </w:r>
      <w:r w:rsidRPr="006105D2">
        <w:rPr>
          <w:rFonts w:ascii="Times New Roman" w:eastAsia="Calibri" w:hAnsi="Times New Roman" w:cs="Times New Roman"/>
          <w:color w:val="000000" w:themeColor="text1"/>
          <w:sz w:val="28"/>
          <w:szCs w:val="28"/>
        </w:rPr>
        <w:t xml:space="preserve"> </w:t>
      </w:r>
      <w:r w:rsidR="007372FC">
        <w:rPr>
          <w:rFonts w:ascii="Times New Roman" w:eastAsia="Calibri" w:hAnsi="Times New Roman" w:cs="Times New Roman"/>
          <w:color w:val="000000" w:themeColor="text1"/>
          <w:sz w:val="28"/>
          <w:szCs w:val="28"/>
        </w:rPr>
        <w:t>Ước</w:t>
      </w:r>
      <w:r w:rsidRPr="006105D2">
        <w:rPr>
          <w:rFonts w:ascii="Times New Roman" w:eastAsia="Calibri" w:hAnsi="Times New Roman" w:cs="Times New Roman"/>
          <w:color w:val="000000" w:themeColor="text1"/>
          <w:sz w:val="28"/>
          <w:szCs w:val="28"/>
        </w:rPr>
        <w:t xml:space="preserve"> </w:t>
      </w:r>
      <w:r w:rsidR="00C9120B" w:rsidRPr="006105D2">
        <w:rPr>
          <w:rFonts w:ascii="Times New Roman" w:eastAsia="Calibri" w:hAnsi="Times New Roman" w:cs="Times New Roman"/>
          <w:color w:val="000000" w:themeColor="text1"/>
          <w:sz w:val="28"/>
          <w:szCs w:val="28"/>
        </w:rPr>
        <w:t xml:space="preserve">khoảng </w:t>
      </w:r>
      <w:r w:rsidRPr="006105D2">
        <w:rPr>
          <w:rFonts w:ascii="Times New Roman" w:eastAsia="Calibri" w:hAnsi="Times New Roman" w:cs="Times New Roman"/>
          <w:color w:val="000000" w:themeColor="text1"/>
          <w:sz w:val="28"/>
          <w:szCs w:val="28"/>
        </w:rPr>
        <w:t xml:space="preserve">144.045 triệu đồng. </w:t>
      </w:r>
    </w:p>
    <w:p w14:paraId="55ACE022" w14:textId="5CD21279" w:rsidR="00F9510B" w:rsidRPr="006105D2" w:rsidRDefault="00F9510B" w:rsidP="00C9120B">
      <w:pPr>
        <w:shd w:val="clear" w:color="auto" w:fill="FFFFFF"/>
        <w:spacing w:before="60" w:after="60" w:line="276" w:lineRule="auto"/>
        <w:ind w:firstLine="720"/>
        <w:jc w:val="both"/>
        <w:rPr>
          <w:rFonts w:ascii="Times New Roman" w:eastAsia="Times New Roman" w:hAnsi="Times New Roman" w:cs="Times New Roman"/>
          <w:b/>
          <w:color w:val="000000" w:themeColor="text1"/>
          <w:sz w:val="28"/>
          <w:szCs w:val="28"/>
        </w:rPr>
      </w:pPr>
      <w:r w:rsidRPr="006105D2">
        <w:rPr>
          <w:rFonts w:ascii="Times New Roman" w:eastAsia="Times New Roman" w:hAnsi="Times New Roman" w:cs="Times New Roman"/>
          <w:b/>
          <w:color w:val="000000" w:themeColor="text1"/>
          <w:sz w:val="28"/>
          <w:szCs w:val="28"/>
        </w:rPr>
        <w:t>V</w:t>
      </w:r>
      <w:r w:rsidR="006105D2" w:rsidRPr="006105D2">
        <w:rPr>
          <w:rFonts w:ascii="Times New Roman" w:eastAsia="Times New Roman" w:hAnsi="Times New Roman" w:cs="Times New Roman"/>
          <w:b/>
          <w:color w:val="000000" w:themeColor="text1"/>
          <w:sz w:val="28"/>
          <w:szCs w:val="28"/>
        </w:rPr>
        <w:t>I</w:t>
      </w:r>
      <w:r w:rsidRPr="006105D2">
        <w:rPr>
          <w:rFonts w:ascii="Times New Roman" w:eastAsia="Times New Roman" w:hAnsi="Times New Roman" w:cs="Times New Roman"/>
          <w:b/>
          <w:color w:val="000000" w:themeColor="text1"/>
          <w:sz w:val="28"/>
          <w:szCs w:val="28"/>
        </w:rPr>
        <w:t xml:space="preserve">. CƠ QUAN CHỦ TRÌ SOẠN THẢO VÀ </w:t>
      </w:r>
      <w:r w:rsidR="00C9120B" w:rsidRPr="006105D2">
        <w:rPr>
          <w:rFonts w:ascii="Times New Roman" w:eastAsia="Times New Roman" w:hAnsi="Times New Roman" w:cs="Times New Roman"/>
          <w:b/>
          <w:color w:val="000000" w:themeColor="text1"/>
          <w:sz w:val="28"/>
          <w:szCs w:val="28"/>
        </w:rPr>
        <w:t xml:space="preserve">DỰ KIẾN </w:t>
      </w:r>
      <w:r w:rsidRPr="006105D2">
        <w:rPr>
          <w:rFonts w:ascii="Times New Roman" w:eastAsia="Times New Roman" w:hAnsi="Times New Roman" w:cs="Times New Roman"/>
          <w:b/>
          <w:color w:val="000000" w:themeColor="text1"/>
          <w:sz w:val="28"/>
          <w:szCs w:val="28"/>
        </w:rPr>
        <w:t xml:space="preserve">THỜI GIAN TRÌNH </w:t>
      </w:r>
      <w:r w:rsidR="00C9120B" w:rsidRPr="006105D2">
        <w:rPr>
          <w:rFonts w:ascii="Times New Roman" w:eastAsia="Times New Roman" w:hAnsi="Times New Roman" w:cs="Times New Roman"/>
          <w:b/>
          <w:color w:val="000000" w:themeColor="text1"/>
          <w:sz w:val="28"/>
          <w:szCs w:val="28"/>
        </w:rPr>
        <w:t xml:space="preserve">HỘI ĐỒNG NHÂN DÂN THÀNH PHỐ XEM XÉT, </w:t>
      </w:r>
      <w:r w:rsidRPr="006105D2">
        <w:rPr>
          <w:rFonts w:ascii="Times New Roman" w:eastAsia="Times New Roman" w:hAnsi="Times New Roman" w:cs="Times New Roman"/>
          <w:b/>
          <w:color w:val="000000" w:themeColor="text1"/>
          <w:sz w:val="28"/>
          <w:szCs w:val="28"/>
        </w:rPr>
        <w:t xml:space="preserve">THÔNG QUA </w:t>
      </w:r>
    </w:p>
    <w:p w14:paraId="641F4C32" w14:textId="208BE69C" w:rsidR="00F9510B" w:rsidRPr="006105D2" w:rsidRDefault="00F9510B" w:rsidP="00C9120B">
      <w:pPr>
        <w:shd w:val="clear" w:color="auto" w:fill="FFFFFF"/>
        <w:spacing w:before="60" w:after="60" w:line="276" w:lineRule="auto"/>
        <w:ind w:firstLine="720"/>
        <w:jc w:val="both"/>
        <w:rPr>
          <w:rFonts w:ascii="Times New Roman" w:eastAsia="Times New Roman" w:hAnsi="Times New Roman" w:cs="Times New Roman"/>
          <w:color w:val="000000" w:themeColor="text1"/>
          <w:sz w:val="28"/>
          <w:szCs w:val="28"/>
          <w:lang w:val="pt-BR"/>
        </w:rPr>
      </w:pPr>
      <w:r w:rsidRPr="006105D2">
        <w:rPr>
          <w:rFonts w:ascii="Times New Roman" w:eastAsia="Times New Roman" w:hAnsi="Times New Roman" w:cs="Times New Roman"/>
          <w:color w:val="000000" w:themeColor="text1"/>
          <w:sz w:val="28"/>
          <w:szCs w:val="28"/>
          <w:lang w:val="pt-BR"/>
        </w:rPr>
        <w:t xml:space="preserve">1. </w:t>
      </w:r>
      <w:r w:rsidR="00C9120B" w:rsidRPr="006105D2">
        <w:rPr>
          <w:rFonts w:ascii="Times New Roman" w:eastAsia="Times New Roman" w:hAnsi="Times New Roman" w:cs="Times New Roman"/>
          <w:color w:val="000000" w:themeColor="text1"/>
          <w:sz w:val="28"/>
          <w:szCs w:val="28"/>
          <w:lang w:val="pt-BR"/>
        </w:rPr>
        <w:t xml:space="preserve">Ủy ban nhân dân thành phố giao </w:t>
      </w:r>
      <w:r w:rsidRPr="006105D2">
        <w:rPr>
          <w:rFonts w:ascii="Times New Roman" w:eastAsia="Times New Roman" w:hAnsi="Times New Roman" w:cs="Times New Roman"/>
          <w:color w:val="000000" w:themeColor="text1"/>
          <w:sz w:val="28"/>
          <w:szCs w:val="28"/>
          <w:lang w:val="pt-BR"/>
        </w:rPr>
        <w:t xml:space="preserve">Sở </w:t>
      </w:r>
      <w:r w:rsidRPr="006105D2">
        <w:rPr>
          <w:rFonts w:ascii="Times New Roman" w:eastAsia="Times New Roman" w:hAnsi="Times New Roman" w:cs="Times New Roman"/>
          <w:color w:val="000000" w:themeColor="text1"/>
          <w:sz w:val="28"/>
          <w:szCs w:val="28"/>
          <w:lang w:val="vi-VN"/>
        </w:rPr>
        <w:t xml:space="preserve">Nội vụ </w:t>
      </w:r>
      <w:r w:rsidRPr="006105D2">
        <w:rPr>
          <w:rFonts w:ascii="Times New Roman" w:eastAsia="Times New Roman" w:hAnsi="Times New Roman" w:cs="Times New Roman"/>
          <w:color w:val="000000" w:themeColor="text1"/>
          <w:sz w:val="28"/>
          <w:szCs w:val="28"/>
          <w:lang w:val="pt-BR"/>
        </w:rPr>
        <w:t>là cơ quan chủ trì soạn thảo</w:t>
      </w:r>
      <w:r w:rsidR="00C9120B" w:rsidRPr="006105D2">
        <w:rPr>
          <w:rFonts w:ascii="Times New Roman" w:eastAsia="Times New Roman" w:hAnsi="Times New Roman" w:cs="Times New Roman"/>
          <w:color w:val="000000" w:themeColor="text1"/>
          <w:sz w:val="28"/>
          <w:szCs w:val="28"/>
          <w:lang w:val="pt-BR"/>
        </w:rPr>
        <w:t xml:space="preserve"> dự thảo Nghị quyết của Hội đồng nhân dân thành phố; cơ quan phối hợp là Sở Tư pháp, Sở Tài chính và các cơ quan, đơn vị liên quan </w:t>
      </w:r>
      <w:r w:rsidRPr="006105D2">
        <w:rPr>
          <w:rFonts w:ascii="Times New Roman" w:eastAsia="Times New Roman" w:hAnsi="Times New Roman" w:cs="Times New Roman"/>
          <w:color w:val="000000" w:themeColor="text1"/>
          <w:sz w:val="28"/>
          <w:szCs w:val="28"/>
          <w:lang w:val="pt-BR"/>
        </w:rPr>
        <w:t>liên quan.</w:t>
      </w:r>
    </w:p>
    <w:p w14:paraId="1FBAFDD2" w14:textId="6629B598" w:rsidR="00F9510B" w:rsidRPr="006105D2" w:rsidRDefault="00F9510B" w:rsidP="00C9120B">
      <w:pPr>
        <w:shd w:val="clear" w:color="auto" w:fill="FFFFFF"/>
        <w:spacing w:before="60" w:after="60" w:line="276" w:lineRule="auto"/>
        <w:ind w:firstLine="720"/>
        <w:jc w:val="both"/>
        <w:rPr>
          <w:rFonts w:ascii="Times New Roman" w:eastAsia="Times New Roman" w:hAnsi="Times New Roman" w:cs="Times New Roman"/>
          <w:color w:val="000000" w:themeColor="text1"/>
          <w:sz w:val="28"/>
          <w:szCs w:val="28"/>
          <w:lang w:val="pt-BR"/>
        </w:rPr>
      </w:pPr>
      <w:r w:rsidRPr="006105D2">
        <w:rPr>
          <w:rFonts w:ascii="Times New Roman" w:eastAsia="Times New Roman" w:hAnsi="Times New Roman" w:cs="Times New Roman"/>
          <w:color w:val="000000" w:themeColor="text1"/>
          <w:spacing w:val="-4"/>
          <w:sz w:val="28"/>
          <w:szCs w:val="28"/>
          <w:lang w:val="pt-BR"/>
        </w:rPr>
        <w:t xml:space="preserve">2. </w:t>
      </w:r>
      <w:r w:rsidR="00C9120B" w:rsidRPr="006105D2">
        <w:rPr>
          <w:rFonts w:ascii="Times New Roman" w:eastAsia="Times New Roman" w:hAnsi="Times New Roman" w:cs="Times New Roman"/>
          <w:color w:val="000000" w:themeColor="text1"/>
          <w:spacing w:val="-4"/>
          <w:sz w:val="28"/>
          <w:szCs w:val="28"/>
          <w:lang w:val="pt-BR"/>
        </w:rPr>
        <w:t xml:space="preserve">Ủy ban nhân dân thành phố đề nghị Hội đồng nhân dân thành phố xem xét, thông qua Nghị quyết vào </w:t>
      </w:r>
      <w:r w:rsidRPr="006105D2">
        <w:rPr>
          <w:rFonts w:ascii="Times New Roman" w:eastAsia="Times New Roman" w:hAnsi="Times New Roman" w:cs="Times New Roman"/>
          <w:color w:val="000000" w:themeColor="text1"/>
          <w:sz w:val="28"/>
          <w:szCs w:val="28"/>
          <w:lang w:val="pt-BR"/>
        </w:rPr>
        <w:t>kỳ họp thường lệ cuối năm 2025 của Hội đồng nhân dân thành phố</w:t>
      </w:r>
      <w:r w:rsidR="00C9120B" w:rsidRPr="006105D2">
        <w:rPr>
          <w:rFonts w:ascii="Times New Roman" w:eastAsia="Times New Roman" w:hAnsi="Times New Roman" w:cs="Times New Roman"/>
          <w:color w:val="000000" w:themeColor="text1"/>
          <w:sz w:val="28"/>
          <w:szCs w:val="28"/>
          <w:lang w:val="pt-BR"/>
        </w:rPr>
        <w:t xml:space="preserve"> theo quy định</w:t>
      </w:r>
      <w:r w:rsidRPr="006105D2">
        <w:rPr>
          <w:rFonts w:ascii="Times New Roman" w:eastAsia="Times New Roman" w:hAnsi="Times New Roman" w:cs="Times New Roman"/>
          <w:color w:val="000000" w:themeColor="text1"/>
          <w:sz w:val="28"/>
          <w:szCs w:val="28"/>
          <w:lang w:val="pt-BR"/>
        </w:rPr>
        <w:t>.</w:t>
      </w:r>
    </w:p>
    <w:p w14:paraId="38FB66A0" w14:textId="3FB7E874" w:rsidR="00BF4EFB" w:rsidRPr="006105D2" w:rsidRDefault="00BF4EFB" w:rsidP="006105D2">
      <w:pPr>
        <w:spacing w:before="60" w:after="60" w:line="276" w:lineRule="auto"/>
        <w:ind w:firstLine="709"/>
        <w:jc w:val="both"/>
        <w:rPr>
          <w:rFonts w:ascii="Times New Roman" w:hAnsi="Times New Roman" w:cs="Times New Roman"/>
          <w:color w:val="000000" w:themeColor="text1"/>
          <w:sz w:val="28"/>
          <w:szCs w:val="28"/>
        </w:rPr>
      </w:pPr>
      <w:r w:rsidRPr="006105D2">
        <w:rPr>
          <w:rFonts w:ascii="Times New Roman" w:hAnsi="Times New Roman" w:cs="Times New Roman"/>
          <w:color w:val="000000" w:themeColor="text1"/>
          <w:sz w:val="28"/>
          <w:szCs w:val="28"/>
        </w:rPr>
        <w:t xml:space="preserve">Trên đây là Tờ trình </w:t>
      </w:r>
      <w:r w:rsidR="00C9120B" w:rsidRPr="006105D2">
        <w:rPr>
          <w:rFonts w:ascii="Times New Roman" w:hAnsi="Times New Roman" w:cs="Times New Roman"/>
          <w:color w:val="000000" w:themeColor="text1"/>
          <w:sz w:val="28"/>
          <w:szCs w:val="28"/>
        </w:rPr>
        <w:t xml:space="preserve">đăng ký </w:t>
      </w:r>
      <w:r w:rsidRPr="006105D2">
        <w:rPr>
          <w:rFonts w:ascii="Times New Roman" w:hAnsi="Times New Roman" w:cs="Times New Roman"/>
          <w:color w:val="000000" w:themeColor="text1"/>
          <w:sz w:val="28"/>
          <w:szCs w:val="28"/>
        </w:rPr>
        <w:t xml:space="preserve">xây dựng </w:t>
      </w:r>
      <w:r w:rsidRPr="006105D2">
        <w:rPr>
          <w:rFonts w:ascii="Times New Roman" w:eastAsia="Times New Roman" w:hAnsi="Times New Roman" w:cs="Times New Roman"/>
          <w:color w:val="000000" w:themeColor="text1"/>
          <w:spacing w:val="-4"/>
          <w:sz w:val="28"/>
          <w:szCs w:val="28"/>
          <w:lang w:val="pt-BR"/>
        </w:rPr>
        <w:t xml:space="preserve">Nghị quyết </w:t>
      </w:r>
      <w:r w:rsidR="00C9120B" w:rsidRPr="006105D2">
        <w:rPr>
          <w:rFonts w:ascii="Times New Roman" w:eastAsia="Times New Roman" w:hAnsi="Times New Roman" w:cs="Times New Roman"/>
          <w:color w:val="000000" w:themeColor="text1"/>
          <w:spacing w:val="-4"/>
          <w:sz w:val="28"/>
          <w:szCs w:val="28"/>
          <w:lang w:val="pt-BR"/>
        </w:rPr>
        <w:t xml:space="preserve">của Hội đồng nhân dân thành phố </w:t>
      </w:r>
      <w:r w:rsidRPr="006105D2">
        <w:rPr>
          <w:rStyle w:val="fontstyle01"/>
          <w:rFonts w:ascii="Times New Roman" w:hAnsi="Times New Roman" w:cs="Times New Roman"/>
          <w:color w:val="000000" w:themeColor="text1"/>
        </w:rPr>
        <w:t xml:space="preserve">quy định </w:t>
      </w:r>
      <w:r w:rsidR="0037420B" w:rsidRPr="006105D2">
        <w:rPr>
          <w:rStyle w:val="fontstyle01"/>
          <w:rFonts w:ascii="Times New Roman" w:hAnsi="Times New Roman" w:cs="Times New Roman"/>
          <w:color w:val="000000" w:themeColor="text1"/>
          <w:spacing w:val="-4"/>
        </w:rPr>
        <w:t>chính sách hỗ trợ thêm mức đóng bảo hiểm xã hội cho người tham gia bảo hiểm xã hội tự nguyện trên địa bàn thành phố Hải Phòng</w:t>
      </w:r>
      <w:r w:rsidR="00F9510B" w:rsidRPr="006105D2">
        <w:rPr>
          <w:rStyle w:val="fontstyle01"/>
          <w:rFonts w:ascii="Times New Roman" w:hAnsi="Times New Roman" w:cs="Times New Roman"/>
          <w:color w:val="000000" w:themeColor="text1"/>
          <w:spacing w:val="-4"/>
        </w:rPr>
        <w:t xml:space="preserve"> giai đoạn </w:t>
      </w:r>
      <w:r w:rsidR="00F9510B" w:rsidRPr="006105D2">
        <w:rPr>
          <w:rStyle w:val="fontstyle01"/>
          <w:rFonts w:ascii="Times New Roman" w:hAnsi="Times New Roman" w:cs="Times New Roman"/>
          <w:color w:val="000000" w:themeColor="text1"/>
          <w:spacing w:val="-4"/>
        </w:rPr>
        <w:lastRenderedPageBreak/>
        <w:t>2026-2030</w:t>
      </w:r>
      <w:r w:rsidR="00C9120B" w:rsidRPr="006105D2">
        <w:rPr>
          <w:rStyle w:val="fontstyle01"/>
          <w:rFonts w:ascii="Times New Roman" w:hAnsi="Times New Roman" w:cs="Times New Roman"/>
          <w:color w:val="000000" w:themeColor="text1"/>
          <w:spacing w:val="-4"/>
        </w:rPr>
        <w:t xml:space="preserve"> theo trình tự, thủ tục rút gọn; </w:t>
      </w:r>
      <w:r w:rsidRPr="006105D2">
        <w:rPr>
          <w:rFonts w:ascii="Times New Roman" w:hAnsi="Times New Roman" w:cs="Times New Roman"/>
          <w:color w:val="000000" w:themeColor="text1"/>
          <w:sz w:val="28"/>
          <w:szCs w:val="28"/>
        </w:rPr>
        <w:t>Ủy ban nhân dân</w:t>
      </w:r>
      <w:r w:rsidRPr="006105D2">
        <w:rPr>
          <w:rFonts w:ascii="Times New Roman" w:hAnsi="Times New Roman" w:cs="Times New Roman"/>
          <w:color w:val="000000" w:themeColor="text1"/>
          <w:sz w:val="28"/>
          <w:szCs w:val="28"/>
          <w:shd w:val="clear" w:color="auto" w:fill="FFFFFF"/>
        </w:rPr>
        <w:t xml:space="preserve"> thành phố kính trình Thường trực Hội đồng nhân dân thành phố xem xét, quyết định</w:t>
      </w:r>
      <w:r w:rsidR="00463C65" w:rsidRPr="006105D2">
        <w:rPr>
          <w:rFonts w:ascii="Times New Roman" w:eastAsia="Times New Roman" w:hAnsi="Times New Roman" w:cs="Times New Roman"/>
          <w:color w:val="000000" w:themeColor="text1"/>
          <w:sz w:val="28"/>
          <w:szCs w:val="28"/>
          <w:lang w:val="pt-BR"/>
        </w:rPr>
        <w:t>./.</w:t>
      </w:r>
    </w:p>
    <w:p w14:paraId="0D5D78E5" w14:textId="77777777" w:rsidR="006105D2" w:rsidRPr="006105D2" w:rsidRDefault="006105D2" w:rsidP="006105D2">
      <w:pPr>
        <w:spacing w:before="60" w:after="60" w:line="276" w:lineRule="auto"/>
        <w:ind w:firstLine="709"/>
        <w:jc w:val="both"/>
        <w:rPr>
          <w:rFonts w:ascii="Times New Roman" w:hAnsi="Times New Roman" w:cs="Times New Roman"/>
          <w:color w:val="000000" w:themeColor="text1"/>
          <w:sz w:val="12"/>
          <w:szCs w:val="28"/>
        </w:rPr>
      </w:pPr>
    </w:p>
    <w:tbl>
      <w:tblPr>
        <w:tblW w:w="9072" w:type="dxa"/>
        <w:tblCellSpacing w:w="0" w:type="dxa"/>
        <w:tblCellMar>
          <w:left w:w="0" w:type="dxa"/>
          <w:right w:w="0" w:type="dxa"/>
        </w:tblCellMar>
        <w:tblLook w:val="04A0" w:firstRow="1" w:lastRow="0" w:firstColumn="1" w:lastColumn="0" w:noHBand="0" w:noVBand="1"/>
      </w:tblPr>
      <w:tblGrid>
        <w:gridCol w:w="4111"/>
        <w:gridCol w:w="4961"/>
      </w:tblGrid>
      <w:tr w:rsidR="006105D2" w:rsidRPr="006105D2" w14:paraId="07A136C0" w14:textId="77777777" w:rsidTr="006105D2">
        <w:trPr>
          <w:trHeight w:val="693"/>
          <w:tblCellSpacing w:w="0" w:type="dxa"/>
        </w:trPr>
        <w:tc>
          <w:tcPr>
            <w:tcW w:w="4111" w:type="dxa"/>
            <w:tcMar>
              <w:top w:w="0" w:type="dxa"/>
              <w:left w:w="108" w:type="dxa"/>
              <w:bottom w:w="0" w:type="dxa"/>
              <w:right w:w="108" w:type="dxa"/>
            </w:tcMar>
          </w:tcPr>
          <w:p w14:paraId="64410F28" w14:textId="572D29AD" w:rsidR="001A2118" w:rsidRPr="006105D2" w:rsidRDefault="001A2118" w:rsidP="001A2118">
            <w:pPr>
              <w:spacing w:after="0" w:line="240" w:lineRule="auto"/>
              <w:rPr>
                <w:rFonts w:ascii="Times New Roman" w:eastAsia="Times New Roman" w:hAnsi="Times New Roman" w:cs="Times New Roman"/>
                <w:color w:val="000000" w:themeColor="text1"/>
                <w:szCs w:val="24"/>
                <w:lang w:val="pt-BR"/>
              </w:rPr>
            </w:pPr>
            <w:r w:rsidRPr="006105D2">
              <w:rPr>
                <w:rFonts w:ascii="Times New Roman" w:eastAsia="Times New Roman" w:hAnsi="Times New Roman" w:cs="Times New Roman"/>
                <w:b/>
                <w:bCs/>
                <w:i/>
                <w:iCs/>
                <w:color w:val="000000" w:themeColor="text1"/>
                <w:sz w:val="24"/>
                <w:szCs w:val="24"/>
                <w:lang w:val="pt-BR"/>
              </w:rPr>
              <w:t>Nơi nhận:</w:t>
            </w:r>
            <w:r w:rsidRPr="006105D2">
              <w:rPr>
                <w:rFonts w:ascii="Times New Roman" w:eastAsia="Times New Roman" w:hAnsi="Times New Roman" w:cs="Times New Roman"/>
                <w:b/>
                <w:bCs/>
                <w:i/>
                <w:iCs/>
                <w:color w:val="000000" w:themeColor="text1"/>
                <w:sz w:val="24"/>
                <w:szCs w:val="24"/>
                <w:lang w:val="pt-BR"/>
              </w:rPr>
              <w:br/>
            </w:r>
            <w:r w:rsidRPr="006105D2">
              <w:rPr>
                <w:rFonts w:ascii="Times New Roman" w:eastAsia="Times New Roman" w:hAnsi="Times New Roman" w:cs="Times New Roman"/>
                <w:color w:val="000000" w:themeColor="text1"/>
                <w:szCs w:val="24"/>
                <w:lang w:val="pt-BR"/>
              </w:rPr>
              <w:t>- Như trên;</w:t>
            </w:r>
            <w:r w:rsidRPr="006105D2">
              <w:rPr>
                <w:rFonts w:ascii="Times New Roman" w:eastAsia="Times New Roman" w:hAnsi="Times New Roman" w:cs="Times New Roman"/>
                <w:color w:val="000000" w:themeColor="text1"/>
                <w:szCs w:val="24"/>
                <w:lang w:val="pt-BR"/>
              </w:rPr>
              <w:br/>
              <w:t>- Chủ tịch UBND thành phố;</w:t>
            </w:r>
          </w:p>
          <w:p w14:paraId="2EEF6A9E" w14:textId="77777777" w:rsidR="001A2118" w:rsidRPr="006105D2" w:rsidRDefault="001A2118" w:rsidP="001A2118">
            <w:pPr>
              <w:spacing w:after="0" w:line="240" w:lineRule="auto"/>
              <w:rPr>
                <w:rFonts w:ascii="Times New Roman" w:eastAsia="Times New Roman" w:hAnsi="Times New Roman" w:cs="Times New Roman"/>
                <w:color w:val="000000" w:themeColor="text1"/>
                <w:szCs w:val="24"/>
                <w:lang w:val="pt-BR"/>
              </w:rPr>
            </w:pPr>
            <w:r w:rsidRPr="006105D2">
              <w:rPr>
                <w:rFonts w:ascii="Times New Roman" w:eastAsia="Times New Roman" w:hAnsi="Times New Roman" w:cs="Times New Roman"/>
                <w:color w:val="000000" w:themeColor="text1"/>
                <w:szCs w:val="24"/>
                <w:lang w:val="pt-BR"/>
              </w:rPr>
              <w:t>- Các PCT UBND thành phố;</w:t>
            </w:r>
          </w:p>
          <w:p w14:paraId="31DA05A4" w14:textId="6AF3B052" w:rsidR="001A2118" w:rsidRPr="006105D2" w:rsidRDefault="001A2118" w:rsidP="001A2118">
            <w:pPr>
              <w:spacing w:after="0" w:line="240" w:lineRule="auto"/>
              <w:rPr>
                <w:rFonts w:ascii="Times New Roman" w:eastAsia="Times New Roman" w:hAnsi="Times New Roman" w:cs="Times New Roman"/>
                <w:color w:val="000000" w:themeColor="text1"/>
                <w:szCs w:val="24"/>
                <w:lang w:val="pt-BR"/>
              </w:rPr>
            </w:pPr>
            <w:r w:rsidRPr="006105D2">
              <w:rPr>
                <w:rFonts w:ascii="Times New Roman" w:eastAsia="Times New Roman" w:hAnsi="Times New Roman" w:cs="Times New Roman"/>
                <w:color w:val="000000" w:themeColor="text1"/>
                <w:szCs w:val="24"/>
                <w:lang w:val="pt-BR"/>
              </w:rPr>
              <w:t xml:space="preserve">- </w:t>
            </w:r>
            <w:r w:rsidR="00C9120B" w:rsidRPr="006105D2">
              <w:rPr>
                <w:rFonts w:ascii="Times New Roman" w:eastAsia="Times New Roman" w:hAnsi="Times New Roman" w:cs="Times New Roman"/>
                <w:color w:val="000000" w:themeColor="text1"/>
                <w:szCs w:val="24"/>
                <w:lang w:val="pt-BR"/>
              </w:rPr>
              <w:t xml:space="preserve">Các Ban </w:t>
            </w:r>
            <w:r w:rsidRPr="006105D2">
              <w:rPr>
                <w:rFonts w:ascii="Times New Roman" w:eastAsia="Times New Roman" w:hAnsi="Times New Roman" w:cs="Times New Roman"/>
                <w:color w:val="000000" w:themeColor="text1"/>
                <w:szCs w:val="24"/>
                <w:lang w:val="pt-BR"/>
              </w:rPr>
              <w:t>HĐND thành phố;</w:t>
            </w:r>
          </w:p>
          <w:p w14:paraId="21C02B4F" w14:textId="5BB8AE97" w:rsidR="00C9120B" w:rsidRPr="006105D2" w:rsidRDefault="00C9120B" w:rsidP="001A2118">
            <w:pPr>
              <w:spacing w:after="0" w:line="240" w:lineRule="auto"/>
              <w:rPr>
                <w:rFonts w:ascii="Times New Roman" w:eastAsia="Times New Roman" w:hAnsi="Times New Roman" w:cs="Times New Roman"/>
                <w:color w:val="000000" w:themeColor="text1"/>
                <w:szCs w:val="24"/>
                <w:lang w:val="pt-BR"/>
              </w:rPr>
            </w:pPr>
            <w:r w:rsidRPr="006105D2">
              <w:rPr>
                <w:rFonts w:ascii="Times New Roman" w:eastAsia="Times New Roman" w:hAnsi="Times New Roman" w:cs="Times New Roman"/>
                <w:color w:val="000000" w:themeColor="text1"/>
                <w:szCs w:val="24"/>
                <w:lang w:val="pt-BR"/>
              </w:rPr>
              <w:t>- Văn phòng Đoàn ĐBQH&amp;HĐND TP;</w:t>
            </w:r>
          </w:p>
          <w:p w14:paraId="1417410B" w14:textId="6BE39066" w:rsidR="001A2118" w:rsidRPr="006105D2" w:rsidRDefault="001A2118" w:rsidP="001A2118">
            <w:pPr>
              <w:spacing w:after="0" w:line="240" w:lineRule="auto"/>
              <w:rPr>
                <w:rFonts w:ascii="Times New Roman" w:eastAsia="Times New Roman" w:hAnsi="Times New Roman" w:cs="Times New Roman"/>
                <w:color w:val="000000" w:themeColor="text1"/>
                <w:szCs w:val="24"/>
                <w:lang w:val="pt-BR"/>
              </w:rPr>
            </w:pPr>
            <w:r w:rsidRPr="006105D2">
              <w:rPr>
                <w:rFonts w:ascii="Times New Roman" w:eastAsia="Times New Roman" w:hAnsi="Times New Roman" w:cs="Times New Roman"/>
                <w:color w:val="000000" w:themeColor="text1"/>
                <w:szCs w:val="24"/>
                <w:lang w:val="pt-BR"/>
              </w:rPr>
              <w:t xml:space="preserve">- Các Sở: </w:t>
            </w:r>
            <w:r w:rsidR="00D57583" w:rsidRPr="006105D2">
              <w:rPr>
                <w:rFonts w:ascii="Times New Roman" w:eastAsia="Times New Roman" w:hAnsi="Times New Roman" w:cs="Times New Roman"/>
                <w:color w:val="000000" w:themeColor="text1"/>
                <w:szCs w:val="24"/>
                <w:lang w:val="vi-VN"/>
              </w:rPr>
              <w:t>NV</w:t>
            </w:r>
            <w:r w:rsidRPr="006105D2">
              <w:rPr>
                <w:rFonts w:ascii="Times New Roman" w:eastAsia="Times New Roman" w:hAnsi="Times New Roman" w:cs="Times New Roman"/>
                <w:color w:val="000000" w:themeColor="text1"/>
                <w:szCs w:val="24"/>
                <w:lang w:val="pt-BR"/>
              </w:rPr>
              <w:t>, TC, TP;</w:t>
            </w:r>
          </w:p>
          <w:p w14:paraId="5B26FC04" w14:textId="1A5650BD" w:rsidR="001A2118" w:rsidRPr="006105D2" w:rsidRDefault="001A2118" w:rsidP="001A2118">
            <w:pPr>
              <w:spacing w:after="0" w:line="240" w:lineRule="auto"/>
              <w:rPr>
                <w:rFonts w:ascii="Times New Roman" w:eastAsia="Times New Roman" w:hAnsi="Times New Roman" w:cs="Times New Roman"/>
                <w:color w:val="000000" w:themeColor="text1"/>
                <w:szCs w:val="24"/>
                <w:lang w:val="pt-BR"/>
              </w:rPr>
            </w:pPr>
            <w:r w:rsidRPr="006105D2">
              <w:rPr>
                <w:rFonts w:ascii="Times New Roman" w:eastAsia="Times New Roman" w:hAnsi="Times New Roman" w:cs="Times New Roman"/>
                <w:color w:val="000000" w:themeColor="text1"/>
                <w:szCs w:val="24"/>
                <w:lang w:val="pt-BR"/>
              </w:rPr>
              <w:t xml:space="preserve">- </w:t>
            </w:r>
            <w:r w:rsidR="00D57583" w:rsidRPr="006105D2">
              <w:rPr>
                <w:rFonts w:ascii="Times New Roman" w:eastAsia="Times New Roman" w:hAnsi="Times New Roman" w:cs="Times New Roman"/>
                <w:color w:val="000000" w:themeColor="text1"/>
                <w:szCs w:val="24"/>
                <w:lang w:val="pt-BR"/>
              </w:rPr>
              <w:t>CVP, PCVP UBND TP</w:t>
            </w:r>
            <w:r w:rsidRPr="006105D2">
              <w:rPr>
                <w:rFonts w:ascii="Times New Roman" w:eastAsia="Times New Roman" w:hAnsi="Times New Roman" w:cs="Times New Roman"/>
                <w:color w:val="000000" w:themeColor="text1"/>
                <w:szCs w:val="24"/>
                <w:lang w:val="pt-BR"/>
              </w:rPr>
              <w:t>;</w:t>
            </w:r>
          </w:p>
          <w:p w14:paraId="510691A8" w14:textId="74C9DB1E" w:rsidR="00463C65" w:rsidRPr="006105D2" w:rsidRDefault="0037420B" w:rsidP="0037420B">
            <w:pPr>
              <w:spacing w:after="0" w:line="240" w:lineRule="auto"/>
              <w:rPr>
                <w:rFonts w:ascii="Times New Roman" w:eastAsia="Times New Roman" w:hAnsi="Times New Roman" w:cs="Times New Roman"/>
                <w:color w:val="000000" w:themeColor="text1"/>
                <w:szCs w:val="24"/>
              </w:rPr>
            </w:pPr>
            <w:r w:rsidRPr="006105D2">
              <w:rPr>
                <w:rFonts w:ascii="Times New Roman" w:eastAsia="Times New Roman" w:hAnsi="Times New Roman" w:cs="Times New Roman"/>
                <w:color w:val="000000" w:themeColor="text1"/>
                <w:szCs w:val="24"/>
              </w:rPr>
              <w:t xml:space="preserve">- Phòng: NV&amp;KTGS, </w:t>
            </w:r>
            <w:r w:rsidRPr="006105D2">
              <w:rPr>
                <w:rFonts w:ascii="Times New Roman" w:eastAsia="Times New Roman" w:hAnsi="Times New Roman" w:cs="Times New Roman"/>
                <w:color w:val="000000" w:themeColor="text1"/>
                <w:szCs w:val="24"/>
                <w:lang w:val="vi-VN"/>
              </w:rPr>
              <w:t>VX</w:t>
            </w:r>
            <w:r w:rsidR="001A2118" w:rsidRPr="006105D2">
              <w:rPr>
                <w:rFonts w:ascii="Times New Roman" w:eastAsia="Times New Roman" w:hAnsi="Times New Roman" w:cs="Times New Roman"/>
                <w:color w:val="000000" w:themeColor="text1"/>
                <w:szCs w:val="24"/>
              </w:rPr>
              <w:t>;</w:t>
            </w:r>
            <w:r w:rsidR="001A2118" w:rsidRPr="006105D2">
              <w:rPr>
                <w:rFonts w:ascii="Times New Roman" w:eastAsia="Times New Roman" w:hAnsi="Times New Roman" w:cs="Times New Roman"/>
                <w:color w:val="000000" w:themeColor="text1"/>
                <w:szCs w:val="24"/>
              </w:rPr>
              <w:br/>
              <w:t xml:space="preserve">- Lưu: </w:t>
            </w:r>
            <w:r w:rsidR="00C9120B" w:rsidRPr="006105D2">
              <w:rPr>
                <w:rFonts w:ascii="Times New Roman" w:eastAsia="Times New Roman" w:hAnsi="Times New Roman" w:cs="Times New Roman"/>
                <w:color w:val="000000" w:themeColor="text1"/>
                <w:szCs w:val="24"/>
                <w:lang w:val="vi-VN"/>
              </w:rPr>
              <w:t xml:space="preserve">VT, </w:t>
            </w:r>
            <w:r w:rsidR="00C9120B" w:rsidRPr="006105D2">
              <w:rPr>
                <w:rFonts w:ascii="Times New Roman" w:eastAsia="Times New Roman" w:hAnsi="Times New Roman" w:cs="Times New Roman"/>
                <w:color w:val="000000" w:themeColor="text1"/>
                <w:szCs w:val="24"/>
              </w:rPr>
              <w:t>N.</w:t>
            </w:r>
            <w:proofErr w:type="gramStart"/>
            <w:r w:rsidR="00C9120B" w:rsidRPr="006105D2">
              <w:rPr>
                <w:rFonts w:ascii="Times New Roman" w:eastAsia="Times New Roman" w:hAnsi="Times New Roman" w:cs="Times New Roman"/>
                <w:color w:val="000000" w:themeColor="text1"/>
                <w:szCs w:val="24"/>
              </w:rPr>
              <w:t>T.Thủy</w:t>
            </w:r>
            <w:proofErr w:type="gramEnd"/>
            <w:r w:rsidR="00C9120B" w:rsidRPr="006105D2">
              <w:rPr>
                <w:rFonts w:ascii="Times New Roman" w:eastAsia="Times New Roman" w:hAnsi="Times New Roman" w:cs="Times New Roman"/>
                <w:color w:val="000000" w:themeColor="text1"/>
                <w:szCs w:val="24"/>
              </w:rPr>
              <w:t>.</w:t>
            </w:r>
          </w:p>
        </w:tc>
        <w:tc>
          <w:tcPr>
            <w:tcW w:w="4961" w:type="dxa"/>
            <w:tcMar>
              <w:top w:w="0" w:type="dxa"/>
              <w:left w:w="108" w:type="dxa"/>
              <w:bottom w:w="0" w:type="dxa"/>
              <w:right w:w="108" w:type="dxa"/>
            </w:tcMar>
          </w:tcPr>
          <w:p w14:paraId="40DB996C" w14:textId="77777777" w:rsidR="001A2118" w:rsidRPr="006105D2" w:rsidRDefault="00463C65" w:rsidP="001A2118">
            <w:pPr>
              <w:spacing w:after="0" w:line="240" w:lineRule="auto"/>
              <w:ind w:left="-248" w:firstLine="248"/>
              <w:jc w:val="center"/>
              <w:rPr>
                <w:rFonts w:ascii="Times New Roman" w:eastAsia="Times New Roman" w:hAnsi="Times New Roman" w:cs="Times New Roman"/>
                <w:b/>
                <w:bCs/>
                <w:color w:val="000000" w:themeColor="text1"/>
                <w:sz w:val="26"/>
                <w:szCs w:val="26"/>
              </w:rPr>
            </w:pPr>
            <w:r w:rsidRPr="006105D2">
              <w:rPr>
                <w:rFonts w:ascii="Times New Roman" w:eastAsia="Times New Roman" w:hAnsi="Times New Roman" w:cs="Times New Roman"/>
                <w:b/>
                <w:bCs/>
                <w:color w:val="000000" w:themeColor="text1"/>
                <w:sz w:val="26"/>
                <w:szCs w:val="26"/>
              </w:rPr>
              <w:t>TM. ỦY BAN NHÂN DÂN</w:t>
            </w:r>
          </w:p>
          <w:p w14:paraId="3D60BCE7" w14:textId="004FDBFD" w:rsidR="001A2118" w:rsidRPr="006105D2" w:rsidRDefault="001A2118" w:rsidP="001A2118">
            <w:pPr>
              <w:spacing w:after="0" w:line="240" w:lineRule="auto"/>
              <w:ind w:left="-248" w:firstLine="248"/>
              <w:jc w:val="center"/>
              <w:rPr>
                <w:rFonts w:ascii="Times New Roman" w:eastAsia="Times New Roman" w:hAnsi="Times New Roman" w:cs="Times New Roman"/>
                <w:b/>
                <w:bCs/>
                <w:color w:val="000000" w:themeColor="text1"/>
                <w:sz w:val="26"/>
                <w:szCs w:val="26"/>
              </w:rPr>
            </w:pPr>
            <w:r w:rsidRPr="006105D2">
              <w:rPr>
                <w:rFonts w:ascii="Times New Roman" w:eastAsia="Times New Roman" w:hAnsi="Times New Roman" w:cs="Times New Roman"/>
                <w:b/>
                <w:bCs/>
                <w:color w:val="000000" w:themeColor="text1"/>
                <w:sz w:val="26"/>
                <w:szCs w:val="26"/>
              </w:rPr>
              <w:t>KT. CHỦ TỊCH</w:t>
            </w:r>
          </w:p>
          <w:p w14:paraId="7D1C6F82" w14:textId="331B6790" w:rsidR="00CE615D" w:rsidRPr="006105D2" w:rsidRDefault="00BF4EFB" w:rsidP="001A2118">
            <w:pPr>
              <w:spacing w:after="0" w:line="240" w:lineRule="auto"/>
              <w:ind w:left="-248" w:firstLine="248"/>
              <w:jc w:val="center"/>
              <w:rPr>
                <w:rFonts w:ascii="Times New Roman" w:eastAsia="Times New Roman" w:hAnsi="Times New Roman" w:cs="Times New Roman"/>
                <w:b/>
                <w:bCs/>
                <w:color w:val="000000" w:themeColor="text1"/>
                <w:sz w:val="26"/>
                <w:szCs w:val="26"/>
              </w:rPr>
            </w:pPr>
            <w:r w:rsidRPr="006105D2">
              <w:rPr>
                <w:rFonts w:ascii="Times New Roman" w:eastAsia="Times New Roman" w:hAnsi="Times New Roman" w:cs="Times New Roman"/>
                <w:b/>
                <w:bCs/>
                <w:color w:val="000000" w:themeColor="text1"/>
                <w:sz w:val="26"/>
                <w:szCs w:val="26"/>
              </w:rPr>
              <w:t>PHÓ CHỦ TỊCH</w:t>
            </w:r>
          </w:p>
          <w:p w14:paraId="4CC1E798" w14:textId="5E94F704" w:rsidR="00463C65" w:rsidRPr="006105D2" w:rsidRDefault="00463C65" w:rsidP="0064126A">
            <w:pPr>
              <w:spacing w:after="0" w:line="240" w:lineRule="auto"/>
              <w:jc w:val="center"/>
              <w:rPr>
                <w:rFonts w:ascii="Times New Roman" w:eastAsia="Times New Roman" w:hAnsi="Times New Roman" w:cs="Times New Roman"/>
                <w:b/>
                <w:bCs/>
                <w:color w:val="000000" w:themeColor="text1"/>
                <w:sz w:val="28"/>
                <w:szCs w:val="28"/>
              </w:rPr>
            </w:pPr>
          </w:p>
          <w:p w14:paraId="13D539FC" w14:textId="77777777" w:rsidR="009C7E16" w:rsidRPr="006105D2" w:rsidRDefault="009C7E16" w:rsidP="0064126A">
            <w:pPr>
              <w:spacing w:after="0" w:line="240" w:lineRule="auto"/>
              <w:jc w:val="center"/>
              <w:rPr>
                <w:rFonts w:ascii="Times New Roman" w:eastAsia="Times New Roman" w:hAnsi="Times New Roman" w:cs="Times New Roman"/>
                <w:b/>
                <w:bCs/>
                <w:color w:val="000000" w:themeColor="text1"/>
                <w:sz w:val="28"/>
                <w:szCs w:val="28"/>
              </w:rPr>
            </w:pPr>
          </w:p>
          <w:p w14:paraId="4862FE9A" w14:textId="77777777" w:rsidR="00BF401E" w:rsidRPr="006105D2" w:rsidRDefault="00BF401E" w:rsidP="0064126A">
            <w:pPr>
              <w:spacing w:after="0" w:line="240" w:lineRule="auto"/>
              <w:jc w:val="center"/>
              <w:rPr>
                <w:rFonts w:ascii="Times New Roman" w:eastAsia="Times New Roman" w:hAnsi="Times New Roman" w:cs="Times New Roman"/>
                <w:b/>
                <w:bCs/>
                <w:color w:val="000000" w:themeColor="text1"/>
                <w:sz w:val="28"/>
                <w:szCs w:val="28"/>
              </w:rPr>
            </w:pPr>
          </w:p>
          <w:p w14:paraId="3CB63463" w14:textId="77777777" w:rsidR="00BF401E" w:rsidRPr="006105D2" w:rsidRDefault="00BF401E" w:rsidP="0064126A">
            <w:pPr>
              <w:spacing w:after="0" w:line="240" w:lineRule="auto"/>
              <w:jc w:val="center"/>
              <w:rPr>
                <w:rFonts w:ascii="Times New Roman" w:eastAsia="Times New Roman" w:hAnsi="Times New Roman" w:cs="Times New Roman"/>
                <w:b/>
                <w:bCs/>
                <w:color w:val="000000" w:themeColor="text1"/>
                <w:sz w:val="28"/>
                <w:szCs w:val="28"/>
              </w:rPr>
            </w:pPr>
          </w:p>
          <w:p w14:paraId="72836407" w14:textId="77777777" w:rsidR="00C44A96" w:rsidRPr="006105D2" w:rsidRDefault="00C44A96" w:rsidP="00BF401E">
            <w:pPr>
              <w:spacing w:after="0" w:line="240" w:lineRule="auto"/>
              <w:rPr>
                <w:rFonts w:ascii="Times New Roman" w:eastAsia="Times New Roman" w:hAnsi="Times New Roman" w:cs="Times New Roman"/>
                <w:b/>
                <w:bCs/>
                <w:color w:val="000000" w:themeColor="text1"/>
                <w:sz w:val="28"/>
                <w:szCs w:val="28"/>
              </w:rPr>
            </w:pPr>
          </w:p>
          <w:p w14:paraId="45DE9905" w14:textId="53A1BFDA" w:rsidR="00463C65" w:rsidRPr="006105D2" w:rsidRDefault="00BF4EFB" w:rsidP="001A2118">
            <w:pPr>
              <w:spacing w:after="0" w:line="240" w:lineRule="auto"/>
              <w:jc w:val="center"/>
              <w:rPr>
                <w:rFonts w:ascii="Times New Roman" w:eastAsia="Times New Roman" w:hAnsi="Times New Roman" w:cs="Times New Roman"/>
                <w:b/>
                <w:color w:val="000000" w:themeColor="text1"/>
                <w:sz w:val="28"/>
                <w:szCs w:val="28"/>
              </w:rPr>
            </w:pPr>
            <w:r w:rsidRPr="006105D2">
              <w:rPr>
                <w:rFonts w:ascii="Times New Roman" w:eastAsia="Times New Roman" w:hAnsi="Times New Roman" w:cs="Times New Roman"/>
                <w:b/>
                <w:color w:val="000000" w:themeColor="text1"/>
                <w:sz w:val="28"/>
                <w:szCs w:val="28"/>
              </w:rPr>
              <w:t>Nguyễn Minh Hùng</w:t>
            </w:r>
          </w:p>
        </w:tc>
      </w:tr>
    </w:tbl>
    <w:p w14:paraId="76E8BE2F" w14:textId="30A466E0" w:rsidR="00BD1550" w:rsidRPr="006105D2" w:rsidRDefault="00BD1550" w:rsidP="00EE29D3">
      <w:pPr>
        <w:tabs>
          <w:tab w:val="left" w:pos="5940"/>
        </w:tabs>
        <w:rPr>
          <w:rFonts w:ascii="Times New Roman" w:hAnsi="Times New Roman" w:cs="Times New Roman"/>
          <w:color w:val="000000" w:themeColor="text1"/>
          <w:sz w:val="28"/>
          <w:szCs w:val="28"/>
        </w:rPr>
      </w:pPr>
    </w:p>
    <w:sectPr w:rsidR="00BD1550" w:rsidRPr="006105D2" w:rsidSect="006105D2">
      <w:head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6728" w14:textId="77777777" w:rsidR="008C4C89" w:rsidRDefault="008C4C89" w:rsidP="00F92FC9">
      <w:pPr>
        <w:spacing w:after="0" w:line="240" w:lineRule="auto"/>
      </w:pPr>
      <w:r>
        <w:separator/>
      </w:r>
    </w:p>
  </w:endnote>
  <w:endnote w:type="continuationSeparator" w:id="0">
    <w:p w14:paraId="421207E6" w14:textId="77777777" w:rsidR="008C4C89" w:rsidRDefault="008C4C89" w:rsidP="00F9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090B2" w14:textId="77777777" w:rsidR="008C4C89" w:rsidRDefault="008C4C89" w:rsidP="00F92FC9">
      <w:pPr>
        <w:spacing w:after="0" w:line="240" w:lineRule="auto"/>
      </w:pPr>
      <w:r>
        <w:separator/>
      </w:r>
    </w:p>
  </w:footnote>
  <w:footnote w:type="continuationSeparator" w:id="0">
    <w:p w14:paraId="78CBB60D" w14:textId="77777777" w:rsidR="008C4C89" w:rsidRDefault="008C4C89" w:rsidP="00F92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4A39" w14:textId="337E9E08" w:rsidR="001D3690" w:rsidRDefault="008C4C89" w:rsidP="0073707A">
    <w:pPr>
      <w:pStyle w:val="Header"/>
      <w:tabs>
        <w:tab w:val="center" w:pos="4762"/>
        <w:tab w:val="left" w:pos="6489"/>
      </w:tabs>
      <w:jc w:val="center"/>
    </w:pPr>
    <w:sdt>
      <w:sdtPr>
        <w:id w:val="671376436"/>
        <w:docPartObj>
          <w:docPartGallery w:val="Page Numbers (Top of Page)"/>
          <w:docPartUnique/>
        </w:docPartObj>
      </w:sdtPr>
      <w:sdtEndPr>
        <w:rPr>
          <w:rFonts w:ascii="Times New Roman" w:hAnsi="Times New Roman" w:cs="Times New Roman"/>
          <w:noProof/>
          <w:sz w:val="26"/>
          <w:szCs w:val="26"/>
        </w:rPr>
      </w:sdtEndPr>
      <w:sdtContent>
        <w:r w:rsidR="001D3690" w:rsidRPr="00CA2080">
          <w:rPr>
            <w:rFonts w:ascii="Times New Roman" w:hAnsi="Times New Roman" w:cs="Times New Roman"/>
            <w:sz w:val="26"/>
            <w:szCs w:val="26"/>
          </w:rPr>
          <w:fldChar w:fldCharType="begin"/>
        </w:r>
        <w:r w:rsidR="001D3690" w:rsidRPr="00CA2080">
          <w:rPr>
            <w:rFonts w:ascii="Times New Roman" w:hAnsi="Times New Roman" w:cs="Times New Roman"/>
            <w:sz w:val="26"/>
            <w:szCs w:val="26"/>
          </w:rPr>
          <w:instrText xml:space="preserve"> PAGE   \* MERGEFORMAT </w:instrText>
        </w:r>
        <w:r w:rsidR="001D3690" w:rsidRPr="00CA2080">
          <w:rPr>
            <w:rFonts w:ascii="Times New Roman" w:hAnsi="Times New Roman" w:cs="Times New Roman"/>
            <w:sz w:val="26"/>
            <w:szCs w:val="26"/>
          </w:rPr>
          <w:fldChar w:fldCharType="separate"/>
        </w:r>
        <w:r w:rsidR="007372FC">
          <w:rPr>
            <w:rFonts w:ascii="Times New Roman" w:hAnsi="Times New Roman" w:cs="Times New Roman"/>
            <w:noProof/>
            <w:sz w:val="26"/>
            <w:szCs w:val="26"/>
          </w:rPr>
          <w:t>7</w:t>
        </w:r>
        <w:r w:rsidR="001D3690" w:rsidRPr="00CA2080">
          <w:rPr>
            <w:rFonts w:ascii="Times New Roman" w:hAnsi="Times New Roman" w:cs="Times New Roman"/>
            <w:noProof/>
            <w:sz w:val="26"/>
            <w:szCs w:val="2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0750"/>
    <w:multiLevelType w:val="hybridMultilevel"/>
    <w:tmpl w:val="AFD8860C"/>
    <w:lvl w:ilvl="0" w:tplc="4216C3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25442A4"/>
    <w:multiLevelType w:val="multilevel"/>
    <w:tmpl w:val="7E66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20BD6"/>
    <w:multiLevelType w:val="hybridMultilevel"/>
    <w:tmpl w:val="A866E5F2"/>
    <w:lvl w:ilvl="0" w:tplc="40928D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CC51CFD"/>
    <w:multiLevelType w:val="multilevel"/>
    <w:tmpl w:val="7760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4532B"/>
    <w:multiLevelType w:val="hybridMultilevel"/>
    <w:tmpl w:val="BF0A5CC2"/>
    <w:lvl w:ilvl="0" w:tplc="A8A4345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14253AF"/>
    <w:multiLevelType w:val="hybridMultilevel"/>
    <w:tmpl w:val="E02A28E4"/>
    <w:lvl w:ilvl="0" w:tplc="D55CB9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140163F"/>
    <w:multiLevelType w:val="hybridMultilevel"/>
    <w:tmpl w:val="303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65"/>
    <w:rsid w:val="00001EA3"/>
    <w:rsid w:val="00005402"/>
    <w:rsid w:val="00005C14"/>
    <w:rsid w:val="000074C5"/>
    <w:rsid w:val="000223A0"/>
    <w:rsid w:val="0002264A"/>
    <w:rsid w:val="000255B2"/>
    <w:rsid w:val="00027303"/>
    <w:rsid w:val="000305C3"/>
    <w:rsid w:val="00036354"/>
    <w:rsid w:val="00043032"/>
    <w:rsid w:val="000606E6"/>
    <w:rsid w:val="00073C6B"/>
    <w:rsid w:val="00096993"/>
    <w:rsid w:val="000A72D1"/>
    <w:rsid w:val="000B1001"/>
    <w:rsid w:val="000B5083"/>
    <w:rsid w:val="000B6A46"/>
    <w:rsid w:val="000C0E7E"/>
    <w:rsid w:val="000C4D46"/>
    <w:rsid w:val="000E4F35"/>
    <w:rsid w:val="000F0521"/>
    <w:rsid w:val="000F3957"/>
    <w:rsid w:val="000F4A4F"/>
    <w:rsid w:val="00103D7C"/>
    <w:rsid w:val="001318D2"/>
    <w:rsid w:val="001428CF"/>
    <w:rsid w:val="0015072D"/>
    <w:rsid w:val="0016197A"/>
    <w:rsid w:val="00165B47"/>
    <w:rsid w:val="00165CBB"/>
    <w:rsid w:val="001816D4"/>
    <w:rsid w:val="001909EB"/>
    <w:rsid w:val="001928FA"/>
    <w:rsid w:val="00193F1D"/>
    <w:rsid w:val="00194E70"/>
    <w:rsid w:val="001A2118"/>
    <w:rsid w:val="001A2DBD"/>
    <w:rsid w:val="001A61E8"/>
    <w:rsid w:val="001B63DE"/>
    <w:rsid w:val="001B69B5"/>
    <w:rsid w:val="001C57E9"/>
    <w:rsid w:val="001D3690"/>
    <w:rsid w:val="001E2B0F"/>
    <w:rsid w:val="001E7644"/>
    <w:rsid w:val="001F2B28"/>
    <w:rsid w:val="001F6E96"/>
    <w:rsid w:val="00200D97"/>
    <w:rsid w:val="00226397"/>
    <w:rsid w:val="00230C94"/>
    <w:rsid w:val="00233054"/>
    <w:rsid w:val="00240AE5"/>
    <w:rsid w:val="00255F69"/>
    <w:rsid w:val="00287B43"/>
    <w:rsid w:val="002931AC"/>
    <w:rsid w:val="002937E0"/>
    <w:rsid w:val="002A5A88"/>
    <w:rsid w:val="002C3C38"/>
    <w:rsid w:val="002D1141"/>
    <w:rsid w:val="002D713B"/>
    <w:rsid w:val="002E2986"/>
    <w:rsid w:val="002E7A49"/>
    <w:rsid w:val="003006BB"/>
    <w:rsid w:val="0030751B"/>
    <w:rsid w:val="00314EB5"/>
    <w:rsid w:val="00317BF7"/>
    <w:rsid w:val="003217EE"/>
    <w:rsid w:val="00325830"/>
    <w:rsid w:val="00337947"/>
    <w:rsid w:val="00340C9B"/>
    <w:rsid w:val="00342EE5"/>
    <w:rsid w:val="00343FCE"/>
    <w:rsid w:val="00361844"/>
    <w:rsid w:val="00362E55"/>
    <w:rsid w:val="0037420B"/>
    <w:rsid w:val="0037496C"/>
    <w:rsid w:val="00375B5C"/>
    <w:rsid w:val="00382098"/>
    <w:rsid w:val="00382D77"/>
    <w:rsid w:val="00385BFD"/>
    <w:rsid w:val="003874B1"/>
    <w:rsid w:val="0039146B"/>
    <w:rsid w:val="0039160E"/>
    <w:rsid w:val="003A02E0"/>
    <w:rsid w:val="003A0B6F"/>
    <w:rsid w:val="003A17AE"/>
    <w:rsid w:val="003A37BF"/>
    <w:rsid w:val="003A46C4"/>
    <w:rsid w:val="003A4B5A"/>
    <w:rsid w:val="003D0A9E"/>
    <w:rsid w:val="003D3A18"/>
    <w:rsid w:val="003D3EFD"/>
    <w:rsid w:val="003D6720"/>
    <w:rsid w:val="003E24EB"/>
    <w:rsid w:val="003E47CC"/>
    <w:rsid w:val="003E6929"/>
    <w:rsid w:val="003F478B"/>
    <w:rsid w:val="004030DA"/>
    <w:rsid w:val="0040400F"/>
    <w:rsid w:val="00405F63"/>
    <w:rsid w:val="00413406"/>
    <w:rsid w:val="004213A6"/>
    <w:rsid w:val="00426317"/>
    <w:rsid w:val="00431092"/>
    <w:rsid w:val="004404D1"/>
    <w:rsid w:val="00441E6B"/>
    <w:rsid w:val="00444CA2"/>
    <w:rsid w:val="004452C8"/>
    <w:rsid w:val="0045280D"/>
    <w:rsid w:val="004631E4"/>
    <w:rsid w:val="00463C65"/>
    <w:rsid w:val="004714DF"/>
    <w:rsid w:val="00471D5C"/>
    <w:rsid w:val="004800F7"/>
    <w:rsid w:val="00483A75"/>
    <w:rsid w:val="0048468C"/>
    <w:rsid w:val="004859AD"/>
    <w:rsid w:val="0049447C"/>
    <w:rsid w:val="00497948"/>
    <w:rsid w:val="004A0124"/>
    <w:rsid w:val="004B1C44"/>
    <w:rsid w:val="004B43BB"/>
    <w:rsid w:val="004C5342"/>
    <w:rsid w:val="004D048E"/>
    <w:rsid w:val="004D2636"/>
    <w:rsid w:val="004E5355"/>
    <w:rsid w:val="004E7600"/>
    <w:rsid w:val="004E7C9A"/>
    <w:rsid w:val="004F19CB"/>
    <w:rsid w:val="004F35F9"/>
    <w:rsid w:val="004F7819"/>
    <w:rsid w:val="004F7A86"/>
    <w:rsid w:val="00500FE5"/>
    <w:rsid w:val="005121A6"/>
    <w:rsid w:val="00512CCE"/>
    <w:rsid w:val="00520DB7"/>
    <w:rsid w:val="00524044"/>
    <w:rsid w:val="00530993"/>
    <w:rsid w:val="00534052"/>
    <w:rsid w:val="005412F0"/>
    <w:rsid w:val="00541803"/>
    <w:rsid w:val="00543623"/>
    <w:rsid w:val="0054627F"/>
    <w:rsid w:val="00565442"/>
    <w:rsid w:val="00565760"/>
    <w:rsid w:val="00571A58"/>
    <w:rsid w:val="005751CC"/>
    <w:rsid w:val="0058362A"/>
    <w:rsid w:val="005909AA"/>
    <w:rsid w:val="005B4F7F"/>
    <w:rsid w:val="005C1514"/>
    <w:rsid w:val="005C2266"/>
    <w:rsid w:val="005C531A"/>
    <w:rsid w:val="005D7DA8"/>
    <w:rsid w:val="005E121F"/>
    <w:rsid w:val="005E6CA4"/>
    <w:rsid w:val="005E7B03"/>
    <w:rsid w:val="005F1512"/>
    <w:rsid w:val="00605AEB"/>
    <w:rsid w:val="00606108"/>
    <w:rsid w:val="006105D2"/>
    <w:rsid w:val="0064126A"/>
    <w:rsid w:val="0064134F"/>
    <w:rsid w:val="00642BDB"/>
    <w:rsid w:val="00655724"/>
    <w:rsid w:val="00656D92"/>
    <w:rsid w:val="006624F4"/>
    <w:rsid w:val="00674890"/>
    <w:rsid w:val="006761C7"/>
    <w:rsid w:val="00681967"/>
    <w:rsid w:val="006831CD"/>
    <w:rsid w:val="006863FF"/>
    <w:rsid w:val="006A04EB"/>
    <w:rsid w:val="006B1C08"/>
    <w:rsid w:val="006C3853"/>
    <w:rsid w:val="006C4515"/>
    <w:rsid w:val="006E1490"/>
    <w:rsid w:val="006E21FC"/>
    <w:rsid w:val="006E3F5F"/>
    <w:rsid w:val="006F51DF"/>
    <w:rsid w:val="006F55E5"/>
    <w:rsid w:val="007120DA"/>
    <w:rsid w:val="00715991"/>
    <w:rsid w:val="00717249"/>
    <w:rsid w:val="0072363F"/>
    <w:rsid w:val="007303E7"/>
    <w:rsid w:val="00733E59"/>
    <w:rsid w:val="0073707A"/>
    <w:rsid w:val="007372FC"/>
    <w:rsid w:val="007405D2"/>
    <w:rsid w:val="007425E1"/>
    <w:rsid w:val="00746710"/>
    <w:rsid w:val="00746D52"/>
    <w:rsid w:val="0074780D"/>
    <w:rsid w:val="0076030C"/>
    <w:rsid w:val="007617A5"/>
    <w:rsid w:val="0076394E"/>
    <w:rsid w:val="00781819"/>
    <w:rsid w:val="00781CA2"/>
    <w:rsid w:val="007825B7"/>
    <w:rsid w:val="00782842"/>
    <w:rsid w:val="00784512"/>
    <w:rsid w:val="007939D7"/>
    <w:rsid w:val="007A008D"/>
    <w:rsid w:val="007A1B34"/>
    <w:rsid w:val="007A665A"/>
    <w:rsid w:val="007B07F1"/>
    <w:rsid w:val="007B54AC"/>
    <w:rsid w:val="007B5568"/>
    <w:rsid w:val="007B72A3"/>
    <w:rsid w:val="007D1075"/>
    <w:rsid w:val="007E0F4A"/>
    <w:rsid w:val="007E2401"/>
    <w:rsid w:val="007E34E0"/>
    <w:rsid w:val="007E51A6"/>
    <w:rsid w:val="007F68A1"/>
    <w:rsid w:val="008050A0"/>
    <w:rsid w:val="008073B5"/>
    <w:rsid w:val="00815ADD"/>
    <w:rsid w:val="00816688"/>
    <w:rsid w:val="00830437"/>
    <w:rsid w:val="00831994"/>
    <w:rsid w:val="0084055B"/>
    <w:rsid w:val="00841641"/>
    <w:rsid w:val="0084630F"/>
    <w:rsid w:val="00846552"/>
    <w:rsid w:val="00852DEF"/>
    <w:rsid w:val="00852E56"/>
    <w:rsid w:val="00855212"/>
    <w:rsid w:val="00864C81"/>
    <w:rsid w:val="0086552D"/>
    <w:rsid w:val="008729F7"/>
    <w:rsid w:val="008750C9"/>
    <w:rsid w:val="00880164"/>
    <w:rsid w:val="008875E1"/>
    <w:rsid w:val="008909FC"/>
    <w:rsid w:val="00891D9E"/>
    <w:rsid w:val="008B3CD1"/>
    <w:rsid w:val="008B5781"/>
    <w:rsid w:val="008C2D0A"/>
    <w:rsid w:val="008C4C89"/>
    <w:rsid w:val="008D12A3"/>
    <w:rsid w:val="008D1AD9"/>
    <w:rsid w:val="008D3DA3"/>
    <w:rsid w:val="008D3EB7"/>
    <w:rsid w:val="008D461E"/>
    <w:rsid w:val="008E4B25"/>
    <w:rsid w:val="008E7B4F"/>
    <w:rsid w:val="00902A17"/>
    <w:rsid w:val="0091181A"/>
    <w:rsid w:val="00912ACA"/>
    <w:rsid w:val="00914D74"/>
    <w:rsid w:val="00915A50"/>
    <w:rsid w:val="00916052"/>
    <w:rsid w:val="00924C75"/>
    <w:rsid w:val="00926910"/>
    <w:rsid w:val="00932083"/>
    <w:rsid w:val="009347E1"/>
    <w:rsid w:val="009429E9"/>
    <w:rsid w:val="00961136"/>
    <w:rsid w:val="009628AF"/>
    <w:rsid w:val="0097110E"/>
    <w:rsid w:val="00980486"/>
    <w:rsid w:val="00985AE9"/>
    <w:rsid w:val="009A74A8"/>
    <w:rsid w:val="009B713D"/>
    <w:rsid w:val="009C0F8E"/>
    <w:rsid w:val="009C2031"/>
    <w:rsid w:val="009C370C"/>
    <w:rsid w:val="009C43F1"/>
    <w:rsid w:val="009C7E16"/>
    <w:rsid w:val="009D151F"/>
    <w:rsid w:val="009D56F8"/>
    <w:rsid w:val="009F3F3F"/>
    <w:rsid w:val="009F53FC"/>
    <w:rsid w:val="009F5474"/>
    <w:rsid w:val="009F7367"/>
    <w:rsid w:val="00A02B20"/>
    <w:rsid w:val="00A06E37"/>
    <w:rsid w:val="00A108CB"/>
    <w:rsid w:val="00A13607"/>
    <w:rsid w:val="00A1378D"/>
    <w:rsid w:val="00A30CFE"/>
    <w:rsid w:val="00A628E6"/>
    <w:rsid w:val="00A72AC4"/>
    <w:rsid w:val="00A7308C"/>
    <w:rsid w:val="00A74E8B"/>
    <w:rsid w:val="00A75518"/>
    <w:rsid w:val="00A76BB2"/>
    <w:rsid w:val="00A81709"/>
    <w:rsid w:val="00A8237A"/>
    <w:rsid w:val="00A8328A"/>
    <w:rsid w:val="00A85851"/>
    <w:rsid w:val="00A91A0F"/>
    <w:rsid w:val="00A93F38"/>
    <w:rsid w:val="00A96E23"/>
    <w:rsid w:val="00AA5578"/>
    <w:rsid w:val="00AB7ABE"/>
    <w:rsid w:val="00AD20D2"/>
    <w:rsid w:val="00AD49C3"/>
    <w:rsid w:val="00AD623A"/>
    <w:rsid w:val="00AE5742"/>
    <w:rsid w:val="00AF401A"/>
    <w:rsid w:val="00AF4454"/>
    <w:rsid w:val="00AF5BE8"/>
    <w:rsid w:val="00B01E4B"/>
    <w:rsid w:val="00B02E66"/>
    <w:rsid w:val="00B1431C"/>
    <w:rsid w:val="00B2159E"/>
    <w:rsid w:val="00B22A3F"/>
    <w:rsid w:val="00B27901"/>
    <w:rsid w:val="00B30EB8"/>
    <w:rsid w:val="00B509CA"/>
    <w:rsid w:val="00B521DE"/>
    <w:rsid w:val="00B568BF"/>
    <w:rsid w:val="00B56EC6"/>
    <w:rsid w:val="00B64D15"/>
    <w:rsid w:val="00B67178"/>
    <w:rsid w:val="00B748C2"/>
    <w:rsid w:val="00B91AE3"/>
    <w:rsid w:val="00B925C4"/>
    <w:rsid w:val="00BA7EEB"/>
    <w:rsid w:val="00BD1550"/>
    <w:rsid w:val="00BD2455"/>
    <w:rsid w:val="00BD480A"/>
    <w:rsid w:val="00BD5A58"/>
    <w:rsid w:val="00BE313C"/>
    <w:rsid w:val="00BE354B"/>
    <w:rsid w:val="00BE3DC8"/>
    <w:rsid w:val="00BF070C"/>
    <w:rsid w:val="00BF2926"/>
    <w:rsid w:val="00BF36AD"/>
    <w:rsid w:val="00BF401E"/>
    <w:rsid w:val="00BF4EFB"/>
    <w:rsid w:val="00C005F5"/>
    <w:rsid w:val="00C10DB4"/>
    <w:rsid w:val="00C24967"/>
    <w:rsid w:val="00C27B71"/>
    <w:rsid w:val="00C31488"/>
    <w:rsid w:val="00C35A49"/>
    <w:rsid w:val="00C363E1"/>
    <w:rsid w:val="00C368C9"/>
    <w:rsid w:val="00C36CCA"/>
    <w:rsid w:val="00C42304"/>
    <w:rsid w:val="00C44094"/>
    <w:rsid w:val="00C44A96"/>
    <w:rsid w:val="00C44F0C"/>
    <w:rsid w:val="00C46967"/>
    <w:rsid w:val="00C5686D"/>
    <w:rsid w:val="00C62556"/>
    <w:rsid w:val="00C659FE"/>
    <w:rsid w:val="00C74347"/>
    <w:rsid w:val="00C800D5"/>
    <w:rsid w:val="00C9120B"/>
    <w:rsid w:val="00C932ED"/>
    <w:rsid w:val="00C97A9F"/>
    <w:rsid w:val="00CA0A52"/>
    <w:rsid w:val="00CA2080"/>
    <w:rsid w:val="00CA3473"/>
    <w:rsid w:val="00CA74BE"/>
    <w:rsid w:val="00CB20F8"/>
    <w:rsid w:val="00CC1E6C"/>
    <w:rsid w:val="00CC28E6"/>
    <w:rsid w:val="00CE01ED"/>
    <w:rsid w:val="00CE1898"/>
    <w:rsid w:val="00CE5B4A"/>
    <w:rsid w:val="00CE5C98"/>
    <w:rsid w:val="00CE615D"/>
    <w:rsid w:val="00CE6A62"/>
    <w:rsid w:val="00CE6D91"/>
    <w:rsid w:val="00CF2095"/>
    <w:rsid w:val="00CF4338"/>
    <w:rsid w:val="00CF4754"/>
    <w:rsid w:val="00CF7608"/>
    <w:rsid w:val="00D135E7"/>
    <w:rsid w:val="00D20937"/>
    <w:rsid w:val="00D22C4B"/>
    <w:rsid w:val="00D24F41"/>
    <w:rsid w:val="00D43D6E"/>
    <w:rsid w:val="00D52E02"/>
    <w:rsid w:val="00D57583"/>
    <w:rsid w:val="00D57A55"/>
    <w:rsid w:val="00D62631"/>
    <w:rsid w:val="00D62648"/>
    <w:rsid w:val="00D64C1F"/>
    <w:rsid w:val="00D73B21"/>
    <w:rsid w:val="00D87994"/>
    <w:rsid w:val="00D93AC6"/>
    <w:rsid w:val="00D9704E"/>
    <w:rsid w:val="00D979E5"/>
    <w:rsid w:val="00DA537A"/>
    <w:rsid w:val="00DB1CF8"/>
    <w:rsid w:val="00DB60E0"/>
    <w:rsid w:val="00DC45BC"/>
    <w:rsid w:val="00DC5066"/>
    <w:rsid w:val="00DC56C3"/>
    <w:rsid w:val="00DD225C"/>
    <w:rsid w:val="00DD3C9D"/>
    <w:rsid w:val="00DD471D"/>
    <w:rsid w:val="00DD4913"/>
    <w:rsid w:val="00DF08BD"/>
    <w:rsid w:val="00DF0F35"/>
    <w:rsid w:val="00DF195B"/>
    <w:rsid w:val="00DF3178"/>
    <w:rsid w:val="00E02A1E"/>
    <w:rsid w:val="00E13FF7"/>
    <w:rsid w:val="00E26983"/>
    <w:rsid w:val="00E5052D"/>
    <w:rsid w:val="00E52FB6"/>
    <w:rsid w:val="00E548B3"/>
    <w:rsid w:val="00E552FF"/>
    <w:rsid w:val="00E63F11"/>
    <w:rsid w:val="00E862A1"/>
    <w:rsid w:val="00E869D2"/>
    <w:rsid w:val="00EA0C3C"/>
    <w:rsid w:val="00EC3DFD"/>
    <w:rsid w:val="00EE29D3"/>
    <w:rsid w:val="00EE3326"/>
    <w:rsid w:val="00EF7805"/>
    <w:rsid w:val="00F04D2A"/>
    <w:rsid w:val="00F05CC7"/>
    <w:rsid w:val="00F15229"/>
    <w:rsid w:val="00F21A65"/>
    <w:rsid w:val="00F25D7B"/>
    <w:rsid w:val="00F27626"/>
    <w:rsid w:val="00F41714"/>
    <w:rsid w:val="00F432B3"/>
    <w:rsid w:val="00F54918"/>
    <w:rsid w:val="00F6473A"/>
    <w:rsid w:val="00F6646A"/>
    <w:rsid w:val="00F71120"/>
    <w:rsid w:val="00F7191C"/>
    <w:rsid w:val="00F72587"/>
    <w:rsid w:val="00F7494A"/>
    <w:rsid w:val="00F855FF"/>
    <w:rsid w:val="00F87AD9"/>
    <w:rsid w:val="00F928A2"/>
    <w:rsid w:val="00F92DAA"/>
    <w:rsid w:val="00F92FC9"/>
    <w:rsid w:val="00F9510B"/>
    <w:rsid w:val="00F97F4C"/>
    <w:rsid w:val="00FA0865"/>
    <w:rsid w:val="00FA2AAC"/>
    <w:rsid w:val="00FC70F8"/>
    <w:rsid w:val="00FC7B42"/>
    <w:rsid w:val="00FD2AAB"/>
    <w:rsid w:val="00FD3109"/>
    <w:rsid w:val="00FD3736"/>
    <w:rsid w:val="00FD7BC6"/>
    <w:rsid w:val="00FE420F"/>
    <w:rsid w:val="00FE6956"/>
    <w:rsid w:val="00FF0F39"/>
    <w:rsid w:val="00FF13E9"/>
    <w:rsid w:val="00FF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C179"/>
  <w15:docId w15:val="{1A465567-3A7A-4659-A410-3EE82192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C65"/>
  </w:style>
  <w:style w:type="paragraph" w:styleId="Heading2">
    <w:name w:val="heading 2"/>
    <w:basedOn w:val="Normal"/>
    <w:link w:val="Heading2Char"/>
    <w:uiPriority w:val="9"/>
    <w:qFormat/>
    <w:rsid w:val="009C0F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Char Char25,Char Char,webb,Char8,Normal (Web) Char Char Char Char Char,Normal (Web) Char1, Char Char, Char8 Char, Char8,Char Char Char Char Char Char Char Char Char Char Char, Char Char25,Обычный (веб)1, Char Char1"/>
    <w:basedOn w:val="Normal"/>
    <w:link w:val="NormalWebChar"/>
    <w:uiPriority w:val="99"/>
    <w:qFormat/>
    <w:rsid w:val="00D64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4C1F"/>
  </w:style>
  <w:style w:type="paragraph" w:styleId="Header">
    <w:name w:val="header"/>
    <w:basedOn w:val="Normal"/>
    <w:link w:val="HeaderChar"/>
    <w:uiPriority w:val="99"/>
    <w:unhideWhenUsed/>
    <w:rsid w:val="00F92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FC9"/>
  </w:style>
  <w:style w:type="paragraph" w:styleId="Footer">
    <w:name w:val="footer"/>
    <w:basedOn w:val="Normal"/>
    <w:link w:val="FooterChar"/>
    <w:uiPriority w:val="99"/>
    <w:unhideWhenUsed/>
    <w:rsid w:val="00F9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FC9"/>
  </w:style>
  <w:style w:type="paragraph" w:styleId="BalloonText">
    <w:name w:val="Balloon Text"/>
    <w:basedOn w:val="Normal"/>
    <w:link w:val="BalloonTextChar"/>
    <w:uiPriority w:val="99"/>
    <w:semiHidden/>
    <w:unhideWhenUsed/>
    <w:rsid w:val="00F92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C9"/>
    <w:rPr>
      <w:rFonts w:ascii="Segoe UI" w:hAnsi="Segoe UI" w:cs="Segoe UI"/>
      <w:sz w:val="18"/>
      <w:szCs w:val="18"/>
    </w:rPr>
  </w:style>
  <w:style w:type="table" w:styleId="TableGrid">
    <w:name w:val="Table Grid"/>
    <w:basedOn w:val="TableNormal"/>
    <w:uiPriority w:val="39"/>
    <w:rsid w:val="00CC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C94"/>
    <w:pPr>
      <w:ind w:left="720"/>
      <w:contextualSpacing/>
    </w:pPr>
  </w:style>
  <w:style w:type="character" w:customStyle="1" w:styleId="fontstyle01">
    <w:name w:val="fontstyle01"/>
    <w:basedOn w:val="DefaultParagraphFont"/>
    <w:qFormat/>
    <w:rsid w:val="00A85851"/>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F87AD9"/>
    <w:pPr>
      <w:spacing w:after="0" w:line="240" w:lineRule="auto"/>
    </w:pPr>
    <w:rPr>
      <w:rFonts w:ascii="Times New Roman" w:eastAsia="Times New Roman" w:hAnsi="Times New Roman" w:cs="Times New Roman"/>
      <w:sz w:val="20"/>
      <w:szCs w:val="20"/>
      <w:lang w:val="pl-PL"/>
    </w:rPr>
  </w:style>
  <w:style w:type="character" w:customStyle="1" w:styleId="FootnoteTextChar">
    <w:name w:val="Footnote Text Char"/>
    <w:basedOn w:val="DefaultParagraphFont"/>
    <w:link w:val="FootnoteText"/>
    <w:uiPriority w:val="99"/>
    <w:semiHidden/>
    <w:rsid w:val="00F87AD9"/>
    <w:rPr>
      <w:rFonts w:ascii="Times New Roman" w:eastAsia="Times New Roman" w:hAnsi="Times New Roman" w:cs="Times New Roman"/>
      <w:sz w:val="20"/>
      <w:szCs w:val="20"/>
      <w:lang w:val="pl-PL"/>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f,R,Black"/>
    <w:basedOn w:val="DefaultParagraphFont"/>
    <w:link w:val="RefChar"/>
    <w:uiPriority w:val="99"/>
    <w:unhideWhenUsed/>
    <w:qFormat/>
    <w:rsid w:val="00F87AD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F87AD9"/>
    <w:pPr>
      <w:spacing w:line="240" w:lineRule="exact"/>
    </w:pPr>
    <w:rPr>
      <w:vertAlign w:val="superscript"/>
    </w:rPr>
  </w:style>
  <w:style w:type="character" w:styleId="Strong">
    <w:name w:val="Strong"/>
    <w:uiPriority w:val="22"/>
    <w:qFormat/>
    <w:rsid w:val="00DC5066"/>
    <w:rPr>
      <w:b/>
      <w:bCs/>
    </w:rPr>
  </w:style>
  <w:style w:type="character" w:customStyle="1" w:styleId="Vnbnnidung">
    <w:name w:val="Văn bản nội dung_"/>
    <w:basedOn w:val="DefaultParagraphFont"/>
    <w:link w:val="Vnbnnidung0"/>
    <w:rsid w:val="00F92DAA"/>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F92DAA"/>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F92DAA"/>
    <w:pPr>
      <w:widowControl w:val="0"/>
      <w:spacing w:after="100" w:line="293"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sid w:val="00F92DAA"/>
    <w:pPr>
      <w:widowControl w:val="0"/>
      <w:spacing w:after="0" w:line="240" w:lineRule="auto"/>
    </w:pPr>
    <w:rPr>
      <w:rFonts w:ascii="Times New Roman" w:eastAsia="Times New Roman" w:hAnsi="Times New Roman" w:cs="Times New Roman"/>
      <w:b/>
      <w:bCs/>
      <w:sz w:val="26"/>
      <w:szCs w:val="26"/>
    </w:rPr>
  </w:style>
  <w:style w:type="character" w:customStyle="1" w:styleId="NormalWebChar">
    <w:name w:val="Normal (Web) Char"/>
    <w:aliases w:val="Normal (Web) Char Char Char,Char Char25 Char,Char Char Char,webb Char,Char8 Char,Normal (Web) Char Char Char Char Char Char,Normal (Web) Char1 Char, Char Char Char, Char8 Char Char, Char8 Char1, Char Char25 Char,Обычный (веб)1 Char"/>
    <w:link w:val="NormalWeb"/>
    <w:uiPriority w:val="99"/>
    <w:qFormat/>
    <w:locked/>
    <w:rsid w:val="00103D7C"/>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BF36AD"/>
    <w:pPr>
      <w:spacing w:after="120" w:line="480" w:lineRule="auto"/>
    </w:pPr>
    <w:rPr>
      <w:rFonts w:ascii=".VnTime" w:eastAsia="Times New Roman" w:hAnsi=".VnTime" w:cs="Arial"/>
      <w:sz w:val="28"/>
      <w:szCs w:val="24"/>
    </w:rPr>
  </w:style>
  <w:style w:type="character" w:customStyle="1" w:styleId="BodyText2Char">
    <w:name w:val="Body Text 2 Char"/>
    <w:basedOn w:val="DefaultParagraphFont"/>
    <w:link w:val="BodyText2"/>
    <w:uiPriority w:val="99"/>
    <w:rsid w:val="00BF36AD"/>
    <w:rPr>
      <w:rFonts w:ascii=".VnTime" w:eastAsia="Times New Roman" w:hAnsi=".VnTime" w:cs="Arial"/>
      <w:sz w:val="28"/>
      <w:szCs w:val="24"/>
    </w:rPr>
  </w:style>
  <w:style w:type="character" w:styleId="Emphasis">
    <w:name w:val="Emphasis"/>
    <w:basedOn w:val="DefaultParagraphFont"/>
    <w:uiPriority w:val="20"/>
    <w:qFormat/>
    <w:rsid w:val="009429E9"/>
    <w:rPr>
      <w:i/>
      <w:iCs/>
    </w:rPr>
  </w:style>
  <w:style w:type="character" w:customStyle="1" w:styleId="Heading2Char">
    <w:name w:val="Heading 2 Char"/>
    <w:basedOn w:val="DefaultParagraphFont"/>
    <w:link w:val="Heading2"/>
    <w:uiPriority w:val="9"/>
    <w:rsid w:val="009C0F8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D2455"/>
    <w:rPr>
      <w:color w:val="0000FF"/>
      <w:u w:val="single"/>
    </w:rPr>
  </w:style>
  <w:style w:type="character" w:customStyle="1" w:styleId="fontstyle21">
    <w:name w:val="fontstyle21"/>
    <w:basedOn w:val="DefaultParagraphFont"/>
    <w:rsid w:val="00D9704E"/>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5600">
      <w:bodyDiv w:val="1"/>
      <w:marLeft w:val="0"/>
      <w:marRight w:val="0"/>
      <w:marTop w:val="0"/>
      <w:marBottom w:val="0"/>
      <w:divBdr>
        <w:top w:val="none" w:sz="0" w:space="0" w:color="auto"/>
        <w:left w:val="none" w:sz="0" w:space="0" w:color="auto"/>
        <w:bottom w:val="none" w:sz="0" w:space="0" w:color="auto"/>
        <w:right w:val="none" w:sz="0" w:space="0" w:color="auto"/>
      </w:divBdr>
    </w:div>
    <w:div w:id="314840150">
      <w:bodyDiv w:val="1"/>
      <w:marLeft w:val="0"/>
      <w:marRight w:val="0"/>
      <w:marTop w:val="0"/>
      <w:marBottom w:val="0"/>
      <w:divBdr>
        <w:top w:val="none" w:sz="0" w:space="0" w:color="auto"/>
        <w:left w:val="none" w:sz="0" w:space="0" w:color="auto"/>
        <w:bottom w:val="none" w:sz="0" w:space="0" w:color="auto"/>
        <w:right w:val="none" w:sz="0" w:space="0" w:color="auto"/>
      </w:divBdr>
    </w:div>
    <w:div w:id="890504480">
      <w:bodyDiv w:val="1"/>
      <w:marLeft w:val="0"/>
      <w:marRight w:val="0"/>
      <w:marTop w:val="0"/>
      <w:marBottom w:val="0"/>
      <w:divBdr>
        <w:top w:val="none" w:sz="0" w:space="0" w:color="auto"/>
        <w:left w:val="none" w:sz="0" w:space="0" w:color="auto"/>
        <w:bottom w:val="none" w:sz="0" w:space="0" w:color="auto"/>
        <w:right w:val="none" w:sz="0" w:space="0" w:color="auto"/>
      </w:divBdr>
    </w:div>
    <w:div w:id="1057239086">
      <w:bodyDiv w:val="1"/>
      <w:marLeft w:val="0"/>
      <w:marRight w:val="0"/>
      <w:marTop w:val="0"/>
      <w:marBottom w:val="0"/>
      <w:divBdr>
        <w:top w:val="none" w:sz="0" w:space="0" w:color="auto"/>
        <w:left w:val="none" w:sz="0" w:space="0" w:color="auto"/>
        <w:bottom w:val="none" w:sz="0" w:space="0" w:color="auto"/>
        <w:right w:val="none" w:sz="0" w:space="0" w:color="auto"/>
      </w:divBdr>
    </w:div>
    <w:div w:id="1058095032">
      <w:bodyDiv w:val="1"/>
      <w:marLeft w:val="0"/>
      <w:marRight w:val="0"/>
      <w:marTop w:val="0"/>
      <w:marBottom w:val="0"/>
      <w:divBdr>
        <w:top w:val="none" w:sz="0" w:space="0" w:color="auto"/>
        <w:left w:val="none" w:sz="0" w:space="0" w:color="auto"/>
        <w:bottom w:val="none" w:sz="0" w:space="0" w:color="auto"/>
        <w:right w:val="none" w:sz="0" w:space="0" w:color="auto"/>
      </w:divBdr>
    </w:div>
    <w:div w:id="1185679896">
      <w:bodyDiv w:val="1"/>
      <w:marLeft w:val="0"/>
      <w:marRight w:val="0"/>
      <w:marTop w:val="0"/>
      <w:marBottom w:val="0"/>
      <w:divBdr>
        <w:top w:val="none" w:sz="0" w:space="0" w:color="auto"/>
        <w:left w:val="none" w:sz="0" w:space="0" w:color="auto"/>
        <w:bottom w:val="none" w:sz="0" w:space="0" w:color="auto"/>
        <w:right w:val="none" w:sz="0" w:space="0" w:color="auto"/>
      </w:divBdr>
    </w:div>
    <w:div w:id="1641614249">
      <w:bodyDiv w:val="1"/>
      <w:marLeft w:val="0"/>
      <w:marRight w:val="0"/>
      <w:marTop w:val="0"/>
      <w:marBottom w:val="0"/>
      <w:divBdr>
        <w:top w:val="none" w:sz="0" w:space="0" w:color="auto"/>
        <w:left w:val="none" w:sz="0" w:space="0" w:color="auto"/>
        <w:bottom w:val="none" w:sz="0" w:space="0" w:color="auto"/>
        <w:right w:val="none" w:sz="0" w:space="0" w:color="auto"/>
      </w:divBdr>
    </w:div>
    <w:div w:id="1779908556">
      <w:bodyDiv w:val="1"/>
      <w:marLeft w:val="0"/>
      <w:marRight w:val="0"/>
      <w:marTop w:val="0"/>
      <w:marBottom w:val="0"/>
      <w:divBdr>
        <w:top w:val="none" w:sz="0" w:space="0" w:color="auto"/>
        <w:left w:val="none" w:sz="0" w:space="0" w:color="auto"/>
        <w:bottom w:val="none" w:sz="0" w:space="0" w:color="auto"/>
        <w:right w:val="none" w:sz="0" w:space="0" w:color="auto"/>
      </w:divBdr>
    </w:div>
    <w:div w:id="1816949409">
      <w:bodyDiv w:val="1"/>
      <w:marLeft w:val="0"/>
      <w:marRight w:val="0"/>
      <w:marTop w:val="0"/>
      <w:marBottom w:val="0"/>
      <w:divBdr>
        <w:top w:val="none" w:sz="0" w:space="0" w:color="auto"/>
        <w:left w:val="none" w:sz="0" w:space="0" w:color="auto"/>
        <w:bottom w:val="none" w:sz="0" w:space="0" w:color="auto"/>
        <w:right w:val="none" w:sz="0" w:space="0" w:color="auto"/>
      </w:divBdr>
    </w:div>
    <w:div w:id="19492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thong-tu-01-2016-tt-bldtbxh-huong-dan-thi-hanh-luat-bao-hiem-xa-hoi-tu-nguyen-2016-30775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89DD-9BF2-45A1-BF89-A6EB6558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cp:lastPrinted>2025-08-12T09:31:00Z</cp:lastPrinted>
  <dcterms:created xsi:type="dcterms:W3CDTF">2025-11-07T09:22:00Z</dcterms:created>
  <dcterms:modified xsi:type="dcterms:W3CDTF">2025-11-07T09:24:00Z</dcterms:modified>
</cp:coreProperties>
</file>