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jc w:val="center"/>
        <w:tblLook w:val="0000" w:firstRow="0" w:lastRow="0" w:firstColumn="0" w:lastColumn="0" w:noHBand="0" w:noVBand="0"/>
      </w:tblPr>
      <w:tblGrid>
        <w:gridCol w:w="4111"/>
        <w:gridCol w:w="6189"/>
      </w:tblGrid>
      <w:tr w:rsidR="00723BA6" w:rsidRPr="00723BA6" w14:paraId="3C124F02" w14:textId="77777777" w:rsidTr="00C711B1">
        <w:trPr>
          <w:trHeight w:val="699"/>
          <w:jc w:val="center"/>
        </w:trPr>
        <w:tc>
          <w:tcPr>
            <w:tcW w:w="4111" w:type="dxa"/>
          </w:tcPr>
          <w:p w14:paraId="1E2C57AE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kern w:val="26"/>
                <w:sz w:val="26"/>
                <w:lang w:eastAsia="zh-CN"/>
              </w:rPr>
            </w:pPr>
            <w:r w:rsidRPr="00723BA6">
              <w:rPr>
                <w:b/>
                <w:color w:val="000000" w:themeColor="text1"/>
                <w:kern w:val="26"/>
                <w:sz w:val="26"/>
                <w:lang w:eastAsia="zh-CN"/>
              </w:rPr>
              <w:t>ỦY BAN NHÂN DÂN</w:t>
            </w:r>
          </w:p>
          <w:p w14:paraId="6F4B9696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kern w:val="26"/>
                <w:sz w:val="26"/>
                <w:lang w:val="vi-VN" w:eastAsia="zh-CN"/>
              </w:rPr>
            </w:pPr>
            <w:r w:rsidRPr="00723BA6">
              <w:rPr>
                <w:b/>
                <w:color w:val="000000" w:themeColor="text1"/>
                <w:kern w:val="26"/>
                <w:sz w:val="26"/>
                <w:lang w:eastAsia="zh-CN"/>
              </w:rPr>
              <w:t>T</w:t>
            </w:r>
            <w:r w:rsidR="001372AE" w:rsidRPr="00723BA6">
              <w:rPr>
                <w:b/>
                <w:color w:val="000000" w:themeColor="text1"/>
                <w:kern w:val="26"/>
                <w:sz w:val="26"/>
                <w:lang w:eastAsia="zh-CN"/>
              </w:rPr>
              <w:t>HÀNH</w:t>
            </w:r>
            <w:r w:rsidR="001372AE" w:rsidRPr="00723BA6">
              <w:rPr>
                <w:b/>
                <w:color w:val="000000" w:themeColor="text1"/>
                <w:kern w:val="26"/>
                <w:sz w:val="26"/>
                <w:lang w:val="vi-VN" w:eastAsia="zh-CN"/>
              </w:rPr>
              <w:t xml:space="preserve"> PHỐ HẢI PHÒNG</w:t>
            </w:r>
          </w:p>
          <w:p w14:paraId="262C6BA7" w14:textId="1AD5F232" w:rsidR="00723BA6" w:rsidRPr="00723BA6" w:rsidRDefault="00723BA6" w:rsidP="00C711B1">
            <w:pPr>
              <w:jc w:val="center"/>
              <w:rPr>
                <w:color w:val="000000" w:themeColor="text1"/>
                <w:kern w:val="26"/>
                <w:sz w:val="12"/>
                <w:szCs w:val="12"/>
                <w:lang w:val="vi-VN" w:eastAsia="zh-CN"/>
              </w:rPr>
            </w:pPr>
            <w:r w:rsidRPr="00723BA6">
              <w:rPr>
                <w:b/>
                <w:color w:val="000000" w:themeColor="text1"/>
                <w:kern w:val="26"/>
                <w:sz w:val="12"/>
                <w:szCs w:val="12"/>
                <w:lang w:val="vi-VN" w:eastAsia="zh-CN"/>
              </w:rPr>
              <w:t>_________________________</w:t>
            </w:r>
          </w:p>
        </w:tc>
        <w:tc>
          <w:tcPr>
            <w:tcW w:w="6189" w:type="dxa"/>
          </w:tcPr>
          <w:p w14:paraId="112ABD6A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723BA6">
              <w:rPr>
                <w:b/>
                <w:color w:val="000000" w:themeColor="text1"/>
                <w:sz w:val="26"/>
                <w:szCs w:val="26"/>
                <w:lang w:val="vi-VN" w:eastAsia="zh-CN"/>
              </w:rPr>
              <w:t xml:space="preserve">CỘNG HÒA </w:t>
            </w:r>
            <w:r w:rsidRPr="00723BA6">
              <w:rPr>
                <w:b/>
                <w:color w:val="000000" w:themeColor="text1"/>
                <w:lang w:val="vi-VN" w:eastAsia="zh-CN"/>
              </w:rPr>
              <w:t>XÃ</w:t>
            </w:r>
            <w:r w:rsidRPr="00723BA6">
              <w:rPr>
                <w:b/>
                <w:color w:val="000000" w:themeColor="text1"/>
                <w:sz w:val="26"/>
                <w:szCs w:val="26"/>
                <w:lang w:val="vi-VN" w:eastAsia="zh-CN"/>
              </w:rPr>
              <w:t xml:space="preserve"> HỘI CHỦ NGHĨA VIỆT NAM</w:t>
            </w:r>
          </w:p>
          <w:p w14:paraId="1268CCDE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szCs w:val="26"/>
                <w:lang w:val="vi-VN" w:eastAsia="zh-CN"/>
              </w:rPr>
            </w:pPr>
            <w:r w:rsidRPr="00723BA6">
              <w:rPr>
                <w:b/>
                <w:color w:val="000000" w:themeColor="text1"/>
                <w:szCs w:val="26"/>
                <w:lang w:val="vi-VN" w:eastAsia="zh-CN"/>
              </w:rPr>
              <w:t>Độc lập - Tự do - Hạnh phúc</w:t>
            </w:r>
          </w:p>
          <w:p w14:paraId="2FB13385" w14:textId="45B02EF0" w:rsidR="00723BA6" w:rsidRPr="00723BA6" w:rsidRDefault="00723BA6" w:rsidP="00C711B1">
            <w:pPr>
              <w:jc w:val="center"/>
              <w:rPr>
                <w:b/>
                <w:color w:val="000000" w:themeColor="text1"/>
                <w:sz w:val="12"/>
                <w:szCs w:val="12"/>
                <w:lang w:val="vi-VN" w:eastAsia="zh-CN"/>
              </w:rPr>
            </w:pPr>
            <w:r w:rsidRPr="00723BA6">
              <w:rPr>
                <w:b/>
                <w:color w:val="000000" w:themeColor="text1"/>
                <w:sz w:val="12"/>
                <w:szCs w:val="12"/>
                <w:lang w:val="vi-VN" w:eastAsia="zh-CN"/>
              </w:rPr>
              <w:t>_________________________________________________________</w:t>
            </w:r>
          </w:p>
        </w:tc>
      </w:tr>
      <w:tr w:rsidR="00723BA6" w:rsidRPr="00723BA6" w14:paraId="53BEA9D7" w14:textId="77777777" w:rsidTr="00C711B1">
        <w:trPr>
          <w:trHeight w:val="1119"/>
          <w:jc w:val="center"/>
        </w:trPr>
        <w:tc>
          <w:tcPr>
            <w:tcW w:w="4111" w:type="dxa"/>
          </w:tcPr>
          <w:p w14:paraId="256DC377" w14:textId="3B463689" w:rsidR="00B025F4" w:rsidRPr="00723BA6" w:rsidRDefault="00B025F4" w:rsidP="00C711B1">
            <w:pPr>
              <w:spacing w:before="120"/>
              <w:jc w:val="center"/>
              <w:outlineLvl w:val="0"/>
              <w:rPr>
                <w:color w:val="000000" w:themeColor="text1"/>
                <w:kern w:val="26"/>
                <w:sz w:val="26"/>
                <w:lang w:eastAsia="zh-CN"/>
              </w:rPr>
            </w:pPr>
            <w:r w:rsidRPr="00723BA6">
              <w:rPr>
                <w:noProof/>
                <w:color w:val="000000" w:themeColor="text1"/>
                <w:kern w:val="2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CB9C56" wp14:editId="06394A3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321945</wp:posOffset>
                      </wp:positionV>
                      <wp:extent cx="1362075" cy="295200"/>
                      <wp:effectExtent l="0" t="0" r="28575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95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41739" w14:textId="77777777" w:rsidR="00B025F4" w:rsidRPr="00D34647" w:rsidRDefault="00B025F4" w:rsidP="00B025F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B9C56" id="Rectangle 4" o:spid="_x0000_s1026" style="position:absolute;left:0;text-align:left;margin-left:42.95pt;margin-top:25.35pt;width:107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" fillcolor="white [3201]" strokecolor="black [3200]" strokeweight="1pt">
                      <v:textbox>
                        <w:txbxContent>
                          <w:p w:rsidR="00B025F4" w:rsidRPr="00D34647" w:rsidRDefault="00B025F4" w:rsidP="00B02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BA6">
              <w:rPr>
                <w:bCs/>
                <w:color w:val="000000" w:themeColor="text1"/>
                <w:kern w:val="26"/>
                <w:sz w:val="26"/>
                <w:lang w:val="vi-VN" w:eastAsia="zh-CN"/>
              </w:rPr>
              <w:t xml:space="preserve">Số: </w:t>
            </w:r>
            <w:r w:rsidRPr="00723BA6">
              <w:rPr>
                <w:bCs/>
                <w:color w:val="000000" w:themeColor="text1"/>
                <w:kern w:val="26"/>
                <w:sz w:val="26"/>
                <w:lang w:eastAsia="zh-CN"/>
              </w:rPr>
              <w:t xml:space="preserve">         /</w:t>
            </w:r>
            <w:r w:rsidR="001372AE" w:rsidRPr="00723BA6">
              <w:rPr>
                <w:bCs/>
                <w:color w:val="000000" w:themeColor="text1"/>
                <w:kern w:val="26"/>
                <w:sz w:val="26"/>
                <w:lang w:val="vi-VN" w:eastAsia="zh-CN"/>
              </w:rPr>
              <w:t>2025</w:t>
            </w:r>
            <w:r w:rsidRPr="00723BA6">
              <w:rPr>
                <w:bCs/>
                <w:color w:val="000000" w:themeColor="text1"/>
                <w:kern w:val="26"/>
                <w:sz w:val="26"/>
                <w:lang w:val="vi-VN" w:eastAsia="zh-CN"/>
              </w:rPr>
              <w:t>/</w:t>
            </w:r>
            <w:r w:rsidRPr="00723BA6">
              <w:rPr>
                <w:bCs/>
                <w:color w:val="000000" w:themeColor="text1"/>
                <w:kern w:val="26"/>
                <w:sz w:val="26"/>
                <w:lang w:eastAsia="zh-CN"/>
              </w:rPr>
              <w:t>QĐ-UBND</w:t>
            </w:r>
          </w:p>
        </w:tc>
        <w:tc>
          <w:tcPr>
            <w:tcW w:w="6189" w:type="dxa"/>
          </w:tcPr>
          <w:p w14:paraId="738BC2D7" w14:textId="6CA5365B" w:rsidR="00B025F4" w:rsidRPr="00723BA6" w:rsidRDefault="007B5497" w:rsidP="00C711B1">
            <w:pPr>
              <w:spacing w:before="120"/>
              <w:jc w:val="center"/>
              <w:outlineLvl w:val="0"/>
              <w:rPr>
                <w:bCs/>
                <w:i/>
                <w:iCs/>
                <w:color w:val="000000" w:themeColor="text1"/>
                <w:lang w:val="vi-VN"/>
              </w:rPr>
            </w:pPr>
            <w:r w:rsidRPr="00723BA6">
              <w:rPr>
                <w:bCs/>
                <w:i/>
                <w:iCs/>
                <w:color w:val="000000" w:themeColor="text1"/>
              </w:rPr>
              <w:t>Hải</w:t>
            </w:r>
            <w:r w:rsidRPr="00723BA6">
              <w:rPr>
                <w:bCs/>
                <w:i/>
                <w:iCs/>
                <w:color w:val="000000" w:themeColor="text1"/>
                <w:lang w:val="vi-VN"/>
              </w:rPr>
              <w:t xml:space="preserve"> Phòng</w:t>
            </w:r>
            <w:r w:rsidR="00B025F4" w:rsidRPr="00723BA6">
              <w:rPr>
                <w:bCs/>
                <w:i/>
                <w:iCs/>
                <w:color w:val="000000" w:themeColor="text1"/>
              </w:rPr>
              <w:t>, ngày        tháng      năm 202</w:t>
            </w:r>
            <w:r w:rsidRPr="00723BA6">
              <w:rPr>
                <w:bCs/>
                <w:i/>
                <w:iCs/>
                <w:color w:val="000000" w:themeColor="text1"/>
                <w:lang w:val="vi-VN"/>
              </w:rPr>
              <w:t>5</w:t>
            </w:r>
          </w:p>
        </w:tc>
      </w:tr>
    </w:tbl>
    <w:p w14:paraId="548680FC" w14:textId="77777777" w:rsidR="00B025F4" w:rsidRPr="00723BA6" w:rsidRDefault="00B025F4" w:rsidP="00B025F4">
      <w:pPr>
        <w:jc w:val="center"/>
        <w:rPr>
          <w:b/>
          <w:color w:val="000000" w:themeColor="text1"/>
        </w:rPr>
      </w:pPr>
      <w:r w:rsidRPr="00723BA6">
        <w:rPr>
          <w:b/>
          <w:color w:val="000000" w:themeColor="text1"/>
        </w:rPr>
        <w:t>QUYẾT ĐỊNH</w:t>
      </w:r>
    </w:p>
    <w:p w14:paraId="470F2242" w14:textId="77777777" w:rsidR="00CF4E1B" w:rsidRPr="00723BA6" w:rsidRDefault="00D37901" w:rsidP="00E46D14">
      <w:pPr>
        <w:widowControl w:val="0"/>
        <w:jc w:val="center"/>
        <w:rPr>
          <w:b/>
          <w:color w:val="000000" w:themeColor="text1"/>
        </w:rPr>
      </w:pPr>
      <w:r w:rsidRPr="00723BA6">
        <w:rPr>
          <w:b/>
          <w:color w:val="000000" w:themeColor="text1"/>
        </w:rPr>
        <w:t xml:space="preserve">Ban hành </w:t>
      </w:r>
      <w:r w:rsidR="00CF4E1B" w:rsidRPr="00723BA6">
        <w:rPr>
          <w:b/>
          <w:color w:val="000000" w:themeColor="text1"/>
        </w:rPr>
        <w:t xml:space="preserve">Quy chế Quản lý, sử dụng chữ ký số chuyên dùng công vụ, </w:t>
      </w:r>
    </w:p>
    <w:p w14:paraId="3ACDDC7D" w14:textId="77777777" w:rsidR="0011326F" w:rsidRDefault="00CF4E1B" w:rsidP="0011326F">
      <w:pPr>
        <w:widowControl w:val="0"/>
        <w:jc w:val="center"/>
        <w:rPr>
          <w:b/>
          <w:color w:val="000000" w:themeColor="text1"/>
          <w:lang w:val="vi-VN"/>
        </w:rPr>
      </w:pPr>
      <w:r w:rsidRPr="00723BA6">
        <w:rPr>
          <w:b/>
          <w:color w:val="000000" w:themeColor="text1"/>
        </w:rPr>
        <w:t>chứng thư chữ ký số chuyên dùng công vụ</w:t>
      </w:r>
      <w:r w:rsidR="0011326F">
        <w:rPr>
          <w:b/>
          <w:color w:val="000000" w:themeColor="text1"/>
          <w:lang w:val="vi-VN"/>
        </w:rPr>
        <w:t xml:space="preserve"> </w:t>
      </w:r>
      <w:r w:rsidRPr="00723BA6">
        <w:rPr>
          <w:b/>
          <w:color w:val="000000" w:themeColor="text1"/>
        </w:rPr>
        <w:t xml:space="preserve">trong cơ </w:t>
      </w:r>
    </w:p>
    <w:p w14:paraId="3B6783B7" w14:textId="6F0C02A1" w:rsidR="00C27983" w:rsidRPr="00723BA6" w:rsidRDefault="00CF4E1B" w:rsidP="0011326F">
      <w:pPr>
        <w:widowControl w:val="0"/>
        <w:jc w:val="center"/>
        <w:rPr>
          <w:b/>
          <w:color w:val="000000" w:themeColor="text1"/>
          <w:lang w:val="vi-VN"/>
        </w:rPr>
      </w:pPr>
      <w:r w:rsidRPr="00723BA6">
        <w:rPr>
          <w:b/>
          <w:color w:val="000000" w:themeColor="text1"/>
        </w:rPr>
        <w:t xml:space="preserve">quan nhà nước </w:t>
      </w:r>
      <w:r w:rsidR="007B5497" w:rsidRPr="00723BA6">
        <w:rPr>
          <w:b/>
          <w:color w:val="000000" w:themeColor="text1"/>
        </w:rPr>
        <w:t>thành</w:t>
      </w:r>
      <w:r w:rsidR="007B5497" w:rsidRPr="00723BA6">
        <w:rPr>
          <w:b/>
          <w:color w:val="000000" w:themeColor="text1"/>
          <w:lang w:val="vi-VN"/>
        </w:rPr>
        <w:t xml:space="preserve"> phố Hải Phòng</w:t>
      </w:r>
    </w:p>
    <w:p w14:paraId="543F9E8D" w14:textId="1B1F7A42" w:rsidR="00723BA6" w:rsidRPr="00723BA6" w:rsidRDefault="00723BA6" w:rsidP="00E46D14">
      <w:pPr>
        <w:widowControl w:val="0"/>
        <w:jc w:val="center"/>
        <w:rPr>
          <w:b/>
          <w:color w:val="000000" w:themeColor="text1"/>
          <w:sz w:val="12"/>
          <w:szCs w:val="12"/>
          <w:lang w:val="vi-VN"/>
        </w:rPr>
      </w:pPr>
      <w:r w:rsidRPr="00723BA6">
        <w:rPr>
          <w:b/>
          <w:color w:val="000000" w:themeColor="text1"/>
          <w:sz w:val="12"/>
          <w:szCs w:val="12"/>
          <w:lang w:val="vi-VN"/>
        </w:rPr>
        <w:t>_______________________________________________</w:t>
      </w:r>
    </w:p>
    <w:p w14:paraId="0D34D083" w14:textId="561C8CBB" w:rsidR="00C27983" w:rsidRPr="00723BA6" w:rsidRDefault="00C27983" w:rsidP="00E46D14">
      <w:pPr>
        <w:spacing w:before="360" w:after="360" w:line="320" w:lineRule="exact"/>
        <w:jc w:val="center"/>
        <w:rPr>
          <w:b/>
          <w:color w:val="000000" w:themeColor="text1"/>
          <w:lang w:val="vi-VN"/>
        </w:rPr>
      </w:pPr>
      <w:r w:rsidRPr="00723BA6">
        <w:rPr>
          <w:b/>
          <w:color w:val="000000" w:themeColor="text1"/>
        </w:rPr>
        <w:t>ỦY BAN NHÂN DÂN T</w:t>
      </w:r>
      <w:r w:rsidR="00723BA6" w:rsidRPr="00723BA6">
        <w:rPr>
          <w:b/>
          <w:color w:val="000000" w:themeColor="text1"/>
        </w:rPr>
        <w:t>HÀNH</w:t>
      </w:r>
      <w:r w:rsidR="00723BA6" w:rsidRPr="00723BA6">
        <w:rPr>
          <w:b/>
          <w:color w:val="000000" w:themeColor="text1"/>
          <w:lang w:val="vi-VN"/>
        </w:rPr>
        <w:t xml:space="preserve"> PHỐ HẢI PHÒNG</w:t>
      </w:r>
    </w:p>
    <w:p w14:paraId="3E2FDA93" w14:textId="05B67287" w:rsidR="005A5153" w:rsidRPr="007352EE" w:rsidRDefault="005A5153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r w:rsidRPr="007352EE">
        <w:rPr>
          <w:i/>
          <w:color w:val="000000" w:themeColor="text1"/>
        </w:rPr>
        <w:t xml:space="preserve">Căn cứ Luật Tổ chức chính quyền địa phương ngày </w:t>
      </w:r>
      <w:r w:rsidR="007352EE" w:rsidRPr="007352EE">
        <w:rPr>
          <w:i/>
          <w:color w:val="000000" w:themeColor="text1"/>
          <w:lang w:val="vi-VN"/>
        </w:rPr>
        <w:t>16</w:t>
      </w:r>
      <w:r w:rsidR="00B45013" w:rsidRPr="007352EE">
        <w:rPr>
          <w:i/>
          <w:color w:val="000000" w:themeColor="text1"/>
        </w:rPr>
        <w:t xml:space="preserve"> tháng </w:t>
      </w:r>
      <w:r w:rsidR="00D72389" w:rsidRPr="007352EE">
        <w:rPr>
          <w:i/>
          <w:color w:val="000000" w:themeColor="text1"/>
        </w:rPr>
        <w:t>6</w:t>
      </w:r>
      <w:r w:rsidR="00B45013" w:rsidRPr="007352EE">
        <w:rPr>
          <w:i/>
          <w:color w:val="000000" w:themeColor="text1"/>
        </w:rPr>
        <w:t xml:space="preserve"> năm </w:t>
      </w:r>
      <w:r w:rsidR="007352EE" w:rsidRPr="007352EE">
        <w:rPr>
          <w:i/>
          <w:color w:val="000000" w:themeColor="text1"/>
          <w:lang w:val="vi-VN"/>
        </w:rPr>
        <w:t>2025</w:t>
      </w:r>
      <w:r w:rsidRPr="007352EE">
        <w:rPr>
          <w:i/>
          <w:color w:val="000000" w:themeColor="text1"/>
        </w:rPr>
        <w:t>;</w:t>
      </w:r>
    </w:p>
    <w:p w14:paraId="73BA0B87" w14:textId="0DE392F4" w:rsidR="00AD0C29" w:rsidRPr="00B36B97" w:rsidRDefault="00AD0C29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r w:rsidRPr="00B36B97">
        <w:rPr>
          <w:i/>
          <w:color w:val="000000" w:themeColor="text1"/>
        </w:rPr>
        <w:t xml:space="preserve">Căn cứ Luật Ban hành văn bản quy phạm pháp luật ngày </w:t>
      </w:r>
      <w:r w:rsidR="00BC657B" w:rsidRPr="00B36B97">
        <w:rPr>
          <w:i/>
          <w:color w:val="000000" w:themeColor="text1"/>
          <w:lang w:val="vi-VN"/>
        </w:rPr>
        <w:t>19</w:t>
      </w:r>
      <w:r w:rsidR="00B45013" w:rsidRPr="00B36B97">
        <w:rPr>
          <w:i/>
          <w:color w:val="000000" w:themeColor="text1"/>
        </w:rPr>
        <w:t xml:space="preserve"> tháng </w:t>
      </w:r>
      <w:r w:rsidR="00BC657B" w:rsidRPr="00B36B97">
        <w:rPr>
          <w:i/>
          <w:color w:val="000000" w:themeColor="text1"/>
          <w:lang w:val="vi-VN"/>
        </w:rPr>
        <w:t>02</w:t>
      </w:r>
      <w:r w:rsidR="00B45013" w:rsidRPr="00B36B97">
        <w:rPr>
          <w:i/>
          <w:color w:val="000000" w:themeColor="text1"/>
        </w:rPr>
        <w:t xml:space="preserve"> năm </w:t>
      </w:r>
      <w:r w:rsidR="00BC657B" w:rsidRPr="00B36B97">
        <w:rPr>
          <w:i/>
          <w:color w:val="000000" w:themeColor="text1"/>
          <w:lang w:val="vi-VN"/>
        </w:rPr>
        <w:t>2025</w:t>
      </w:r>
      <w:r w:rsidRPr="00B36B97">
        <w:rPr>
          <w:i/>
          <w:color w:val="000000" w:themeColor="text1"/>
        </w:rPr>
        <w:t>;</w:t>
      </w:r>
    </w:p>
    <w:p w14:paraId="4359208C" w14:textId="6E943CF5" w:rsidR="00B45013" w:rsidRPr="000A2960" w:rsidRDefault="00B45013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r w:rsidRPr="00403AB0">
        <w:rPr>
          <w:i/>
          <w:color w:val="000000" w:themeColor="text1"/>
        </w:rPr>
        <w:t xml:space="preserve">Căn cứ Luật sửa đổi, bổ sung một số điều của Luật Ban hành văn bản quy phạm </w:t>
      </w:r>
      <w:r w:rsidRPr="000A2960">
        <w:rPr>
          <w:i/>
          <w:color w:val="000000" w:themeColor="text1"/>
        </w:rPr>
        <w:t xml:space="preserve">pháp luật ngày </w:t>
      </w:r>
      <w:r w:rsidR="00403AB0" w:rsidRPr="000A2960">
        <w:rPr>
          <w:i/>
          <w:color w:val="000000" w:themeColor="text1"/>
          <w:lang w:val="vi-VN"/>
        </w:rPr>
        <w:t>25</w:t>
      </w:r>
      <w:r w:rsidRPr="000A2960">
        <w:rPr>
          <w:i/>
          <w:color w:val="000000" w:themeColor="text1"/>
        </w:rPr>
        <w:t xml:space="preserve"> tháng 6 năm </w:t>
      </w:r>
      <w:r w:rsidR="00403AB0" w:rsidRPr="000A2960">
        <w:rPr>
          <w:i/>
          <w:color w:val="000000" w:themeColor="text1"/>
          <w:lang w:val="vi-VN"/>
        </w:rPr>
        <w:t>2025</w:t>
      </w:r>
      <w:r w:rsidRPr="000A2960">
        <w:rPr>
          <w:i/>
          <w:color w:val="000000" w:themeColor="text1"/>
        </w:rPr>
        <w:t>;</w:t>
      </w:r>
    </w:p>
    <w:p w14:paraId="4D4260EB" w14:textId="77777777" w:rsidR="00C27983" w:rsidRPr="000A2960" w:rsidRDefault="00C27983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 w:rsidRPr="000A2960">
        <w:rPr>
          <w:i/>
          <w:color w:val="000000" w:themeColor="text1"/>
        </w:rPr>
        <w:t>Căn cứ Luật Công nghệ thông tin ngày 29</w:t>
      </w:r>
      <w:r w:rsidR="00B45013" w:rsidRPr="000A2960">
        <w:rPr>
          <w:i/>
          <w:color w:val="000000" w:themeColor="text1"/>
        </w:rPr>
        <w:t xml:space="preserve"> tháng </w:t>
      </w:r>
      <w:r w:rsidR="00C627CD" w:rsidRPr="000A2960">
        <w:rPr>
          <w:i/>
          <w:color w:val="000000" w:themeColor="text1"/>
        </w:rPr>
        <w:t>6</w:t>
      </w:r>
      <w:r w:rsidR="00B45013" w:rsidRPr="000A2960">
        <w:rPr>
          <w:i/>
          <w:color w:val="000000" w:themeColor="text1"/>
        </w:rPr>
        <w:t xml:space="preserve"> năm </w:t>
      </w:r>
      <w:r w:rsidRPr="000A2960">
        <w:rPr>
          <w:i/>
          <w:color w:val="000000" w:themeColor="text1"/>
        </w:rPr>
        <w:t>2006;</w:t>
      </w:r>
    </w:p>
    <w:p w14:paraId="068CEAD8" w14:textId="77777777" w:rsidR="00276ACC" w:rsidRPr="000A2960" w:rsidRDefault="00276ACC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 w:rsidRPr="000A2960">
        <w:rPr>
          <w:i/>
          <w:color w:val="000000" w:themeColor="text1"/>
        </w:rPr>
        <w:t xml:space="preserve">Căn cứ Luật </w:t>
      </w:r>
      <w:r w:rsidR="0051762C" w:rsidRPr="000A2960">
        <w:rPr>
          <w:i/>
          <w:color w:val="000000" w:themeColor="text1"/>
        </w:rPr>
        <w:t>An toàn thông tin mạng</w:t>
      </w:r>
      <w:r w:rsidRPr="000A2960">
        <w:rPr>
          <w:i/>
          <w:color w:val="000000" w:themeColor="text1"/>
        </w:rPr>
        <w:t xml:space="preserve"> ngày </w:t>
      </w:r>
      <w:r w:rsidR="00790D55" w:rsidRPr="000A2960">
        <w:rPr>
          <w:i/>
          <w:color w:val="000000" w:themeColor="text1"/>
        </w:rPr>
        <w:t>1</w:t>
      </w:r>
      <w:r w:rsidRPr="000A2960">
        <w:rPr>
          <w:i/>
          <w:color w:val="000000" w:themeColor="text1"/>
        </w:rPr>
        <w:t xml:space="preserve">9 tháng 11 năm </w:t>
      </w:r>
      <w:r w:rsidR="00790D55" w:rsidRPr="000A2960">
        <w:rPr>
          <w:i/>
          <w:color w:val="000000" w:themeColor="text1"/>
        </w:rPr>
        <w:t>201</w:t>
      </w:r>
      <w:r w:rsidRPr="000A2960">
        <w:rPr>
          <w:i/>
          <w:color w:val="000000" w:themeColor="text1"/>
        </w:rPr>
        <w:t>5;</w:t>
      </w:r>
    </w:p>
    <w:p w14:paraId="671A2148" w14:textId="77777777" w:rsidR="004A6BCE" w:rsidRPr="00D37C69" w:rsidRDefault="004A6BCE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r w:rsidRPr="00D37C69">
        <w:rPr>
          <w:i/>
          <w:color w:val="000000" w:themeColor="text1"/>
          <w:lang w:val="vi-VN"/>
        </w:rPr>
        <w:t xml:space="preserve">Căn cứ Luật Giao dịch điện tử ngày </w:t>
      </w:r>
      <w:r w:rsidR="00430A5F" w:rsidRPr="00D37C69">
        <w:rPr>
          <w:i/>
          <w:color w:val="000000" w:themeColor="text1"/>
          <w:lang w:val="vi-VN"/>
        </w:rPr>
        <w:t>22 tháng 6 năm 2023;</w:t>
      </w:r>
    </w:p>
    <w:p w14:paraId="707BA590" w14:textId="77777777" w:rsidR="00A5588E" w:rsidRPr="00F85289" w:rsidRDefault="00A5588E" w:rsidP="00E46D14">
      <w:pPr>
        <w:widowControl w:val="0"/>
        <w:spacing w:before="120" w:after="120" w:line="312" w:lineRule="auto"/>
        <w:ind w:firstLine="720"/>
        <w:jc w:val="both"/>
        <w:rPr>
          <w:i/>
          <w:iCs/>
          <w:color w:val="000000" w:themeColor="text1"/>
        </w:rPr>
      </w:pPr>
      <w:bookmarkStart w:id="0" w:name="_Hlk176636010"/>
      <w:r w:rsidRPr="00F85289">
        <w:rPr>
          <w:i/>
          <w:color w:val="000000" w:themeColor="text1"/>
        </w:rPr>
        <w:t xml:space="preserve">Căn cứ </w:t>
      </w:r>
      <w:r w:rsidRPr="00F85289">
        <w:rPr>
          <w:i/>
          <w:iCs/>
          <w:color w:val="000000" w:themeColor="text1"/>
          <w:lang w:val="vi"/>
        </w:rPr>
        <w:t xml:space="preserve">Nghị định </w:t>
      </w:r>
      <w:r w:rsidRPr="00F85289">
        <w:rPr>
          <w:i/>
          <w:iCs/>
          <w:color w:val="000000" w:themeColor="text1"/>
        </w:rPr>
        <w:t xml:space="preserve">số </w:t>
      </w:r>
      <w:r w:rsidRPr="00F85289">
        <w:rPr>
          <w:i/>
          <w:iCs/>
          <w:color w:val="000000" w:themeColor="text1"/>
          <w:lang w:val="vi"/>
        </w:rPr>
        <w:t>30/2020/NĐ-CP ngày 05 tháng 3 năm 2020 của Chính phủ về công tác văn thư</w:t>
      </w:r>
      <w:r w:rsidRPr="00F85289">
        <w:rPr>
          <w:i/>
          <w:iCs/>
          <w:color w:val="000000" w:themeColor="text1"/>
        </w:rPr>
        <w:t>;</w:t>
      </w:r>
    </w:p>
    <w:p w14:paraId="528B806B" w14:textId="77777777" w:rsidR="00B025F4" w:rsidRPr="00F85289" w:rsidRDefault="00B025F4" w:rsidP="00E46D14">
      <w:pPr>
        <w:widowControl w:val="0"/>
        <w:spacing w:before="120" w:after="120" w:line="312" w:lineRule="auto"/>
        <w:ind w:firstLine="720"/>
        <w:jc w:val="both"/>
        <w:rPr>
          <w:i/>
          <w:iCs/>
          <w:color w:val="000000" w:themeColor="text1"/>
        </w:rPr>
      </w:pPr>
      <w:r w:rsidRPr="00F85289">
        <w:rPr>
          <w:i/>
          <w:iCs/>
          <w:color w:val="000000" w:themeColor="text1"/>
        </w:rPr>
        <w:t xml:space="preserve">Căn cứ Nghị định số 42/2022/NĐ-CP ngày </w:t>
      </w:r>
      <w:r w:rsidR="00D410CF" w:rsidRPr="00F85289">
        <w:rPr>
          <w:i/>
          <w:iCs/>
          <w:color w:val="000000" w:themeColor="text1"/>
        </w:rPr>
        <w:t>24</w:t>
      </w:r>
      <w:r w:rsidR="004755AA" w:rsidRPr="00F85289">
        <w:rPr>
          <w:i/>
          <w:iCs/>
          <w:color w:val="000000" w:themeColor="text1"/>
        </w:rPr>
        <w:t xml:space="preserve"> tháng 06 năm </w:t>
      </w:r>
      <w:r w:rsidR="00D410CF" w:rsidRPr="00F85289">
        <w:rPr>
          <w:i/>
          <w:iCs/>
          <w:color w:val="000000" w:themeColor="text1"/>
        </w:rPr>
        <w:t xml:space="preserve">2022 </w:t>
      </w:r>
      <w:r w:rsidRPr="00F85289">
        <w:rPr>
          <w:i/>
          <w:iCs/>
          <w:color w:val="000000" w:themeColor="text1"/>
        </w:rPr>
        <w:t>của Chính phủ Quy định về việc cung cấp thông tin và dịch vụ công trực tuyến của cơ quan nhà nước trên môi trường mạng;</w:t>
      </w:r>
    </w:p>
    <w:p w14:paraId="4CCA737E" w14:textId="77777777" w:rsidR="00B47E68" w:rsidRPr="00F85289" w:rsidRDefault="00B47E68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r w:rsidRPr="00F85289">
        <w:rPr>
          <w:i/>
          <w:color w:val="000000" w:themeColor="text1"/>
        </w:rPr>
        <w:t xml:space="preserve">Căn cứ Nghị định số 68/2024/NĐ-CP ngày 25 tháng 6 năm 2024 của Chính phủ </w:t>
      </w:r>
      <w:bookmarkStart w:id="1" w:name="_Hlk176761606"/>
      <w:r w:rsidRPr="00F85289">
        <w:rPr>
          <w:i/>
          <w:color w:val="000000" w:themeColor="text1"/>
        </w:rPr>
        <w:t>quy định chữ ký số chuyên dùng công vụ</w:t>
      </w:r>
      <w:bookmarkEnd w:id="1"/>
      <w:r w:rsidRPr="00F85289">
        <w:rPr>
          <w:i/>
          <w:color w:val="000000" w:themeColor="text1"/>
        </w:rPr>
        <w:t xml:space="preserve">; </w:t>
      </w:r>
    </w:p>
    <w:bookmarkEnd w:id="0"/>
    <w:p w14:paraId="0DBD94D3" w14:textId="0C0A7400" w:rsidR="006E3CDC" w:rsidRPr="00F85289" w:rsidRDefault="00DB2617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 w:rsidRPr="00F85289">
        <w:rPr>
          <w:i/>
          <w:color w:val="000000" w:themeColor="text1"/>
          <w:lang w:val="vi-VN"/>
        </w:rPr>
        <w:t>Theo</w:t>
      </w:r>
      <w:r w:rsidR="00C27983" w:rsidRPr="00F85289">
        <w:rPr>
          <w:i/>
          <w:color w:val="000000" w:themeColor="text1"/>
          <w:lang w:val="vi-VN"/>
        </w:rPr>
        <w:t xml:space="preserve"> đề nghị của Giám đ</w:t>
      </w:r>
      <w:r w:rsidR="00F10DA2" w:rsidRPr="00F85289">
        <w:rPr>
          <w:i/>
          <w:color w:val="000000" w:themeColor="text1"/>
          <w:lang w:val="vi-VN"/>
        </w:rPr>
        <w:t xml:space="preserve">ốc Sở </w:t>
      </w:r>
      <w:r w:rsidR="003F18A9" w:rsidRPr="00F85289">
        <w:rPr>
          <w:i/>
          <w:color w:val="000000" w:themeColor="text1"/>
          <w:lang w:val="vi-VN"/>
        </w:rPr>
        <w:t>Khoa học và Công nghệ</w:t>
      </w:r>
      <w:r w:rsidR="00540D29" w:rsidRPr="00F85289">
        <w:rPr>
          <w:i/>
          <w:color w:val="000000" w:themeColor="text1"/>
          <w:lang w:val="vi-VN"/>
        </w:rPr>
        <w:t>.</w:t>
      </w:r>
      <w:r w:rsidR="00E529A3" w:rsidRPr="00F85289">
        <w:rPr>
          <w:i/>
          <w:color w:val="000000" w:themeColor="text1"/>
          <w:lang w:val="vi-VN"/>
        </w:rPr>
        <w:t xml:space="preserve"> </w:t>
      </w:r>
    </w:p>
    <w:p w14:paraId="3D031348" w14:textId="77777777" w:rsidR="00C27983" w:rsidRPr="00F85289" w:rsidRDefault="00C27983" w:rsidP="00E46D14">
      <w:pPr>
        <w:widowControl w:val="0"/>
        <w:spacing w:before="120" w:after="120" w:line="312" w:lineRule="auto"/>
        <w:jc w:val="center"/>
        <w:rPr>
          <w:b/>
          <w:color w:val="000000" w:themeColor="text1"/>
        </w:rPr>
      </w:pPr>
      <w:r w:rsidRPr="00F85289">
        <w:rPr>
          <w:b/>
          <w:color w:val="000000" w:themeColor="text1"/>
        </w:rPr>
        <w:t>QUYẾT ĐỊNH:</w:t>
      </w:r>
    </w:p>
    <w:p w14:paraId="3A078693" w14:textId="1CE8BFAE" w:rsidR="00C27983" w:rsidRPr="00263105" w:rsidRDefault="00C27983" w:rsidP="002C2FD1">
      <w:pPr>
        <w:widowControl w:val="0"/>
        <w:spacing w:before="120" w:after="120" w:line="312" w:lineRule="auto"/>
        <w:ind w:firstLine="720"/>
        <w:jc w:val="both"/>
        <w:rPr>
          <w:bCs/>
          <w:color w:val="000000" w:themeColor="text1"/>
        </w:rPr>
      </w:pPr>
      <w:r w:rsidRPr="00F85289">
        <w:rPr>
          <w:b/>
          <w:color w:val="000000" w:themeColor="text1"/>
          <w:spacing w:val="-4"/>
        </w:rPr>
        <w:t xml:space="preserve">Điều 1. </w:t>
      </w:r>
      <w:r w:rsidRPr="00263105">
        <w:rPr>
          <w:bCs/>
          <w:color w:val="000000" w:themeColor="text1"/>
          <w:spacing w:val="-4"/>
        </w:rPr>
        <w:t>Ban hành kèm theo Quyết định này</w:t>
      </w:r>
      <w:r w:rsidR="004C3308" w:rsidRPr="00263105">
        <w:rPr>
          <w:bCs/>
          <w:color w:val="000000" w:themeColor="text1"/>
          <w:spacing w:val="-4"/>
        </w:rPr>
        <w:t xml:space="preserve"> </w:t>
      </w:r>
      <w:r w:rsidR="00F77D14" w:rsidRPr="00263105">
        <w:rPr>
          <w:bCs/>
          <w:color w:val="000000" w:themeColor="text1"/>
        </w:rPr>
        <w:t xml:space="preserve">Quy chế </w:t>
      </w:r>
      <w:r w:rsidR="002C2FD1" w:rsidRPr="00263105">
        <w:rPr>
          <w:bCs/>
          <w:color w:val="000000" w:themeColor="text1"/>
        </w:rPr>
        <w:t>Quản lý, sử dụng chữ ký số chuyên dùng công vụ, chứng thư chữ ký số chuyên dùng công vụ trong cơ quan nhà nước thành phố Hải Phòng</w:t>
      </w:r>
      <w:r w:rsidR="0051634B" w:rsidRPr="00263105">
        <w:rPr>
          <w:bCs/>
          <w:color w:val="000000" w:themeColor="text1"/>
          <w:spacing w:val="-4"/>
        </w:rPr>
        <w:t>.</w:t>
      </w:r>
    </w:p>
    <w:p w14:paraId="4DC291F0" w14:textId="77777777" w:rsidR="00F10DA2" w:rsidRPr="00522C7B" w:rsidRDefault="00F964C6" w:rsidP="00E46D14">
      <w:pPr>
        <w:widowControl w:val="0"/>
        <w:spacing w:before="120" w:after="120" w:line="312" w:lineRule="auto"/>
        <w:ind w:firstLine="720"/>
        <w:jc w:val="both"/>
        <w:rPr>
          <w:b/>
          <w:color w:val="000000" w:themeColor="text1"/>
          <w:spacing w:val="-2"/>
        </w:rPr>
      </w:pPr>
      <w:r w:rsidRPr="00522C7B">
        <w:rPr>
          <w:b/>
          <w:color w:val="000000" w:themeColor="text1"/>
          <w:spacing w:val="-2"/>
        </w:rPr>
        <w:t xml:space="preserve">Điều 2. </w:t>
      </w:r>
      <w:r w:rsidR="00F10DA2" w:rsidRPr="00522C7B">
        <w:rPr>
          <w:b/>
          <w:color w:val="000000" w:themeColor="text1"/>
          <w:spacing w:val="-2"/>
        </w:rPr>
        <w:t>Hiệu lực thi hành</w:t>
      </w:r>
    </w:p>
    <w:p w14:paraId="3C658A8A" w14:textId="2920D694" w:rsidR="00F964C6" w:rsidRPr="00321B2A" w:rsidRDefault="00F964C6" w:rsidP="00E46D14">
      <w:pPr>
        <w:widowControl w:val="0"/>
        <w:spacing w:before="120" w:after="120" w:line="312" w:lineRule="auto"/>
        <w:ind w:firstLine="720"/>
        <w:jc w:val="both"/>
        <w:rPr>
          <w:color w:val="000000" w:themeColor="text1"/>
          <w:spacing w:val="-2"/>
          <w:lang w:val="vi-VN"/>
        </w:rPr>
      </w:pPr>
      <w:r w:rsidRPr="00522C7B">
        <w:rPr>
          <w:color w:val="000000" w:themeColor="text1"/>
          <w:spacing w:val="-2"/>
        </w:rPr>
        <w:lastRenderedPageBreak/>
        <w:t xml:space="preserve">Quyết định này có hiệu lực từ </w:t>
      </w:r>
      <w:r w:rsidR="00F10DA2" w:rsidRPr="00522C7B">
        <w:rPr>
          <w:color w:val="000000" w:themeColor="text1"/>
          <w:spacing w:val="-2"/>
        </w:rPr>
        <w:t xml:space="preserve">ngày </w:t>
      </w:r>
      <w:r w:rsidR="00AA0C9E">
        <w:rPr>
          <w:color w:val="000000" w:themeColor="text1"/>
          <w:spacing w:val="-2"/>
          <w:lang w:val="vi-VN"/>
        </w:rPr>
        <w:t>01</w:t>
      </w:r>
      <w:r w:rsidR="003E5544" w:rsidRPr="00522C7B">
        <w:rPr>
          <w:color w:val="000000" w:themeColor="text1"/>
          <w:spacing w:val="-2"/>
        </w:rPr>
        <w:t xml:space="preserve"> </w:t>
      </w:r>
      <w:r w:rsidRPr="00522C7B">
        <w:rPr>
          <w:color w:val="000000" w:themeColor="text1"/>
          <w:spacing w:val="-2"/>
        </w:rPr>
        <w:t xml:space="preserve">tháng </w:t>
      </w:r>
      <w:r w:rsidR="00AA0C9E">
        <w:rPr>
          <w:color w:val="000000" w:themeColor="text1"/>
          <w:spacing w:val="-2"/>
          <w:lang w:val="vi-VN"/>
        </w:rPr>
        <w:t>01</w:t>
      </w:r>
      <w:r w:rsidR="003E5544" w:rsidRPr="00522C7B">
        <w:rPr>
          <w:color w:val="000000" w:themeColor="text1"/>
          <w:spacing w:val="-2"/>
        </w:rPr>
        <w:t xml:space="preserve"> </w:t>
      </w:r>
      <w:r w:rsidRPr="00522C7B">
        <w:rPr>
          <w:color w:val="000000" w:themeColor="text1"/>
          <w:spacing w:val="-2"/>
        </w:rPr>
        <w:t xml:space="preserve">năm </w:t>
      </w:r>
      <w:r w:rsidR="00F85289" w:rsidRPr="00522C7B">
        <w:rPr>
          <w:color w:val="000000" w:themeColor="text1"/>
          <w:spacing w:val="-2"/>
          <w:lang w:val="vi-VN"/>
        </w:rPr>
        <w:t>202</w:t>
      </w:r>
      <w:r w:rsidR="00AA0C9E">
        <w:rPr>
          <w:color w:val="000000" w:themeColor="text1"/>
          <w:spacing w:val="-2"/>
          <w:lang w:val="vi-VN"/>
        </w:rPr>
        <w:t>6</w:t>
      </w:r>
      <w:r w:rsidR="0048190E" w:rsidRPr="00321B2A">
        <w:rPr>
          <w:color w:val="000000" w:themeColor="text1"/>
          <w:spacing w:val="-2"/>
          <w:lang w:val="vi-VN"/>
        </w:rPr>
        <w:t>.</w:t>
      </w:r>
    </w:p>
    <w:p w14:paraId="1E80AE9F" w14:textId="77777777" w:rsidR="004E4512" w:rsidRPr="00321B2A" w:rsidRDefault="00C27983" w:rsidP="004E4512">
      <w:pPr>
        <w:widowControl w:val="0"/>
        <w:spacing w:before="120" w:after="120" w:line="312" w:lineRule="auto"/>
        <w:ind w:firstLine="720"/>
        <w:jc w:val="both"/>
        <w:rPr>
          <w:b/>
          <w:color w:val="000000" w:themeColor="text1"/>
        </w:rPr>
      </w:pPr>
      <w:r w:rsidRPr="00321B2A">
        <w:rPr>
          <w:b/>
          <w:color w:val="000000" w:themeColor="text1"/>
        </w:rPr>
        <w:t xml:space="preserve">Điều </w:t>
      </w:r>
      <w:r w:rsidR="00F964C6" w:rsidRPr="00321B2A">
        <w:rPr>
          <w:b/>
          <w:color w:val="000000" w:themeColor="text1"/>
        </w:rPr>
        <w:t>3</w:t>
      </w:r>
      <w:r w:rsidRPr="00321B2A">
        <w:rPr>
          <w:b/>
          <w:color w:val="000000" w:themeColor="text1"/>
        </w:rPr>
        <w:t>.</w:t>
      </w:r>
      <w:r w:rsidR="004E4512" w:rsidRPr="00321B2A">
        <w:rPr>
          <w:b/>
          <w:color w:val="000000" w:themeColor="text1"/>
        </w:rPr>
        <w:t xml:space="preserve"> Tổ chức thực hiện</w:t>
      </w:r>
    </w:p>
    <w:p w14:paraId="49B7BF1C" w14:textId="60AB5C32" w:rsidR="00FF31AC" w:rsidRPr="00321B2A" w:rsidRDefault="00625EAE" w:rsidP="00625EAE">
      <w:pPr>
        <w:widowControl w:val="0"/>
        <w:spacing w:before="120" w:after="100" w:afterAutospacing="1" w:line="312" w:lineRule="auto"/>
        <w:ind w:firstLine="720"/>
        <w:jc w:val="both"/>
        <w:rPr>
          <w:color w:val="000000" w:themeColor="text1"/>
        </w:rPr>
      </w:pPr>
      <w:r w:rsidRPr="00321B2A">
        <w:rPr>
          <w:color w:val="000000" w:themeColor="text1"/>
        </w:rPr>
        <w:t xml:space="preserve">Chánh Văn phòng Ủy ban nhân dân </w:t>
      </w:r>
      <w:r w:rsidR="007C454C" w:rsidRPr="00321B2A">
        <w:rPr>
          <w:color w:val="000000" w:themeColor="text1"/>
        </w:rPr>
        <w:t>thành</w:t>
      </w:r>
      <w:r w:rsidR="007C454C" w:rsidRPr="00321B2A">
        <w:rPr>
          <w:color w:val="000000" w:themeColor="text1"/>
          <w:lang w:val="vi-VN"/>
        </w:rPr>
        <w:t xml:space="preserve"> phố</w:t>
      </w:r>
      <w:r w:rsidRPr="00321B2A">
        <w:rPr>
          <w:color w:val="000000" w:themeColor="text1"/>
        </w:rPr>
        <w:t xml:space="preserve">; Giám đốc Sở </w:t>
      </w:r>
      <w:r w:rsidR="007C454C" w:rsidRPr="00321B2A">
        <w:rPr>
          <w:color w:val="000000" w:themeColor="text1"/>
        </w:rPr>
        <w:t>Khoa</w:t>
      </w:r>
      <w:r w:rsidR="007C454C" w:rsidRPr="00321B2A">
        <w:rPr>
          <w:color w:val="000000" w:themeColor="text1"/>
          <w:lang w:val="vi-VN"/>
        </w:rPr>
        <w:t xml:space="preserve"> học và Công nghệ</w:t>
      </w:r>
      <w:r w:rsidRPr="00321B2A">
        <w:rPr>
          <w:color w:val="000000" w:themeColor="text1"/>
        </w:rPr>
        <w:t xml:space="preserve">; Thủ trưởng các sở, ban, ngành </w:t>
      </w:r>
      <w:r w:rsidR="003C4FBB" w:rsidRPr="00321B2A">
        <w:rPr>
          <w:color w:val="000000" w:themeColor="text1"/>
        </w:rPr>
        <w:t>thành</w:t>
      </w:r>
      <w:r w:rsidR="003C4FBB" w:rsidRPr="00321B2A">
        <w:rPr>
          <w:color w:val="000000" w:themeColor="text1"/>
          <w:lang w:val="vi-VN"/>
        </w:rPr>
        <w:t xml:space="preserve"> phố</w:t>
      </w:r>
      <w:r w:rsidRPr="00321B2A">
        <w:rPr>
          <w:color w:val="000000" w:themeColor="text1"/>
        </w:rPr>
        <w:t xml:space="preserve">; Chủ tịch Ủy ban nhân dân các </w:t>
      </w:r>
      <w:r w:rsidR="003C4FBB" w:rsidRPr="00321B2A">
        <w:rPr>
          <w:color w:val="000000" w:themeColor="text1"/>
        </w:rPr>
        <w:t>xã</w:t>
      </w:r>
      <w:r w:rsidR="003C4FBB" w:rsidRPr="00321B2A">
        <w:rPr>
          <w:color w:val="000000" w:themeColor="text1"/>
          <w:lang w:val="vi-VN"/>
        </w:rPr>
        <w:t>, phường, đặc khu</w:t>
      </w:r>
      <w:r w:rsidR="00321B2A" w:rsidRPr="00321B2A">
        <w:rPr>
          <w:color w:val="000000" w:themeColor="text1"/>
          <w:lang w:val="vi-VN"/>
        </w:rPr>
        <w:t xml:space="preserve"> </w:t>
      </w:r>
      <w:r w:rsidRPr="00321B2A">
        <w:rPr>
          <w:color w:val="000000" w:themeColor="text1"/>
        </w:rPr>
        <w:t>và các tổ chức, cá nhân có liên quan chịu trách nhiệm thi hành Quyết định này./.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0DA2" w:rsidRPr="007B5497" w14:paraId="1542D75E" w14:textId="77777777" w:rsidTr="00F10DA2">
        <w:trPr>
          <w:jc w:val="center"/>
        </w:trPr>
        <w:tc>
          <w:tcPr>
            <w:tcW w:w="4531" w:type="dxa"/>
          </w:tcPr>
          <w:p w14:paraId="292B7B9A" w14:textId="77777777" w:rsidR="00F10DA2" w:rsidRPr="00055BA8" w:rsidRDefault="00F10DA2" w:rsidP="00F10DA2">
            <w:pPr>
              <w:tabs>
                <w:tab w:val="center" w:pos="680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055BA8">
              <w:rPr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0431820A" w14:textId="77777777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>- Như Điều 3;</w:t>
            </w:r>
          </w:p>
          <w:p w14:paraId="7A566ADC" w14:textId="77777777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>- Ủy ban Thường vụ Quốc hội;</w:t>
            </w:r>
          </w:p>
          <w:p w14:paraId="604E60B9" w14:textId="77777777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>- Văn phòng Chính phủ;</w:t>
            </w:r>
          </w:p>
          <w:p w14:paraId="39E17B24" w14:textId="1BF3C2B9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Bộ </w:t>
            </w:r>
            <w:r w:rsidR="001E2C36" w:rsidRPr="00055BA8">
              <w:rPr>
                <w:color w:val="000000" w:themeColor="text1"/>
                <w:sz w:val="22"/>
                <w:szCs w:val="22"/>
              </w:rPr>
              <w:t>Khoa</w:t>
            </w:r>
            <w:r w:rsidR="001E2C36" w:rsidRPr="00055BA8">
              <w:rPr>
                <w:color w:val="000000" w:themeColor="text1"/>
                <w:sz w:val="22"/>
                <w:szCs w:val="22"/>
                <w:lang w:val="vi-VN"/>
              </w:rPr>
              <w:t xml:space="preserve"> học và Công nghệ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1A3DD711" w14:textId="77777777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>- Cục kiểm tra VBQPPL - Bộ Tư pháp;</w:t>
            </w:r>
          </w:p>
          <w:p w14:paraId="5170697D" w14:textId="1A4B8FA9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Vụ Pháp chế (Bộ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KH</w:t>
            </w:r>
            <w:r w:rsidR="000210E0" w:rsidRPr="00055BA8">
              <w:rPr>
                <w:color w:val="000000" w:themeColor="text1"/>
                <w:sz w:val="22"/>
                <w:szCs w:val="22"/>
                <w:lang w:val="vi-VN"/>
              </w:rPr>
              <w:t>&amp;CN</w:t>
            </w:r>
            <w:r w:rsidRPr="00055BA8">
              <w:rPr>
                <w:color w:val="000000" w:themeColor="text1"/>
                <w:sz w:val="22"/>
                <w:szCs w:val="22"/>
              </w:rPr>
              <w:t>);</w:t>
            </w:r>
          </w:p>
          <w:p w14:paraId="608BB0BB" w14:textId="3AD2999C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Thường trực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Thành</w:t>
            </w:r>
            <w:r w:rsidR="000210E0" w:rsidRPr="00055BA8">
              <w:rPr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055BA8">
              <w:rPr>
                <w:color w:val="000000" w:themeColor="text1"/>
                <w:sz w:val="22"/>
                <w:szCs w:val="22"/>
              </w:rPr>
              <w:t>ủy;</w:t>
            </w:r>
          </w:p>
          <w:p w14:paraId="6A07EB58" w14:textId="6903C0C5" w:rsidR="00F10DA2" w:rsidRPr="00055BA8" w:rsidRDefault="00F10DA2" w:rsidP="00F10DA2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Thường trực HĐND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TP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4CDC8102" w14:textId="72B8A33A" w:rsidR="00F10DA2" w:rsidRPr="00055BA8" w:rsidRDefault="00F10DA2" w:rsidP="00F10DA2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055BA8">
              <w:rPr>
                <w:color w:val="000000" w:themeColor="text1"/>
                <w:sz w:val="22"/>
                <w:szCs w:val="22"/>
                <w:lang w:val="vi-VN"/>
              </w:rPr>
              <w:t xml:space="preserve">- Các Ban của HĐND </w:t>
            </w:r>
            <w:r w:rsidR="000210E0" w:rsidRPr="00055BA8">
              <w:rPr>
                <w:color w:val="000000" w:themeColor="text1"/>
                <w:sz w:val="22"/>
                <w:szCs w:val="22"/>
                <w:lang w:val="vi-VN"/>
              </w:rPr>
              <w:t>TP</w:t>
            </w:r>
            <w:r w:rsidRPr="00055BA8">
              <w:rPr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424E1519" w14:textId="35E90FB7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UBMTTQVN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TP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488C4516" w14:textId="4251A213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CT, các PCT UBND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TP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48433123" w14:textId="2BE24D49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Các sở, ban, ngành, đoàn thể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TP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54C0E4E1" w14:textId="3D3044C8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UBND các </w:t>
            </w:r>
            <w:r w:rsidR="000210E0" w:rsidRPr="00055BA8">
              <w:rPr>
                <w:color w:val="000000" w:themeColor="text1"/>
                <w:sz w:val="22"/>
                <w:szCs w:val="22"/>
              </w:rPr>
              <w:t>xã</w:t>
            </w:r>
            <w:r w:rsidR="000210E0" w:rsidRPr="00055BA8">
              <w:rPr>
                <w:color w:val="000000" w:themeColor="text1"/>
                <w:sz w:val="22"/>
                <w:szCs w:val="22"/>
                <w:lang w:val="vi-VN"/>
              </w:rPr>
              <w:t>, phường, đặc khu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07196B6D" w14:textId="61B2CD6F" w:rsidR="00F10DA2" w:rsidRPr="00055BA8" w:rsidRDefault="00F10DA2" w:rsidP="00F10DA2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</w:t>
            </w:r>
            <w:r w:rsidR="00485A2D" w:rsidRPr="00055BA8">
              <w:rPr>
                <w:color w:val="000000" w:themeColor="text1"/>
                <w:sz w:val="22"/>
                <w:szCs w:val="22"/>
              </w:rPr>
              <w:t>Trung</w:t>
            </w:r>
            <w:r w:rsidR="00485A2D" w:rsidRPr="00055BA8">
              <w:rPr>
                <w:color w:val="000000" w:themeColor="text1"/>
                <w:sz w:val="22"/>
                <w:szCs w:val="22"/>
                <w:lang w:val="vi-VN"/>
              </w:rPr>
              <w:t xml:space="preserve"> tâm Báo chí và Truyền thông HP;</w:t>
            </w:r>
          </w:p>
          <w:p w14:paraId="6FA3D58C" w14:textId="78BB08B7" w:rsidR="00F10DA2" w:rsidRPr="00055BA8" w:rsidRDefault="00F10DA2" w:rsidP="00F10DA2">
            <w:pPr>
              <w:rPr>
                <w:color w:val="000000" w:themeColor="text1"/>
                <w:sz w:val="22"/>
                <w:szCs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 xml:space="preserve">- Cổng TTĐT </w:t>
            </w:r>
            <w:r w:rsidR="00057F14" w:rsidRPr="00055BA8">
              <w:rPr>
                <w:color w:val="000000" w:themeColor="text1"/>
                <w:sz w:val="22"/>
                <w:szCs w:val="22"/>
              </w:rPr>
              <w:t>TP</w:t>
            </w:r>
            <w:r w:rsidRPr="00055BA8">
              <w:rPr>
                <w:color w:val="000000" w:themeColor="text1"/>
                <w:sz w:val="22"/>
                <w:szCs w:val="22"/>
              </w:rPr>
              <w:t>;</w:t>
            </w:r>
          </w:p>
          <w:p w14:paraId="7B444761" w14:textId="77777777" w:rsidR="00F10DA2" w:rsidRPr="00055BA8" w:rsidRDefault="00F10DA2" w:rsidP="00F10DA2">
            <w:pPr>
              <w:rPr>
                <w:color w:val="000000" w:themeColor="text1"/>
                <w:sz w:val="22"/>
              </w:rPr>
            </w:pPr>
            <w:r w:rsidRPr="00055BA8">
              <w:rPr>
                <w:color w:val="000000" w:themeColor="text1"/>
                <w:sz w:val="22"/>
                <w:szCs w:val="22"/>
              </w:rPr>
              <w:t>- Lưu: VT.</w:t>
            </w:r>
          </w:p>
        </w:tc>
        <w:tc>
          <w:tcPr>
            <w:tcW w:w="4531" w:type="dxa"/>
          </w:tcPr>
          <w:p w14:paraId="05734742" w14:textId="77777777" w:rsidR="00F10DA2" w:rsidRPr="00055BA8" w:rsidRDefault="00F10DA2" w:rsidP="003F500C">
            <w:pPr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  <w:r w:rsidRPr="00055BA8">
              <w:rPr>
                <w:b/>
                <w:color w:val="000000" w:themeColor="text1"/>
              </w:rPr>
              <w:t>TM</w:t>
            </w:r>
            <w:r w:rsidRPr="00055BA8">
              <w:rPr>
                <w:color w:val="000000" w:themeColor="text1"/>
              </w:rPr>
              <w:t xml:space="preserve">. </w:t>
            </w:r>
            <w:r w:rsidRPr="00055BA8">
              <w:rPr>
                <w:rFonts w:ascii="Times New Roman Bold" w:hAnsi="Times New Roman Bold"/>
                <w:b/>
                <w:color w:val="000000" w:themeColor="text1"/>
              </w:rPr>
              <w:t>ỦY BAN NHÂN DÂN</w:t>
            </w:r>
          </w:p>
          <w:p w14:paraId="32815B8F" w14:textId="77777777" w:rsidR="00F10DA2" w:rsidRPr="00055BA8" w:rsidRDefault="00F10DA2" w:rsidP="003F500C">
            <w:pPr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  <w:r w:rsidRPr="00055BA8">
              <w:rPr>
                <w:rFonts w:ascii="Times New Roman Bold" w:hAnsi="Times New Roman Bold"/>
                <w:b/>
                <w:color w:val="000000" w:themeColor="text1"/>
              </w:rPr>
              <w:t>CHỦ TỊCH</w:t>
            </w:r>
          </w:p>
          <w:p w14:paraId="27A259B6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1A587003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4DCDF536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7144F573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7D893F00" w14:textId="1BF15653" w:rsidR="00F10DA2" w:rsidRPr="00055BA8" w:rsidRDefault="00F10DA2" w:rsidP="00F10DA2">
            <w:pPr>
              <w:spacing w:before="120" w:after="120"/>
              <w:jc w:val="center"/>
              <w:rPr>
                <w:color w:val="000000" w:themeColor="text1"/>
                <w:lang w:val="vi-VN"/>
              </w:rPr>
            </w:pPr>
            <w:r w:rsidRPr="00055BA8">
              <w:rPr>
                <w:rFonts w:ascii="Times New Roman Bold" w:hAnsi="Times New Roman Bold"/>
                <w:b/>
                <w:color w:val="000000" w:themeColor="text1"/>
              </w:rPr>
              <w:t>Lê</w:t>
            </w:r>
            <w:r w:rsidR="00BF6F19" w:rsidRPr="00055BA8">
              <w:rPr>
                <w:rFonts w:ascii="Times New Roman Bold" w:hAnsi="Times New Roman Bold"/>
                <w:b/>
                <w:color w:val="000000" w:themeColor="text1"/>
                <w:lang w:val="vi-VN"/>
              </w:rPr>
              <w:t xml:space="preserve"> Ngọc Châu</w:t>
            </w:r>
          </w:p>
        </w:tc>
      </w:tr>
    </w:tbl>
    <w:p w14:paraId="404CE812" w14:textId="77777777" w:rsidR="000268C4" w:rsidRPr="007B5497" w:rsidRDefault="000268C4" w:rsidP="00F10DA2">
      <w:pPr>
        <w:tabs>
          <w:tab w:val="center" w:pos="6804"/>
        </w:tabs>
        <w:rPr>
          <w:rFonts w:ascii="Aptos" w:hAnsi="Aptos"/>
          <w:b/>
          <w:color w:val="EE0000"/>
          <w:lang w:val="vi-VN"/>
        </w:rPr>
      </w:pPr>
    </w:p>
    <w:sectPr w:rsidR="000268C4" w:rsidRPr="007B5497" w:rsidSect="00690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04AD" w14:textId="77777777" w:rsidR="005B18DA" w:rsidRDefault="005B18DA">
      <w:r>
        <w:separator/>
      </w:r>
    </w:p>
  </w:endnote>
  <w:endnote w:type="continuationSeparator" w:id="0">
    <w:p w14:paraId="37B6129A" w14:textId="77777777" w:rsidR="005B18DA" w:rsidRDefault="005B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default"/>
    <w:sig w:usb0="E0002AFF" w:usb1="C0007841" w:usb2="00000009" w:usb3="00000000" w:csb0="400001FF" w:csb1="FFFF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3ABD" w14:textId="77777777" w:rsidR="001A11A6" w:rsidRDefault="001A11A6" w:rsidP="001A1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7698" w14:textId="77777777" w:rsidR="001A11A6" w:rsidRDefault="001A11A6" w:rsidP="001A11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A064" w14:textId="77777777" w:rsidR="005B18DA" w:rsidRDefault="005B18DA">
      <w:r>
        <w:separator/>
      </w:r>
    </w:p>
  </w:footnote>
  <w:footnote w:type="continuationSeparator" w:id="0">
    <w:p w14:paraId="0C43CF22" w14:textId="77777777" w:rsidR="005B18DA" w:rsidRDefault="005B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FED9" w14:textId="77777777" w:rsidR="001A11A6" w:rsidRDefault="00AA322F" w:rsidP="001A11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D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BB049" w14:textId="77777777" w:rsidR="001A11A6" w:rsidRDefault="001A1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F0F9" w14:textId="77777777" w:rsidR="001A11A6" w:rsidRDefault="001A11A6" w:rsidP="001A11A6">
    <w:pPr>
      <w:pStyle w:val="Header"/>
      <w:framePr w:wrap="around" w:vAnchor="text" w:hAnchor="margin" w:xAlign="center" w:y="1"/>
      <w:rPr>
        <w:rStyle w:val="PageNumber"/>
      </w:rPr>
    </w:pPr>
  </w:p>
  <w:p w14:paraId="63366263" w14:textId="77777777" w:rsidR="001A11A6" w:rsidRDefault="001A1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AA59" w14:textId="77777777" w:rsidR="00AD0C29" w:rsidRDefault="00AD0C2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DFFD56" w14:textId="77777777" w:rsidR="00AD0C29" w:rsidRDefault="00AD0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1E"/>
    <w:rsid w:val="00006382"/>
    <w:rsid w:val="000210E0"/>
    <w:rsid w:val="000268C4"/>
    <w:rsid w:val="00026BD6"/>
    <w:rsid w:val="00032361"/>
    <w:rsid w:val="00034212"/>
    <w:rsid w:val="0003444E"/>
    <w:rsid w:val="00037469"/>
    <w:rsid w:val="000542FC"/>
    <w:rsid w:val="00055BA8"/>
    <w:rsid w:val="00057F14"/>
    <w:rsid w:val="00071CA2"/>
    <w:rsid w:val="00096626"/>
    <w:rsid w:val="000A2960"/>
    <w:rsid w:val="000B7E47"/>
    <w:rsid w:val="000C7FF9"/>
    <w:rsid w:val="000D02C4"/>
    <w:rsid w:val="000D62DF"/>
    <w:rsid w:val="000E3519"/>
    <w:rsid w:val="000E582A"/>
    <w:rsid w:val="000E584C"/>
    <w:rsid w:val="000F59AB"/>
    <w:rsid w:val="0011047E"/>
    <w:rsid w:val="00111BFB"/>
    <w:rsid w:val="0011326F"/>
    <w:rsid w:val="00135407"/>
    <w:rsid w:val="001372AE"/>
    <w:rsid w:val="0014783E"/>
    <w:rsid w:val="00183292"/>
    <w:rsid w:val="001A11A6"/>
    <w:rsid w:val="001E2C36"/>
    <w:rsid w:val="00206DA8"/>
    <w:rsid w:val="0022427E"/>
    <w:rsid w:val="002329EF"/>
    <w:rsid w:val="00263105"/>
    <w:rsid w:val="00276022"/>
    <w:rsid w:val="00276ACC"/>
    <w:rsid w:val="00277430"/>
    <w:rsid w:val="00294997"/>
    <w:rsid w:val="0029698D"/>
    <w:rsid w:val="002A08E6"/>
    <w:rsid w:val="002A6D76"/>
    <w:rsid w:val="002B1D62"/>
    <w:rsid w:val="002B6D48"/>
    <w:rsid w:val="002C2FD1"/>
    <w:rsid w:val="002D2A43"/>
    <w:rsid w:val="002D71E9"/>
    <w:rsid w:val="002F4715"/>
    <w:rsid w:val="00306F18"/>
    <w:rsid w:val="00321B2A"/>
    <w:rsid w:val="003336BF"/>
    <w:rsid w:val="0036510E"/>
    <w:rsid w:val="00372D8B"/>
    <w:rsid w:val="00375C78"/>
    <w:rsid w:val="003778E4"/>
    <w:rsid w:val="003802F1"/>
    <w:rsid w:val="003806D9"/>
    <w:rsid w:val="003A4897"/>
    <w:rsid w:val="003C4FBB"/>
    <w:rsid w:val="003C71AB"/>
    <w:rsid w:val="003E303D"/>
    <w:rsid w:val="003E5544"/>
    <w:rsid w:val="003F18A9"/>
    <w:rsid w:val="003F500C"/>
    <w:rsid w:val="003F71F1"/>
    <w:rsid w:val="00402895"/>
    <w:rsid w:val="00403AB0"/>
    <w:rsid w:val="00430A5F"/>
    <w:rsid w:val="004447AD"/>
    <w:rsid w:val="00450515"/>
    <w:rsid w:val="00452BDC"/>
    <w:rsid w:val="004578F5"/>
    <w:rsid w:val="004724A2"/>
    <w:rsid w:val="004755AA"/>
    <w:rsid w:val="0048190E"/>
    <w:rsid w:val="0048306C"/>
    <w:rsid w:val="00485A2D"/>
    <w:rsid w:val="00496291"/>
    <w:rsid w:val="004A2FEF"/>
    <w:rsid w:val="004A6BCE"/>
    <w:rsid w:val="004C3308"/>
    <w:rsid w:val="004E4512"/>
    <w:rsid w:val="004F0FF5"/>
    <w:rsid w:val="005042A4"/>
    <w:rsid w:val="00505BE6"/>
    <w:rsid w:val="005104D7"/>
    <w:rsid w:val="0051634B"/>
    <w:rsid w:val="0051762C"/>
    <w:rsid w:val="00521BD2"/>
    <w:rsid w:val="00522C7B"/>
    <w:rsid w:val="00540D29"/>
    <w:rsid w:val="00542906"/>
    <w:rsid w:val="005676D5"/>
    <w:rsid w:val="00573855"/>
    <w:rsid w:val="00575828"/>
    <w:rsid w:val="00577C40"/>
    <w:rsid w:val="00593A3D"/>
    <w:rsid w:val="005A4BB8"/>
    <w:rsid w:val="005A5153"/>
    <w:rsid w:val="005B18DA"/>
    <w:rsid w:val="005D578C"/>
    <w:rsid w:val="005E7075"/>
    <w:rsid w:val="0060074E"/>
    <w:rsid w:val="00602924"/>
    <w:rsid w:val="0060778B"/>
    <w:rsid w:val="00617096"/>
    <w:rsid w:val="00625EAE"/>
    <w:rsid w:val="006268D5"/>
    <w:rsid w:val="00676D5A"/>
    <w:rsid w:val="00677B13"/>
    <w:rsid w:val="00690173"/>
    <w:rsid w:val="006914B1"/>
    <w:rsid w:val="00691D43"/>
    <w:rsid w:val="0069231E"/>
    <w:rsid w:val="0069612D"/>
    <w:rsid w:val="006B7E38"/>
    <w:rsid w:val="006C5B3C"/>
    <w:rsid w:val="006D78C3"/>
    <w:rsid w:val="006E0A97"/>
    <w:rsid w:val="006E3CDC"/>
    <w:rsid w:val="006E4A39"/>
    <w:rsid w:val="006E7276"/>
    <w:rsid w:val="00700DAD"/>
    <w:rsid w:val="007062D9"/>
    <w:rsid w:val="00714A48"/>
    <w:rsid w:val="00723BA6"/>
    <w:rsid w:val="00734BE5"/>
    <w:rsid w:val="007352EE"/>
    <w:rsid w:val="00777DCC"/>
    <w:rsid w:val="007901E1"/>
    <w:rsid w:val="00790D55"/>
    <w:rsid w:val="0079654C"/>
    <w:rsid w:val="007B4E35"/>
    <w:rsid w:val="007B5497"/>
    <w:rsid w:val="007B73A6"/>
    <w:rsid w:val="007C454C"/>
    <w:rsid w:val="007C4CB4"/>
    <w:rsid w:val="007D10A4"/>
    <w:rsid w:val="007D19D0"/>
    <w:rsid w:val="007E3C70"/>
    <w:rsid w:val="007E7C54"/>
    <w:rsid w:val="00806C43"/>
    <w:rsid w:val="008502E1"/>
    <w:rsid w:val="00856314"/>
    <w:rsid w:val="00864C6C"/>
    <w:rsid w:val="00880678"/>
    <w:rsid w:val="008A33D1"/>
    <w:rsid w:val="008A6AFB"/>
    <w:rsid w:val="008A6E67"/>
    <w:rsid w:val="008C1B9B"/>
    <w:rsid w:val="008D0D39"/>
    <w:rsid w:val="008F04A7"/>
    <w:rsid w:val="008F0B15"/>
    <w:rsid w:val="008F0D80"/>
    <w:rsid w:val="00940DCB"/>
    <w:rsid w:val="00944978"/>
    <w:rsid w:val="009459B9"/>
    <w:rsid w:val="0095452B"/>
    <w:rsid w:val="00954730"/>
    <w:rsid w:val="0095789D"/>
    <w:rsid w:val="00970405"/>
    <w:rsid w:val="00982EA9"/>
    <w:rsid w:val="009C0D2E"/>
    <w:rsid w:val="009C3305"/>
    <w:rsid w:val="009C71C8"/>
    <w:rsid w:val="009D56C2"/>
    <w:rsid w:val="00A140CB"/>
    <w:rsid w:val="00A22DBE"/>
    <w:rsid w:val="00A479B7"/>
    <w:rsid w:val="00A50135"/>
    <w:rsid w:val="00A5588E"/>
    <w:rsid w:val="00A67365"/>
    <w:rsid w:val="00A81370"/>
    <w:rsid w:val="00A85A39"/>
    <w:rsid w:val="00A9248D"/>
    <w:rsid w:val="00AA0C9E"/>
    <w:rsid w:val="00AA322F"/>
    <w:rsid w:val="00AD0C29"/>
    <w:rsid w:val="00AF30CF"/>
    <w:rsid w:val="00B025F4"/>
    <w:rsid w:val="00B05761"/>
    <w:rsid w:val="00B345B1"/>
    <w:rsid w:val="00B36B97"/>
    <w:rsid w:val="00B45013"/>
    <w:rsid w:val="00B4711D"/>
    <w:rsid w:val="00B4718B"/>
    <w:rsid w:val="00B47E68"/>
    <w:rsid w:val="00B60A34"/>
    <w:rsid w:val="00B67B89"/>
    <w:rsid w:val="00B7781E"/>
    <w:rsid w:val="00B828D0"/>
    <w:rsid w:val="00BB0694"/>
    <w:rsid w:val="00BC4F37"/>
    <w:rsid w:val="00BC657B"/>
    <w:rsid w:val="00BD0556"/>
    <w:rsid w:val="00BD7CBC"/>
    <w:rsid w:val="00BE1010"/>
    <w:rsid w:val="00BF6F19"/>
    <w:rsid w:val="00C0012A"/>
    <w:rsid w:val="00C1486D"/>
    <w:rsid w:val="00C17524"/>
    <w:rsid w:val="00C27983"/>
    <w:rsid w:val="00C316B4"/>
    <w:rsid w:val="00C33EA5"/>
    <w:rsid w:val="00C627CD"/>
    <w:rsid w:val="00C63111"/>
    <w:rsid w:val="00C66694"/>
    <w:rsid w:val="00C72BD8"/>
    <w:rsid w:val="00C760B7"/>
    <w:rsid w:val="00CA4AF3"/>
    <w:rsid w:val="00CB3C08"/>
    <w:rsid w:val="00CD7C50"/>
    <w:rsid w:val="00CE0DC8"/>
    <w:rsid w:val="00CE2BD7"/>
    <w:rsid w:val="00CF4E1B"/>
    <w:rsid w:val="00D12564"/>
    <w:rsid w:val="00D24B2E"/>
    <w:rsid w:val="00D26603"/>
    <w:rsid w:val="00D37901"/>
    <w:rsid w:val="00D37C69"/>
    <w:rsid w:val="00D410CF"/>
    <w:rsid w:val="00D57AB5"/>
    <w:rsid w:val="00D72389"/>
    <w:rsid w:val="00D77C5D"/>
    <w:rsid w:val="00D77F49"/>
    <w:rsid w:val="00DA3CBA"/>
    <w:rsid w:val="00DB2617"/>
    <w:rsid w:val="00DB7291"/>
    <w:rsid w:val="00DE0A39"/>
    <w:rsid w:val="00DF744A"/>
    <w:rsid w:val="00E10C15"/>
    <w:rsid w:val="00E12DB9"/>
    <w:rsid w:val="00E34ACF"/>
    <w:rsid w:val="00E351E0"/>
    <w:rsid w:val="00E46D14"/>
    <w:rsid w:val="00E529A3"/>
    <w:rsid w:val="00E5592C"/>
    <w:rsid w:val="00E9278F"/>
    <w:rsid w:val="00E97E04"/>
    <w:rsid w:val="00EB24DD"/>
    <w:rsid w:val="00ED756A"/>
    <w:rsid w:val="00F035D6"/>
    <w:rsid w:val="00F071D1"/>
    <w:rsid w:val="00F10DA2"/>
    <w:rsid w:val="00F11EB6"/>
    <w:rsid w:val="00F17BEE"/>
    <w:rsid w:val="00F26217"/>
    <w:rsid w:val="00F77556"/>
    <w:rsid w:val="00F77D14"/>
    <w:rsid w:val="00F85289"/>
    <w:rsid w:val="00F964C6"/>
    <w:rsid w:val="00F96730"/>
    <w:rsid w:val="00FA0069"/>
    <w:rsid w:val="00FB10AE"/>
    <w:rsid w:val="00FB165E"/>
    <w:rsid w:val="00FE01D7"/>
    <w:rsid w:val="00FF04E7"/>
    <w:rsid w:val="00FF31AC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D4113"/>
  <w15:chartTrackingRefBased/>
  <w15:docId w15:val="{E3D408E2-2834-42B4-BAE6-284DBEF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8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9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7983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C27983"/>
  </w:style>
  <w:style w:type="paragraph" w:styleId="Footer">
    <w:name w:val="footer"/>
    <w:basedOn w:val="Normal"/>
    <w:link w:val="FooterChar"/>
    <w:rsid w:val="00C279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7983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1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2429-7353-4C10-8E83-B6761956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Lien</dc:creator>
  <cp:keywords/>
  <cp:lastModifiedBy>Anh Nguyen</cp:lastModifiedBy>
  <cp:revision>55</cp:revision>
  <cp:lastPrinted>2024-09-09T02:36:00Z</cp:lastPrinted>
  <dcterms:created xsi:type="dcterms:W3CDTF">2024-11-01T10:07:00Z</dcterms:created>
  <dcterms:modified xsi:type="dcterms:W3CDTF">2025-10-08T08:15:00Z</dcterms:modified>
</cp:coreProperties>
</file>